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after="100"/>
        <w:rPr>
          <w:rFonts w:eastAsia="Verdana"/>
          <w:sz w:val="28"/>
          <w:szCs w:val="28"/>
          <w:lang w:val="en-US"/>
        </w:rPr>
      </w:pPr>
      <w:r/>
      <w:bookmarkStart w:id="0" w:name="_GoBack"/>
      <w:r/>
      <w:bookmarkEnd w:id="0"/>
      <w:r/>
      <w:r>
        <w:rPr>
          <w:rFonts w:eastAsia="Verdana"/>
          <w:sz w:val="28"/>
          <w:szCs w:val="28"/>
          <w:lang w:val="en-US"/>
        </w:rPr>
      </w:r>
    </w:p>
    <w:p>
      <w:pPr>
        <w:jc w:val="center"/>
        <w:spacing w:before="100" w:after="100"/>
        <w:rPr>
          <w:b/>
          <w:sz w:val="28"/>
        </w:rPr>
      </w:pPr>
      <w:r>
        <w:rPr>
          <w:b/>
          <w:sz w:val="28"/>
        </w:rPr>
        <w:t xml:space="preserve">Уважаемые жители</w:t>
      </w:r>
      <w:r>
        <w:rPr>
          <w:rFonts w:eastAsia="Verdana"/>
          <w:b/>
        </w:rPr>
        <w:t xml:space="preserve"> </w:t>
      </w:r>
      <w:r>
        <w:rPr>
          <w:rFonts w:eastAsia="Verdana"/>
          <w:b/>
          <w:sz w:val="28"/>
          <w:szCs w:val="28"/>
        </w:rPr>
        <w:t xml:space="preserve">Первомайского сельского</w:t>
      </w:r>
      <w:r>
        <w:rPr>
          <w:b/>
          <w:sz w:val="28"/>
        </w:rPr>
        <w:t xml:space="preserve"> поселения! </w:t>
      </w:r>
      <w:r>
        <w:rPr>
          <w:b/>
          <w:sz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            Сегодня вашему вниманию представляется отчет о работе Администрации Первомайского сельского поселения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год. </w:t>
      </w:r>
      <w:r>
        <w:rPr>
          <w:sz w:val="28"/>
          <w:szCs w:val="28"/>
        </w:rPr>
      </w:r>
    </w:p>
    <w:p>
      <w:pPr>
        <w:jc w:val="both"/>
        <w:spacing w:before="100" w:beforeAutospacing="1" w:after="100" w:afterAutospacing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     </w:t>
      </w:r>
      <w:r>
        <w:rPr>
          <w:rFonts w:eastAsia="Calibri"/>
          <w:sz w:val="28"/>
          <w:szCs w:val="28"/>
          <w:lang w:eastAsia="en-US"/>
        </w:rPr>
        <w:t xml:space="preserve">Представляя свой отчет о работе Администрации Первомайского сельского поселения, постараюсь отразить основную деятельность Администрации за </w:t>
      </w:r>
      <w:r>
        <w:rPr>
          <w:rFonts w:eastAsia="Calibri"/>
          <w:sz w:val="28"/>
          <w:szCs w:val="28"/>
          <w:lang w:eastAsia="en-US"/>
        </w:rPr>
        <w:t xml:space="preserve">отчетный период</w:t>
      </w:r>
      <w:r>
        <w:rPr>
          <w:rFonts w:eastAsia="Calibri"/>
          <w:sz w:val="28"/>
          <w:szCs w:val="28"/>
          <w:lang w:eastAsia="en-US"/>
        </w:rPr>
        <w:t xml:space="preserve">, обозначить существующие проблемные вопросы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  <w:t xml:space="preserve">  Администрация пос</w:t>
      </w:r>
      <w:r>
        <w:rPr>
          <w:sz w:val="28"/>
          <w:szCs w:val="28"/>
        </w:rPr>
        <w:t xml:space="preserve">еления - это именно тот орган власти, который решает самые насущные, самые близкие и часто встречающиеся повседневные проблемы своих жителей.  Преобразования, происходящие в поселении, во многом зависят от нашей совместной работы и от доверия друг к другу.</w:t>
      </w:r>
      <w:r>
        <w:rPr>
          <w:sz w:val="28"/>
          <w:szCs w:val="28"/>
        </w:rPr>
      </w:r>
    </w:p>
    <w:p>
      <w:pPr>
        <w:ind w:firstLine="708"/>
        <w:jc w:val="both"/>
        <w:spacing w:before="100" w:beforeAutospacing="1" w:after="100" w:afterAutospacing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прошедшем году нам с вами предстояло принять очень важное решение – выбрать </w:t>
      </w:r>
      <w:r>
        <w:rPr>
          <w:sz w:val="28"/>
          <w:szCs w:val="28"/>
        </w:rPr>
        <w:t xml:space="preserve">Губернатора Ленинградской области</w:t>
      </w:r>
      <w:r>
        <w:rPr>
          <w:sz w:val="28"/>
          <w:szCs w:val="28"/>
        </w:rPr>
        <w:t xml:space="preserve">. Выборы </w:t>
      </w:r>
      <w:r>
        <w:rPr>
          <w:sz w:val="28"/>
          <w:szCs w:val="28"/>
        </w:rPr>
        <w:t xml:space="preserve">Губернатора в Первомайском поселении</w:t>
      </w:r>
      <w:r>
        <w:rPr>
          <w:sz w:val="28"/>
          <w:szCs w:val="28"/>
        </w:rPr>
        <w:t xml:space="preserve"> прошли без нарушений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сбоев, четко и организованно.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голосования в Первомайском поселении победу на Выборах одержа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 Александр Юрьевич Дрозденко.  </w:t>
      </w:r>
      <w:r>
        <w:rPr>
          <w:sz w:val="28"/>
          <w:szCs w:val="28"/>
        </w:rPr>
        <w:t xml:space="preserve">Выражаю благодарность всем неравнодушным гражданам, которые пришли и выразили свою позицию. </w:t>
      </w:r>
      <w:r>
        <w:rPr>
          <w:sz w:val="28"/>
          <w:szCs w:val="28"/>
        </w:rPr>
      </w:r>
    </w:p>
    <w:p>
      <w:pPr>
        <w:jc w:val="both"/>
        <w:spacing w:before="100" w:beforeAutospacing="1" w:after="100" w:afterAutospacing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</w:rPr>
        <w:t xml:space="preserve">отчетном</w:t>
      </w:r>
      <w:r>
        <w:rPr>
          <w:sz w:val="28"/>
          <w:szCs w:val="28"/>
        </w:rPr>
        <w:t xml:space="preserve"> 2025 году в нашей стране отмеча</w:t>
      </w:r>
      <w:r>
        <w:rPr>
          <w:sz w:val="28"/>
          <w:szCs w:val="28"/>
        </w:rPr>
        <w:t xml:space="preserve">лось</w:t>
      </w:r>
      <w:r>
        <w:rPr>
          <w:sz w:val="28"/>
          <w:szCs w:val="28"/>
        </w:rPr>
        <w:t xml:space="preserve"> 80-летие Победы в Великой Отечественной войне. Конец апреля и начало мая – время многочисленных мероприятий, посвященных главному празднику нашей с</w:t>
      </w:r>
      <w:r>
        <w:rPr>
          <w:sz w:val="28"/>
          <w:szCs w:val="28"/>
        </w:rPr>
        <w:t xml:space="preserve">траны – Дню Победы. В Первомайском существует многолетняя традиция проводить легкоатлетический забег среди детей и молодежи, посвященный Дню Победы. В этом году на стадионе «Олимп» почти сотня участников в возрасте от 3 до 18 лет соревновались в скорости.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преддверии праздника глава </w:t>
      </w:r>
      <w:r>
        <w:rPr>
          <w:sz w:val="28"/>
          <w:szCs w:val="28"/>
        </w:rPr>
        <w:t xml:space="preserve">Первомайского сельского поселения</w:t>
      </w:r>
      <w:r>
        <w:rPr>
          <w:sz w:val="28"/>
          <w:szCs w:val="28"/>
        </w:rPr>
        <w:t xml:space="preserve"> Курносов Владимир Михайлович и глава администрации Тищенков Сергей Иванович совместно с сотрудниками администрации, поздравили всех ветеранов с праздником, вручив памятные подарки. 9 мая на </w:t>
      </w:r>
      <w:r>
        <w:rPr>
          <w:sz w:val="28"/>
          <w:szCs w:val="28"/>
        </w:rPr>
        <w:t xml:space="preserve">шести</w:t>
      </w:r>
      <w:r>
        <w:rPr>
          <w:sz w:val="28"/>
          <w:szCs w:val="28"/>
        </w:rPr>
        <w:t xml:space="preserve"> братских захоронениях </w:t>
      </w:r>
      <w:r>
        <w:rPr>
          <w:sz w:val="28"/>
          <w:szCs w:val="28"/>
        </w:rPr>
        <w:t xml:space="preserve">нашего поселения </w:t>
      </w:r>
      <w:r>
        <w:rPr>
          <w:sz w:val="28"/>
          <w:szCs w:val="28"/>
        </w:rPr>
        <w:t xml:space="preserve">прошли торжественные митинги, посвященные Великой Победе. Возле памятника Неизвестному солдату</w:t>
      </w:r>
      <w:r>
        <w:rPr>
          <w:sz w:val="28"/>
          <w:szCs w:val="28"/>
        </w:rPr>
        <w:t xml:space="preserve"> в п. Ольшаники</w:t>
      </w:r>
      <w:r>
        <w:rPr>
          <w:sz w:val="28"/>
          <w:szCs w:val="28"/>
        </w:rPr>
        <w:t xml:space="preserve"> прошел торжественный митинг, на котором почтить память павших за Родину, собралось более 1200 жителей</w:t>
      </w:r>
      <w:r>
        <w:rPr>
          <w:sz w:val="28"/>
          <w:szCs w:val="28"/>
        </w:rPr>
        <w:t xml:space="preserve"> и гостей поселения</w:t>
      </w:r>
      <w:r>
        <w:rPr>
          <w:sz w:val="28"/>
          <w:szCs w:val="28"/>
        </w:rPr>
        <w:t xml:space="preserve">. По давно сложившейся традиции была организована полевая кухня. Все желающие могли насладиться вкусом солдатской каши и горячим чаем. Вечером на площади у Дворца культуры прошел </w:t>
      </w:r>
      <w:r>
        <w:rPr>
          <w:sz w:val="28"/>
          <w:szCs w:val="28"/>
        </w:rPr>
        <w:t xml:space="preserve">торжественный</w:t>
      </w:r>
      <w:r>
        <w:rPr>
          <w:sz w:val="28"/>
          <w:szCs w:val="28"/>
        </w:rPr>
        <w:t xml:space="preserve"> концерт, который завершился праздничным салютом.</w:t>
      </w:r>
      <w:r>
        <w:rPr>
          <w:sz w:val="28"/>
          <w:szCs w:val="28"/>
        </w:rPr>
      </w:r>
    </w:p>
    <w:p>
      <w:pPr>
        <w:ind w:firstLine="708"/>
        <w:jc w:val="both"/>
        <w:spacing w:before="100" w:beforeAutospacing="1" w:after="100" w:afterAutospacing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июне, по традиции, прошел муниципальный праздник «Первомайское раздолье». Приветственные слова и поздравления в адрес жителей и гостей</w:t>
      </w:r>
      <w:r>
        <w:rPr>
          <w:sz w:val="28"/>
          <w:szCs w:val="28"/>
        </w:rPr>
        <w:t xml:space="preserve"> поселен</w:t>
      </w:r>
      <w:r>
        <w:rPr>
          <w:sz w:val="28"/>
          <w:szCs w:val="28"/>
        </w:rPr>
        <w:t xml:space="preserve">ия прозвучали от депутатов Законодательного собрания, представителей администрации Выборгского района и руководства поселения. В этом году особо отметили жителей, активно поддерживающих воинов, которые сейчас находятся в зоне специальной военной операции. </w:t>
      </w:r>
      <w:r>
        <w:rPr>
          <w:sz w:val="28"/>
          <w:szCs w:val="28"/>
        </w:rPr>
      </w:r>
    </w:p>
    <w:p>
      <w:pPr>
        <w:ind w:firstLine="708"/>
        <w:jc w:val="both"/>
        <w:spacing w:before="100" w:beforeAutospacing="1" w:after="100" w:afterAutospacing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</w:t>
      </w:r>
      <w:r>
        <w:rPr>
          <w:sz w:val="28"/>
          <w:szCs w:val="28"/>
        </w:rPr>
        <w:t xml:space="preserve">ствии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131 Федеральным законом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 сельского поселения, и другими п</w:t>
      </w:r>
      <w:r>
        <w:rPr>
          <w:sz w:val="28"/>
          <w:szCs w:val="28"/>
        </w:rPr>
        <w:t xml:space="preserve">равовыми актами, в том числе и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</w:t>
      </w:r>
      <w:r>
        <w:rPr>
          <w:sz w:val="28"/>
          <w:szCs w:val="28"/>
        </w:rPr>
        <w:t xml:space="preserve">епутатов поселения. Это, прежде всего, исполнение бюджета, организация мероприятий по благоустройству территории поселения, освещение улиц, обеспечение мер пожарной безопасности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2025 году в администрацию поселения поступило </w:t>
      </w:r>
      <w:r>
        <w:rPr>
          <w:sz w:val="28"/>
          <w:szCs w:val="28"/>
        </w:rPr>
        <w:t xml:space="preserve">1379 обращений граждан, что на 149</w:t>
      </w:r>
      <w:r>
        <w:rPr>
          <w:sz w:val="28"/>
          <w:szCs w:val="28"/>
        </w:rPr>
        <w:t xml:space="preserve"> обращений больше чем за аналогичный период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pStyle w:val="747"/>
        <w:jc w:val="both"/>
        <w:spacing w:before="150" w:beforeAutospacing="0" w:after="150" w:afterAutospacing="0" w:line="288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Из анализа обращений можно заметить, что актуальными остаются вопросы, затрагивающие земельные и имуще</w:t>
      </w:r>
      <w:r>
        <w:rPr>
          <w:sz w:val="28"/>
          <w:szCs w:val="28"/>
        </w:rPr>
        <w:t xml:space="preserve">ственные отношения.  На втором </w:t>
      </w:r>
      <w:r>
        <w:rPr>
          <w:sz w:val="28"/>
          <w:szCs w:val="28"/>
        </w:rPr>
        <w:t xml:space="preserve">месте вопросы, связанные с ЖКХ и благоустройством.</w:t>
      </w:r>
      <w:r>
        <w:rPr>
          <w:sz w:val="28"/>
          <w:szCs w:val="28"/>
        </w:rPr>
      </w:r>
    </w:p>
    <w:p>
      <w:pPr>
        <w:pStyle w:val="747"/>
        <w:jc w:val="both"/>
        <w:spacing w:before="150" w:beforeAutospacing="0" w:after="150" w:afterAutospacing="0" w:line="288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Письменные обращения, поступившие в администрацию поселения, рассмотрены в</w:t>
      </w:r>
      <w:r>
        <w:rPr>
          <w:sz w:val="28"/>
          <w:szCs w:val="28"/>
        </w:rPr>
        <w:t xml:space="preserve"> установленные</w:t>
      </w:r>
      <w:r>
        <w:rPr>
          <w:sz w:val="28"/>
          <w:szCs w:val="28"/>
        </w:rPr>
        <w:t xml:space="preserve"> сроки, </w:t>
      </w:r>
      <w:r>
        <w:rPr>
          <w:sz w:val="28"/>
          <w:szCs w:val="28"/>
        </w:rPr>
        <w:t xml:space="preserve">с соответствии с 59 Федеральным законом.</w:t>
      </w:r>
      <w:r>
        <w:rPr>
          <w:sz w:val="28"/>
          <w:szCs w:val="28"/>
        </w:rPr>
      </w:r>
    </w:p>
    <w:p>
      <w:pPr>
        <w:pStyle w:val="747"/>
        <w:jc w:val="both"/>
        <w:spacing w:before="150" w:beforeAutospacing="0" w:after="150" w:afterAutospacing="0" w:line="288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рассмотрения обращений даются исчерпывающие разъяснения и комментарии по законодательству в сфере благоустройства, земельно-имущественных отношений и других сферах. </w:t>
      </w:r>
      <w:r>
        <w:rPr>
          <w:sz w:val="28"/>
          <w:szCs w:val="28"/>
        </w:rPr>
      </w:r>
    </w:p>
    <w:p>
      <w:pPr>
        <w:pStyle w:val="747"/>
        <w:jc w:val="both"/>
        <w:spacing w:before="150" w:beforeAutospacing="0" w:after="150" w:afterAutospacing="0" w:line="288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От юридических лиц поступило 1</w:t>
      </w:r>
      <w:r>
        <w:rPr>
          <w:sz w:val="28"/>
          <w:szCs w:val="28"/>
        </w:rPr>
        <w:t xml:space="preserve">752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Мной</w:t>
      </w:r>
      <w:r>
        <w:rPr>
          <w:sz w:val="28"/>
          <w:szCs w:val="28"/>
        </w:rPr>
        <w:t xml:space="preserve"> </w:t>
      </w:r>
      <w:r>
        <w:rPr>
          <w:rStyle w:val="749"/>
          <w:sz w:val="28"/>
          <w:szCs w:val="28"/>
        </w:rPr>
        <w:t xml:space="preserve">проведено 3</w:t>
      </w:r>
      <w:r>
        <w:rPr>
          <w:rStyle w:val="749"/>
          <w:sz w:val="28"/>
          <w:szCs w:val="28"/>
        </w:rPr>
        <w:t xml:space="preserve">8</w:t>
      </w:r>
      <w:r>
        <w:rPr>
          <w:rStyle w:val="749"/>
          <w:sz w:val="28"/>
          <w:szCs w:val="28"/>
        </w:rPr>
        <w:t xml:space="preserve"> личных приемов граждан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</w:r>
      <w:r>
        <w:rPr>
          <w:rFonts w:ascii="Trebuchet MS" w:hAnsi="Trebuchet MS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</w:rPr>
        <w:t xml:space="preserve">Для информирования населения о деятельности администрации поселения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прозрачности её работы, в соответствии с требованиями законодательства</w:t>
      </w:r>
      <w:r>
        <w:rPr>
          <w:rFonts w:eastAsia="Calibri"/>
          <w:sz w:val="28"/>
          <w:szCs w:val="28"/>
          <w:lang w:eastAsia="en-US"/>
        </w:rPr>
        <w:t xml:space="preserve"> используется официальный сайт</w:t>
      </w:r>
      <w:r>
        <w:rPr>
          <w:sz w:val="28"/>
          <w:szCs w:val="28"/>
        </w:rPr>
        <w:t xml:space="preserve"> администрации, где размещаются нормативно-правовые документы, </w:t>
      </w:r>
      <w:r>
        <w:rPr>
          <w:rFonts w:eastAsia="Calibri"/>
          <w:sz w:val="28"/>
          <w:szCs w:val="28"/>
          <w:lang w:eastAsia="en-US"/>
        </w:rPr>
        <w:t xml:space="preserve">информация о деятельности Администрации по направлениям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новости администрации.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Сайт Администрации всегда поддерживается в актуальном состоянии.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Кроме этого </w:t>
      </w:r>
      <w:r>
        <w:rPr>
          <w:sz w:val="28"/>
          <w:szCs w:val="28"/>
        </w:rPr>
        <w:t xml:space="preserve">созданы страницы адми</w:t>
      </w:r>
      <w:r>
        <w:rPr>
          <w:sz w:val="28"/>
          <w:szCs w:val="28"/>
          <w:highlight w:val="yellow"/>
        </w:rPr>
        <w:t xml:space="preserve">нистрации</w:t>
      </w:r>
      <w:r>
        <w:rPr>
          <w:sz w:val="28"/>
          <w:szCs w:val="28"/>
          <w:highlight w:val="yellow"/>
        </w:rPr>
        <w:t xml:space="preserve"> Первомайского сельского поселения в </w:t>
      </w:r>
      <w:r>
        <w:rPr>
          <w:sz w:val="28"/>
          <w:szCs w:val="28"/>
          <w:highlight w:val="yellow"/>
        </w:rPr>
        <w:t xml:space="preserve">сети интернет: </w:t>
      </w:r>
      <w:r>
        <w:rPr>
          <w:sz w:val="28"/>
          <w:szCs w:val="28"/>
          <w:highlight w:val="yellow"/>
        </w:rPr>
        <w:t xml:space="preserve">Телеграмм</w:t>
      </w:r>
      <w:r>
        <w:rPr>
          <w:sz w:val="28"/>
          <w:szCs w:val="28"/>
          <w:highlight w:val="yellow"/>
        </w:rPr>
        <w:t xml:space="preserve"> и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В</w:t>
      </w:r>
      <w:r>
        <w:rPr>
          <w:sz w:val="28"/>
          <w:szCs w:val="28"/>
          <w:highlight w:val="yellow"/>
        </w:rPr>
        <w:t xml:space="preserve">Контакт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ОБЩИЙ РАЗДЕЛ.</w:t>
      </w:r>
      <w:r>
        <w:rPr>
          <w:b/>
          <w:color w:val="000000"/>
          <w:sz w:val="28"/>
          <w:szCs w:val="28"/>
        </w:rPr>
      </w:r>
    </w:p>
    <w:p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Территория, на которой расположено Первомайское сельское поселен</w:t>
      </w:r>
      <w:r>
        <w:rPr>
          <w:sz w:val="28"/>
          <w:szCs w:val="28"/>
        </w:rPr>
        <w:t xml:space="preserve">ие, граничит с Приозерским и Всеволожским районами Ленинградской области, Курортным районом Санкт-Петербурга, Рощинским городским и Красносельским сельским поселениями. Это необычайно романтический уголок Карельского перешейка, где воедино слились уникальн</w:t>
      </w:r>
      <w:r>
        <w:rPr>
          <w:sz w:val="28"/>
          <w:szCs w:val="28"/>
        </w:rPr>
        <w:t xml:space="preserve">ая симфония природы, поэтический воздух многоликих ландшафтов, чистота самых разнообразных озер. На протяжении веков здесь не только проходила граница между Россией и странами Северной Европы, здесь происходил уникальный процесс взаимопроникновения культур</w:t>
      </w:r>
      <w:r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численность населения в нашем муниципальном образовании составляет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 408 </w:t>
      </w:r>
      <w:r>
        <w:rPr>
          <w:sz w:val="28"/>
          <w:szCs w:val="28"/>
        </w:rPr>
        <w:t xml:space="preserve">человек, имеющих постоянную или временную регистрацию.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реально проживающих на нашей территории значительно больше. В летний период, а также во время зимних и весенних длительных праздников, население увеличивается в разы, что создает серьезную нагрузку на всю социально-техническую инфраструктуру.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</w:rPr>
      </w:pPr>
      <w:r>
        <w:t xml:space="preserve">                                                            </w:t>
      </w:r>
      <w:r>
        <w:rPr>
          <w:b/>
          <w:sz w:val="28"/>
        </w:rPr>
        <w:t xml:space="preserve">МУНИЦИПАЛЬНЫЕ ПРОГРАММЫ</w:t>
      </w:r>
      <w:r>
        <w:rPr>
          <w:b/>
          <w:sz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вид, благоустройство - визитная карточка любого населенного пункта.  Одна из основных статей расходов бюджета нашего поселения – это благоустройство населенн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ов. Э</w:t>
      </w:r>
      <w:r>
        <w:rPr>
          <w:sz w:val="28"/>
          <w:szCs w:val="28"/>
        </w:rPr>
        <w:t xml:space="preserve">тот вид деятельности самый наглядный, хл</w:t>
      </w:r>
      <w:r>
        <w:rPr>
          <w:sz w:val="28"/>
          <w:szCs w:val="28"/>
        </w:rPr>
        <w:t xml:space="preserve">ó</w:t>
      </w:r>
      <w:r>
        <w:rPr>
          <w:sz w:val="28"/>
          <w:szCs w:val="28"/>
        </w:rPr>
        <w:t xml:space="preserve">потный и затратный. </w:t>
      </w:r>
      <w:r>
        <w:rPr>
          <w:sz w:val="28"/>
          <w:szCs w:val="28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eastAsia="en-US"/>
        </w:rPr>
        <w:t xml:space="preserve">На отчетную дату на территории Первомайского</w:t>
      </w:r>
      <w:r>
        <w:rPr>
          <w:sz w:val="28"/>
          <w:szCs w:val="28"/>
          <w:lang w:eastAsia="en-US"/>
        </w:rPr>
        <w:t xml:space="preserve"> сельского поселения действуют </w:t>
      </w:r>
      <w:r>
        <w:rPr>
          <w:rFonts w:eastAsia="Calibri"/>
          <w:sz w:val="28"/>
          <w:szCs w:val="28"/>
          <w:lang w:eastAsia="en-US"/>
        </w:rPr>
        <w:t xml:space="preserve">Правила </w:t>
      </w:r>
      <w:r>
        <w:rPr>
          <w:rFonts w:eastAsia="Calibri"/>
          <w:sz w:val="28"/>
          <w:szCs w:val="28"/>
          <w:lang w:eastAsia="en-US"/>
        </w:rPr>
        <w:t xml:space="preserve">внешнего благоустройства, утвержденные решением совета депутатов </w:t>
      </w:r>
      <w:r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93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567"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Б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ó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льшая часть жителей нашего 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поселения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прислушивается к рекомендациям 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а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дминистрации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Первомайского сельского поселения и соб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людает Правила благоустройства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. Люди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регулярно и своевременно приводят в порядок дворовые территории, следят за чистотой и благоустр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ойством прилегающих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к домовладениям территории. </w:t>
      </w:r>
      <w:r>
        <w:rPr>
          <w:sz w:val="28"/>
          <w:szCs w:val="28"/>
        </w:rPr>
        <w:t xml:space="preserve">В течение года на информационных стендах и социальных сетях размещались информационн</w:t>
      </w:r>
      <w:r>
        <w:rPr>
          <w:sz w:val="28"/>
          <w:szCs w:val="28"/>
        </w:rPr>
        <w:t xml:space="preserve">ые </w:t>
      </w:r>
      <w:r>
        <w:rPr>
          <w:sz w:val="28"/>
          <w:szCs w:val="28"/>
        </w:rPr>
        <w:t xml:space="preserve">памятки о недопущении поджогов мусора, сухой растительности на территории поселения в пожароопасный период.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 202</w:t>
      </w: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 году была произведена химическая обработка </w:t>
      </w:r>
      <w:r>
        <w:rPr>
          <w:rFonts w:eastAsia="Calibri"/>
          <w:sz w:val="28"/>
          <w:szCs w:val="28"/>
          <w:lang w:eastAsia="en-US"/>
        </w:rPr>
        <w:t xml:space="preserve">на площади 46 га</w:t>
      </w:r>
      <w:r>
        <w:rPr>
          <w:rFonts w:eastAsia="Calibri"/>
          <w:sz w:val="28"/>
          <w:szCs w:val="28"/>
          <w:lang w:eastAsia="en-US"/>
        </w:rPr>
        <w:t xml:space="preserve"> в основных поселках</w:t>
      </w:r>
      <w:r>
        <w:rPr>
          <w:rFonts w:eastAsia="Calibri"/>
          <w:sz w:val="28"/>
          <w:szCs w:val="28"/>
          <w:lang w:eastAsia="en-US"/>
        </w:rPr>
        <w:t xml:space="preserve">. Из областного бюджета поступила субсидия в размере </w:t>
      </w:r>
      <w:r>
        <w:rPr>
          <w:rFonts w:eastAsia="Calibri"/>
          <w:sz w:val="28"/>
          <w:szCs w:val="28"/>
          <w:lang w:eastAsia="en-US"/>
        </w:rPr>
        <w:t xml:space="preserve">217</w:t>
      </w:r>
      <w:r>
        <w:rPr>
          <w:rFonts w:eastAsia="Calibri"/>
          <w:sz w:val="28"/>
          <w:szCs w:val="28"/>
          <w:lang w:eastAsia="en-US"/>
        </w:rPr>
        <w:t xml:space="preserve"> тысяч рублей, софинансирование из местного бюджета составило </w:t>
      </w:r>
      <w:r>
        <w:rPr>
          <w:rFonts w:eastAsia="Calibri"/>
          <w:sz w:val="28"/>
          <w:szCs w:val="28"/>
          <w:lang w:eastAsia="en-US"/>
        </w:rPr>
        <w:t xml:space="preserve">39</w:t>
      </w:r>
      <w:r>
        <w:rPr>
          <w:rFonts w:eastAsia="Calibri"/>
          <w:sz w:val="28"/>
          <w:szCs w:val="28"/>
          <w:lang w:eastAsia="en-US"/>
        </w:rPr>
        <w:t xml:space="preserve"> тысячи рублей. На 202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также запланирована </w:t>
      </w:r>
      <w:r>
        <w:rPr>
          <w:rFonts w:eastAsia="Calibri"/>
          <w:sz w:val="28"/>
          <w:szCs w:val="28"/>
          <w:lang w:eastAsia="en-US"/>
        </w:rPr>
        <w:t xml:space="preserve">химическая </w:t>
      </w:r>
      <w:r>
        <w:rPr>
          <w:rFonts w:eastAsia="Calibri"/>
          <w:sz w:val="28"/>
          <w:szCs w:val="28"/>
          <w:lang w:eastAsia="en-US"/>
        </w:rPr>
        <w:t xml:space="preserve">обработка </w:t>
      </w:r>
      <w:r>
        <w:rPr>
          <w:rFonts w:eastAsia="Calibri"/>
          <w:sz w:val="28"/>
          <w:szCs w:val="28"/>
          <w:lang w:eastAsia="en-US"/>
        </w:rPr>
        <w:t xml:space="preserve">борщевика сосновского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 этом году необходимо активизировать работу по контролю за соблюдением правил благоустройства.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данный момент </w:t>
      </w:r>
      <w:r>
        <w:rPr>
          <w:rFonts w:eastAsia="Calibri"/>
          <w:sz w:val="28"/>
          <w:szCs w:val="28"/>
          <w:lang w:eastAsia="en-US"/>
        </w:rPr>
        <w:t xml:space="preserve">19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контейнерных площадок</w:t>
      </w:r>
      <w:r>
        <w:rPr>
          <w:rFonts w:eastAsia="Calibri"/>
          <w:sz w:val="28"/>
          <w:szCs w:val="28"/>
          <w:lang w:eastAsia="en-US"/>
        </w:rPr>
        <w:t xml:space="preserve"> оборудованы видео</w:t>
      </w:r>
      <w:r>
        <w:rPr>
          <w:rFonts w:eastAsia="Calibri"/>
          <w:sz w:val="28"/>
          <w:szCs w:val="28"/>
          <w:lang w:eastAsia="en-US"/>
        </w:rPr>
        <w:t xml:space="preserve">-</w:t>
      </w:r>
      <w:r>
        <w:rPr>
          <w:rFonts w:eastAsia="Calibri"/>
          <w:sz w:val="28"/>
          <w:szCs w:val="28"/>
          <w:lang w:eastAsia="en-US"/>
        </w:rPr>
        <w:t xml:space="preserve">наблюдением, что помогает привлекать нарушителей к административной ответственности за складирование строительных отходов.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Кроме того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были отремонтированы </w:t>
      </w:r>
      <w:r>
        <w:rPr>
          <w:rFonts w:eastAsia="Calibri"/>
          <w:sz w:val="28"/>
          <w:szCs w:val="28"/>
          <w:lang w:eastAsia="en-US"/>
        </w:rPr>
        <w:t xml:space="preserve">5 </w:t>
      </w:r>
      <w:r>
        <w:rPr>
          <w:rFonts w:eastAsia="Calibri"/>
          <w:sz w:val="28"/>
          <w:szCs w:val="28"/>
          <w:lang w:eastAsia="en-US"/>
        </w:rPr>
        <w:t xml:space="preserve">площадок </w:t>
      </w:r>
      <w:r>
        <w:rPr>
          <w:rFonts w:eastAsia="Calibri"/>
          <w:sz w:val="28"/>
          <w:szCs w:val="28"/>
          <w:lang w:eastAsia="en-US"/>
        </w:rPr>
        <w:t xml:space="preserve">сбора мусора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Особое внимание в 2025 году было уделено вывозу строительных отходов и автомобильных покрышек. </w:t>
      </w:r>
      <w:r>
        <w:rPr>
          <w:sz w:val="28"/>
          <w:szCs w:val="28"/>
        </w:rPr>
        <w:t xml:space="preserve">Из местного бюджета было выделено </w:t>
      </w:r>
      <w:r>
        <w:rPr>
          <w:sz w:val="28"/>
          <w:szCs w:val="28"/>
        </w:rPr>
        <w:t xml:space="preserve">3 млн </w:t>
      </w:r>
      <w:r>
        <w:rPr>
          <w:sz w:val="28"/>
          <w:szCs w:val="28"/>
        </w:rPr>
        <w:t xml:space="preserve">370 </w:t>
      </w:r>
      <w:r>
        <w:rPr>
          <w:sz w:val="28"/>
          <w:szCs w:val="28"/>
        </w:rPr>
        <w:t xml:space="preserve">тысяч рублей на эти цели.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поддержке депутата Законодательного собрания </w:t>
      </w:r>
      <w:r>
        <w:rPr>
          <w:rFonts w:eastAsia="Calibri"/>
          <w:sz w:val="28"/>
          <w:szCs w:val="28"/>
          <w:lang w:eastAsia="en-US"/>
        </w:rPr>
        <w:t xml:space="preserve">Л</w:t>
      </w:r>
      <w:r>
        <w:rPr>
          <w:rFonts w:eastAsia="Calibri"/>
          <w:sz w:val="28"/>
          <w:szCs w:val="28"/>
          <w:lang w:eastAsia="en-US"/>
        </w:rPr>
        <w:t xml:space="preserve">енинградской области Рыжовой С</w:t>
      </w:r>
      <w:r>
        <w:rPr>
          <w:rFonts w:eastAsia="Calibri"/>
          <w:sz w:val="28"/>
          <w:szCs w:val="28"/>
          <w:lang w:eastAsia="en-US"/>
        </w:rPr>
        <w:t xml:space="preserve">ветланы Владимировны</w:t>
      </w:r>
      <w:r>
        <w:rPr>
          <w:rFonts w:eastAsia="Calibri"/>
          <w:sz w:val="28"/>
          <w:szCs w:val="28"/>
          <w:lang w:eastAsia="en-US"/>
        </w:rPr>
        <w:t xml:space="preserve"> в 2025 г. </w:t>
      </w:r>
      <w:r>
        <w:rPr>
          <w:rFonts w:eastAsia="Calibri"/>
          <w:sz w:val="28"/>
          <w:szCs w:val="28"/>
          <w:lang w:eastAsia="en-US"/>
        </w:rPr>
        <w:t xml:space="preserve">на поддержку развития общественной инфраструктуры муниципального значения было п</w:t>
      </w:r>
      <w:r>
        <w:rPr>
          <w:rFonts w:eastAsia="Calibri"/>
          <w:sz w:val="28"/>
          <w:szCs w:val="28"/>
          <w:lang w:eastAsia="en-US"/>
        </w:rPr>
        <w:t xml:space="preserve">риобретено</w:t>
      </w:r>
      <w:r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установлено </w:t>
      </w:r>
      <w:r>
        <w:rPr>
          <w:rFonts w:eastAsia="Calibri"/>
          <w:sz w:val="28"/>
          <w:szCs w:val="28"/>
          <w:lang w:eastAsia="en-US"/>
        </w:rPr>
        <w:t xml:space="preserve">дополнительное </w:t>
      </w:r>
      <w:r>
        <w:rPr>
          <w:rFonts w:eastAsia="Calibri"/>
          <w:sz w:val="28"/>
          <w:szCs w:val="28"/>
          <w:lang w:eastAsia="en-US"/>
        </w:rPr>
        <w:t xml:space="preserve">детское игровое оборудование </w:t>
      </w:r>
      <w:r>
        <w:rPr>
          <w:rFonts w:eastAsia="Calibri"/>
          <w:sz w:val="28"/>
          <w:szCs w:val="28"/>
          <w:lang w:eastAsia="en-US"/>
        </w:rPr>
        <w:t xml:space="preserve">на детских площадках </w:t>
      </w:r>
      <w:r>
        <w:rPr>
          <w:rFonts w:eastAsia="Calibri"/>
          <w:sz w:val="28"/>
          <w:szCs w:val="28"/>
          <w:lang w:eastAsia="en-US"/>
        </w:rPr>
        <w:t xml:space="preserve">в п. </w:t>
      </w:r>
      <w:r>
        <w:rPr>
          <w:rFonts w:eastAsia="Calibri"/>
          <w:sz w:val="28"/>
          <w:szCs w:val="28"/>
          <w:lang w:eastAsia="en-US"/>
        </w:rPr>
        <w:t xml:space="preserve">Первомайское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п. Ленинское</w:t>
      </w:r>
      <w:r>
        <w:rPr>
          <w:rFonts w:eastAsia="Calibri"/>
          <w:sz w:val="28"/>
          <w:szCs w:val="28"/>
          <w:lang w:eastAsia="en-US"/>
        </w:rPr>
        <w:t xml:space="preserve">, п. Подгорное. Из областного бюджета поступила субсидия в размере </w:t>
      </w:r>
      <w:r>
        <w:rPr>
          <w:rFonts w:eastAsia="Calibri"/>
          <w:sz w:val="28"/>
          <w:szCs w:val="28"/>
          <w:lang w:eastAsia="en-US"/>
        </w:rPr>
        <w:t xml:space="preserve">2 миллионов рублей, софинансирование из местного бюджета составило </w:t>
      </w:r>
      <w:r>
        <w:rPr>
          <w:rFonts w:eastAsia="Calibri"/>
          <w:sz w:val="28"/>
          <w:szCs w:val="28"/>
          <w:lang w:eastAsia="en-US"/>
        </w:rPr>
        <w:t xml:space="preserve">126</w:t>
      </w:r>
      <w:r>
        <w:rPr>
          <w:rFonts w:eastAsia="Calibri"/>
          <w:sz w:val="28"/>
          <w:szCs w:val="28"/>
          <w:lang w:eastAsia="en-US"/>
        </w:rPr>
        <w:t xml:space="preserve"> тысячи рублей.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решении </w:t>
      </w:r>
      <w:r>
        <w:rPr>
          <w:sz w:val="28"/>
          <w:szCs w:val="28"/>
        </w:rPr>
        <w:t xml:space="preserve">жизненно важны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касающи</w:t>
      </w:r>
      <w:r>
        <w:rPr>
          <w:sz w:val="28"/>
          <w:szCs w:val="28"/>
        </w:rPr>
        <w:t xml:space="preserve">хся</w:t>
      </w:r>
      <w:r>
        <w:rPr>
          <w:sz w:val="28"/>
          <w:szCs w:val="28"/>
        </w:rPr>
        <w:t xml:space="preserve"> укрепления материальной базы объектов образования, их безопасности и благоустройства территорий </w:t>
      </w:r>
      <w:r>
        <w:rPr>
          <w:sz w:val="28"/>
          <w:szCs w:val="28"/>
        </w:rPr>
        <w:t xml:space="preserve">всегда принимают активное участие </w:t>
      </w:r>
      <w:r>
        <w:rPr>
          <w:sz w:val="28"/>
          <w:szCs w:val="28"/>
        </w:rPr>
        <w:t xml:space="preserve">депутат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Законодательного собрания Ленинградкой области. Так</w:t>
      </w:r>
      <w:r>
        <w:rPr>
          <w:sz w:val="28"/>
          <w:szCs w:val="28"/>
        </w:rPr>
        <w:t xml:space="preserve">, благодаря </w:t>
      </w:r>
      <w:r>
        <w:rPr>
          <w:sz w:val="28"/>
          <w:szCs w:val="28"/>
        </w:rPr>
        <w:t xml:space="preserve">Коржавых Павл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Вячеславович</w:t>
      </w:r>
      <w:r>
        <w:rPr>
          <w:sz w:val="28"/>
          <w:szCs w:val="28"/>
        </w:rPr>
        <w:t xml:space="preserve">у,</w:t>
      </w:r>
      <w:r>
        <w:rPr>
          <w:sz w:val="28"/>
          <w:szCs w:val="28"/>
        </w:rPr>
        <w:t xml:space="preserve"> за счет средств депутатского фонда был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заменены</w:t>
      </w:r>
      <w:r>
        <w:rPr>
          <w:sz w:val="28"/>
          <w:szCs w:val="28"/>
          <w:highlight w:val="yellow"/>
        </w:rPr>
        <w:t xml:space="preserve"> оконные</w:t>
      </w:r>
      <w:r>
        <w:rPr>
          <w:sz w:val="28"/>
          <w:szCs w:val="28"/>
        </w:rPr>
        <w:t xml:space="preserve"> и дверные блоки на сумму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лн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</w:t>
      </w:r>
      <w:r>
        <w:rPr>
          <w:sz w:val="28"/>
          <w:szCs w:val="28"/>
        </w:rPr>
        <w:t xml:space="preserve"> тысяч рублей.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 рамках программы благоустройства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п. Первомайское </w:t>
      </w:r>
      <w:r>
        <w:rPr>
          <w:sz w:val="28"/>
          <w:szCs w:val="28"/>
          <w:lang w:eastAsia="en-US"/>
        </w:rPr>
        <w:t xml:space="preserve">администрацией была закуплена и установлена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деревянная </w:t>
      </w:r>
      <w:r>
        <w:rPr>
          <w:sz w:val="28"/>
          <w:szCs w:val="28"/>
          <w:lang w:eastAsia="en-US"/>
        </w:rPr>
        <w:t xml:space="preserve">зимняя </w:t>
      </w:r>
      <w:r>
        <w:rPr>
          <w:sz w:val="28"/>
          <w:szCs w:val="28"/>
          <w:lang w:eastAsia="en-US"/>
        </w:rPr>
        <w:t xml:space="preserve">горка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новому 2026 году администрацией были высажены живые ели в п. Ольшаники, п. Ленинское и п. Ильичево. Новые красавицы будут радовать жителей не только в праздничные </w:t>
      </w:r>
      <w:r>
        <w:rPr>
          <w:sz w:val="28"/>
          <w:szCs w:val="28"/>
        </w:rPr>
        <w:t xml:space="preserve">дни, но и круглый год.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Протяженность </w:t>
      </w:r>
      <w:r>
        <w:rPr>
          <w:sz w:val="28"/>
          <w:szCs w:val="28"/>
        </w:rPr>
        <w:t xml:space="preserve">местных</w:t>
      </w:r>
      <w:r>
        <w:rPr>
          <w:sz w:val="28"/>
          <w:szCs w:val="28"/>
        </w:rPr>
        <w:t xml:space="preserve"> автомобильных дорог составляет </w:t>
      </w:r>
      <w:r>
        <w:rPr>
          <w:sz w:val="28"/>
          <w:szCs w:val="28"/>
        </w:rPr>
        <w:t xml:space="preserve">более 104</w:t>
      </w:r>
      <w:r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. В рамках муниципальной программы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 автомобильных дорог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веден ремонт участков </w:t>
      </w:r>
      <w:r>
        <w:rPr>
          <w:sz w:val="28"/>
          <w:szCs w:val="28"/>
        </w:rPr>
        <w:t xml:space="preserve">дорог в п. Первомайское по улиц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Благодатная, </w:t>
      </w:r>
      <w:r>
        <w:rPr>
          <w:sz w:val="28"/>
          <w:szCs w:val="28"/>
        </w:rPr>
        <w:t xml:space="preserve">улице</w:t>
      </w:r>
      <w:r>
        <w:rPr>
          <w:sz w:val="28"/>
          <w:szCs w:val="28"/>
        </w:rPr>
        <w:t xml:space="preserve"> им. Ивана Чернявского, проезд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Бельгийск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, ул</w:t>
      </w:r>
      <w:r>
        <w:rPr>
          <w:sz w:val="28"/>
          <w:szCs w:val="28"/>
        </w:rPr>
        <w:t xml:space="preserve">ице</w:t>
      </w:r>
      <w:r>
        <w:rPr>
          <w:sz w:val="28"/>
          <w:szCs w:val="28"/>
        </w:rPr>
        <w:t xml:space="preserve"> Мира; участок дороги в п. Ильичево по ул. Нагорная</w:t>
      </w:r>
      <w:r>
        <w:rPr>
          <w:sz w:val="28"/>
          <w:szCs w:val="28"/>
        </w:rPr>
        <w:t xml:space="preserve">. Т</w:t>
      </w:r>
      <w:r>
        <w:rPr>
          <w:sz w:val="28"/>
          <w:szCs w:val="28"/>
        </w:rPr>
        <w:t xml:space="preserve">ак же производился ямочный ремонт </w:t>
      </w:r>
      <w:r>
        <w:rPr>
          <w:sz w:val="28"/>
          <w:szCs w:val="28"/>
        </w:rPr>
        <w:t xml:space="preserve">в п. Первомайское</w:t>
      </w:r>
      <w:r>
        <w:rPr>
          <w:sz w:val="28"/>
          <w:szCs w:val="28"/>
        </w:rPr>
        <w:t xml:space="preserve">, п. Ленинское, п. Ильичево и </w:t>
      </w:r>
      <w:r>
        <w:rPr>
          <w:sz w:val="28"/>
          <w:szCs w:val="28"/>
        </w:rPr>
        <w:t xml:space="preserve">п. Ольшаники.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году з</w:t>
      </w:r>
      <w:r>
        <w:rPr>
          <w:sz w:val="28"/>
          <w:szCs w:val="28"/>
        </w:rPr>
        <w:t xml:space="preserve">авершился ремонт участка дороги Огоньки – Стрельцово – Толоконниково протяженностью более 11 км. Работы проходили через населенные пункты Симагино и Майнило. Обновление дорожного полотн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осуществлялось в рамках нацпроекта «Инфраструктура для жизни».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Кроме того, силами Ленавтодора отремонтирован подъезд</w:t>
      </w:r>
      <w:r>
        <w:rPr>
          <w:color w:val="000000"/>
          <w:sz w:val="28"/>
          <w:szCs w:val="28"/>
          <w:shd w:val="clear" w:color="auto" w:fill="ffffff"/>
        </w:rPr>
        <w:t xml:space="preserve"> к музею-заповеднику "Ялкала", расположенному в п. Ильичево. Обновление дороги, протяженностью более 2 км, ве</w:t>
      </w:r>
      <w:r>
        <w:rPr>
          <w:color w:val="000000"/>
          <w:sz w:val="28"/>
          <w:szCs w:val="28"/>
          <w:shd w:val="clear" w:color="auto" w:fill="ffffff"/>
        </w:rPr>
        <w:t xml:space="preserve">лось</w:t>
      </w:r>
      <w:r>
        <w:rPr>
          <w:color w:val="000000"/>
          <w:sz w:val="28"/>
          <w:szCs w:val="28"/>
          <w:shd w:val="clear" w:color="auto" w:fill="ffffff"/>
        </w:rPr>
        <w:t xml:space="preserve"> по поручению губернатора Ленобласти Александра </w:t>
      </w:r>
      <w:r>
        <w:rPr>
          <w:color w:val="000000"/>
          <w:sz w:val="28"/>
          <w:szCs w:val="28"/>
          <w:shd w:val="clear" w:color="auto" w:fill="ffffff"/>
        </w:rPr>
        <w:t xml:space="preserve">Юрьевича </w:t>
      </w:r>
      <w:r>
        <w:rPr>
          <w:color w:val="000000"/>
          <w:sz w:val="28"/>
          <w:szCs w:val="28"/>
          <w:shd w:val="clear" w:color="auto" w:fill="ffffff"/>
        </w:rPr>
        <w:t xml:space="preserve">Дрозденко</w:t>
      </w:r>
      <w:r>
        <w:rPr>
          <w:color w:val="000000"/>
          <w:sz w:val="28"/>
          <w:szCs w:val="28"/>
          <w:shd w:val="clear" w:color="auto" w:fill="ffffff"/>
        </w:rPr>
        <w:t xml:space="preserve">. Было </w:t>
      </w:r>
      <w:r>
        <w:rPr>
          <w:color w:val="000000"/>
          <w:sz w:val="28"/>
          <w:szCs w:val="28"/>
          <w:shd w:val="clear" w:color="auto" w:fill="ffffff"/>
        </w:rPr>
        <w:t xml:space="preserve">полностью сня</w:t>
      </w:r>
      <w:r>
        <w:rPr>
          <w:color w:val="000000"/>
          <w:sz w:val="28"/>
          <w:szCs w:val="28"/>
          <w:shd w:val="clear" w:color="auto" w:fill="ffffff"/>
        </w:rPr>
        <w:t xml:space="preserve">то</w:t>
      </w:r>
      <w:r>
        <w:rPr>
          <w:color w:val="000000"/>
          <w:sz w:val="28"/>
          <w:szCs w:val="28"/>
          <w:shd w:val="clear" w:color="auto" w:fill="ffffff"/>
        </w:rPr>
        <w:t xml:space="preserve"> старое покрытие и улож</w:t>
      </w:r>
      <w:r>
        <w:rPr>
          <w:color w:val="000000"/>
          <w:sz w:val="28"/>
          <w:szCs w:val="28"/>
          <w:shd w:val="clear" w:color="auto" w:fill="ffffff"/>
        </w:rPr>
        <w:t xml:space="preserve">ено</w:t>
      </w:r>
      <w:r>
        <w:rPr>
          <w:color w:val="000000"/>
          <w:sz w:val="28"/>
          <w:szCs w:val="28"/>
          <w:shd w:val="clear" w:color="auto" w:fill="ffffff"/>
        </w:rPr>
        <w:t xml:space="preserve"> два слоя </w:t>
      </w:r>
      <w:r>
        <w:rPr>
          <w:color w:val="000000"/>
          <w:sz w:val="28"/>
          <w:szCs w:val="28"/>
          <w:shd w:val="clear" w:color="auto" w:fill="ffffff"/>
        </w:rPr>
        <w:t xml:space="preserve">нов</w:t>
      </w:r>
      <w:r>
        <w:rPr>
          <w:color w:val="000000"/>
          <w:sz w:val="28"/>
          <w:szCs w:val="28"/>
          <w:shd w:val="clear" w:color="auto" w:fill="ffffff"/>
        </w:rPr>
        <w:t xml:space="preserve">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асфальта.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сетей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уличного освещения составляет </w:t>
      </w:r>
      <w:r>
        <w:rPr>
          <w:sz w:val="28"/>
          <w:szCs w:val="28"/>
        </w:rPr>
        <w:t xml:space="preserve">около 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 км.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этом году был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произведено устройство и ремонт </w:t>
      </w:r>
      <w:r>
        <w:rPr>
          <w:sz w:val="28"/>
          <w:szCs w:val="28"/>
        </w:rPr>
        <w:t xml:space="preserve">сет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уличн</w:t>
      </w:r>
      <w:r>
        <w:rPr>
          <w:sz w:val="28"/>
          <w:szCs w:val="28"/>
        </w:rPr>
        <w:t xml:space="preserve">ого освещения в п. Первомайское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ул. Детская, ул. Европейская, ул. Романа Петрова,</w:t>
      </w:r>
      <w:r>
        <w:rPr>
          <w:sz w:val="28"/>
          <w:szCs w:val="28"/>
        </w:rPr>
        <w:t xml:space="preserve"> проезд Ивановский;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п. Озерки на ул. Цветочная</w:t>
      </w:r>
      <w:r>
        <w:rPr>
          <w:sz w:val="28"/>
          <w:szCs w:val="28"/>
        </w:rPr>
        <w:t xml:space="preserve">; в</w:t>
      </w:r>
      <w:r>
        <w:rPr>
          <w:sz w:val="28"/>
          <w:szCs w:val="28"/>
        </w:rPr>
        <w:t xml:space="preserve"> п. Ленинское на ул. Нагорная и в д. Решетниково на ул. Ягодная.</w:t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 К Х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жилищно-коммунального хозяйства всегда были самыми острыми для большин</w:t>
      </w:r>
      <w:r>
        <w:rPr>
          <w:sz w:val="28"/>
          <w:szCs w:val="28"/>
        </w:rPr>
        <w:t xml:space="preserve">ства жителей.  Обеспечение комфортной и безопасной среды проживания, соответствующей потребностям населения, а также организация сохранности жилого фонда и предоставление качественных жилищно-коммунальных услуг – одна из первоочередных задач администрации.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нашего поселения работают несколько компаний, осуществляющих управление жилищным фондом и обслуживающих инженерную инфраструктуру.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к отопительному сезону выполнены профилактические работы на котельных в пос. Первомайское, пос. Ольшаники, пос. Ильичево, пос. Ленинское, пос. Подгорное. </w:t>
      </w:r>
      <w:r>
        <w:rPr>
          <w:sz w:val="28"/>
          <w:szCs w:val="28"/>
        </w:rPr>
        <w:t xml:space="preserve">Муниципальным образованием п</w:t>
      </w:r>
      <w:r>
        <w:rPr>
          <w:sz w:val="28"/>
          <w:szCs w:val="28"/>
        </w:rPr>
        <w:t xml:space="preserve">олучен паспорт готовности к отопительному периоду</w:t>
      </w:r>
      <w:r>
        <w:rPr>
          <w:sz w:val="28"/>
          <w:szCs w:val="28"/>
        </w:rPr>
        <w:t xml:space="preserve"> 2025-2026 годов</w:t>
      </w:r>
      <w:r>
        <w:rPr>
          <w:sz w:val="28"/>
          <w:szCs w:val="28"/>
        </w:rPr>
        <w:t xml:space="preserve">. Тепло в жилые дома и учреждения во всех посёлках поступило согласно графику.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п. Ольшаники для много квартирных домов завершено строительство двух котельных. В ближайшее время будет осуществлен ввод 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 эксплуатацию.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осуществляется постановка на учет нуждающихся в улучшении жилищных условий. </w:t>
      </w:r>
      <w:r>
        <w:rPr>
          <w:sz w:val="28"/>
          <w:szCs w:val="28"/>
          <w:lang w:eastAsia="en-US"/>
        </w:rPr>
        <w:t xml:space="preserve">На учете в качестве нуждающихся в жилых помещениях, предоставляемых по договорам социального найма состоят </w:t>
      </w:r>
      <w:r>
        <w:rPr>
          <w:sz w:val="28"/>
          <w:szCs w:val="28"/>
          <w:lang w:eastAsia="en-US"/>
        </w:rPr>
        <w:t xml:space="preserve">15</w:t>
      </w:r>
      <w:r>
        <w:rPr>
          <w:sz w:val="28"/>
          <w:szCs w:val="28"/>
          <w:lang w:eastAsia="en-US"/>
        </w:rPr>
        <w:t xml:space="preserve"> семей.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этом году </w:t>
      </w:r>
      <w:r>
        <w:rPr>
          <w:sz w:val="28"/>
          <w:szCs w:val="28"/>
        </w:rPr>
        <w:t xml:space="preserve">одна из этих семей </w:t>
      </w:r>
      <w:r>
        <w:rPr>
          <w:sz w:val="28"/>
          <w:szCs w:val="28"/>
        </w:rPr>
        <w:t xml:space="preserve">летом получил</w:t>
      </w:r>
      <w:r>
        <w:rPr>
          <w:sz w:val="28"/>
          <w:szCs w:val="28"/>
        </w:rPr>
        <w:t xml:space="preserve">а долгожданную квартиру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рамках реализации государственной программы «Комплексное развитие сельских территорий» социальную выплату за счет средств федерального бюджета на строительство жилого дома получила 1 семья</w:t>
      </w:r>
      <w:r>
        <w:rPr>
          <w:sz w:val="28"/>
          <w:szCs w:val="28"/>
        </w:rPr>
        <w:t xml:space="preserve">, работающая на Птицефабрике</w:t>
      </w:r>
      <w:r>
        <w:rPr>
          <w:sz w:val="28"/>
          <w:szCs w:val="28"/>
        </w:rPr>
        <w:t xml:space="preserve"> «Роскар».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Подготовлены </w:t>
      </w:r>
      <w:r>
        <w:rPr>
          <w:sz w:val="28"/>
          <w:szCs w:val="28"/>
        </w:rPr>
        <w:t xml:space="preserve">8 комплектов</w:t>
      </w:r>
      <w:r>
        <w:rPr>
          <w:sz w:val="28"/>
          <w:szCs w:val="28"/>
        </w:rPr>
        <w:t xml:space="preserve"> документов для участия в программе «Комплексное развитие сельских территорий» по улучшению жилья в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году.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ind w:firstLine="708"/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 xml:space="preserve">ИНИ</w:t>
      </w:r>
      <w:r>
        <w:rPr>
          <w:rFonts w:eastAsia="Calibri"/>
          <w:b/>
          <w:sz w:val="28"/>
          <w:szCs w:val="28"/>
          <w:highlight w:val="yellow"/>
          <w:lang w:eastAsia="en-US" w:bidi="en-US"/>
        </w:rPr>
        <w:t xml:space="preserve">ЦИАТИВ</w:t>
      </w:r>
      <w:r>
        <w:rPr>
          <w:rFonts w:eastAsia="Calibri"/>
          <w:b/>
          <w:sz w:val="28"/>
          <w:szCs w:val="28"/>
          <w:lang w:eastAsia="en-US" w:bidi="en-US"/>
        </w:rPr>
        <w:t xml:space="preserve">НЫЕ КОМИССИИ</w:t>
      </w:r>
      <w:r>
        <w:rPr>
          <w:rFonts w:eastAsia="Calibri"/>
          <w:b/>
          <w:sz w:val="28"/>
          <w:szCs w:val="28"/>
          <w:lang w:eastAsia="en-US" w:bidi="en-US"/>
        </w:rPr>
      </w:r>
    </w:p>
    <w:p>
      <w:pPr>
        <w:ind w:firstLine="708"/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</w:r>
      <w:r>
        <w:rPr>
          <w:rFonts w:eastAsia="Calibri"/>
          <w:b/>
          <w:sz w:val="28"/>
          <w:szCs w:val="28"/>
          <w:lang w:eastAsia="en-US" w:bidi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На территории Первомайского сельского поселения уже не в первый раз применяется механизм инициативного бюджетирования в целях решения проблем местного значения. </w:t>
      </w:r>
      <w:r>
        <w:rPr>
          <w:rFonts w:eastAsia="Calibri"/>
          <w:sz w:val="28"/>
          <w:szCs w:val="28"/>
          <w:lang w:eastAsia="en-US" w:bidi="en-US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рамках </w:t>
      </w:r>
      <w:r>
        <w:rPr>
          <w:sz w:val="28"/>
          <w:szCs w:val="28"/>
          <w:lang w:eastAsia="en-US"/>
        </w:rPr>
        <w:t xml:space="preserve">реализации областного закона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номер </w:t>
      </w:r>
      <w:r>
        <w:rPr>
          <w:sz w:val="28"/>
          <w:szCs w:val="28"/>
          <w:lang w:eastAsia="en-US"/>
        </w:rPr>
        <w:t xml:space="preserve">10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было выполнено два проекта.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 xml:space="preserve">По просьбе активных жителей в п</w:t>
      </w:r>
      <w:r>
        <w:rPr>
          <w:sz w:val="28"/>
          <w:szCs w:val="28"/>
          <w:lang w:eastAsia="en-US"/>
        </w:rPr>
        <w:t xml:space="preserve">. Первомайское </w:t>
      </w:r>
      <w:r>
        <w:rPr>
          <w:sz w:val="28"/>
          <w:szCs w:val="28"/>
          <w:lang w:eastAsia="en-US"/>
        </w:rPr>
        <w:t xml:space="preserve">была построена новая современная</w:t>
      </w:r>
      <w:r>
        <w:rPr>
          <w:sz w:val="28"/>
          <w:szCs w:val="28"/>
          <w:lang w:eastAsia="en-US"/>
        </w:rPr>
        <w:t xml:space="preserve"> скейт-площадк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У подрастающего поколения поселка появилось еще одно безопасное место для занятий спортом. Площадка располагается вдали от жилых домов, имеет качественное покрытие, современное оборудование, ограждение и освещение.</w:t>
      </w:r>
      <w: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Средства в размере трех миллионов рублей выделены из бюджета поселения и </w:t>
      </w:r>
      <w:r>
        <w:rPr>
          <w:color w:val="000000"/>
          <w:sz w:val="28"/>
          <w:szCs w:val="28"/>
          <w:shd w:val="clear" w:color="auto" w:fill="ffffff"/>
        </w:rPr>
        <w:t xml:space="preserve">П</w:t>
      </w:r>
      <w:r>
        <w:rPr>
          <w:color w:val="000000"/>
          <w:sz w:val="28"/>
          <w:szCs w:val="28"/>
          <w:shd w:val="clear" w:color="auto" w:fill="ffffff"/>
        </w:rPr>
        <w:t xml:space="preserve">равительства Ленинградской области.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В результате последовательной реализации проектов благоустройства </w:t>
      </w:r>
      <w:r>
        <w:rPr>
          <w:rFonts w:eastAsia="Calibri"/>
          <w:sz w:val="28"/>
          <w:szCs w:val="28"/>
          <w:lang w:eastAsia="en-US" w:bidi="en-US"/>
        </w:rPr>
        <w:t xml:space="preserve">также </w:t>
      </w:r>
      <w:r>
        <w:rPr>
          <w:rFonts w:eastAsia="Calibri"/>
          <w:sz w:val="28"/>
          <w:szCs w:val="28"/>
          <w:lang w:eastAsia="en-US" w:bidi="en-US"/>
        </w:rPr>
        <w:t xml:space="preserve">преобразилась придомовая территория в п. Ленинское, став более комфортной и функциональной для жителей. Установка перголы с качелями создала уютное место для отдыха и общения, </w:t>
      </w:r>
      <w:r>
        <w:rPr>
          <w:rFonts w:eastAsia="Calibri"/>
          <w:sz w:val="28"/>
          <w:szCs w:val="28"/>
          <w:lang w:eastAsia="en-US" w:bidi="en-US"/>
        </w:rPr>
        <w:t xml:space="preserve">что </w:t>
      </w:r>
      <w:r>
        <w:rPr>
          <w:rFonts w:eastAsia="Calibri"/>
          <w:sz w:val="28"/>
          <w:szCs w:val="28"/>
          <w:lang w:eastAsia="en-US" w:bidi="en-US"/>
        </w:rPr>
        <w:t xml:space="preserve">особенно </w:t>
      </w:r>
      <w:r>
        <w:rPr>
          <w:rFonts w:eastAsia="Calibri"/>
          <w:sz w:val="28"/>
          <w:szCs w:val="28"/>
          <w:lang w:eastAsia="en-US" w:bidi="en-US"/>
        </w:rPr>
        <w:t xml:space="preserve">важно </w:t>
      </w:r>
      <w:r>
        <w:rPr>
          <w:rFonts w:eastAsia="Calibri"/>
          <w:sz w:val="28"/>
          <w:szCs w:val="28"/>
          <w:lang w:eastAsia="en-US" w:bidi="en-US"/>
        </w:rPr>
        <w:t xml:space="preserve">для семей с детьми. Новая контейнерная площадка позволила решить проблему утилизации отходов, поддерживая чистоту и порядок на территории.</w:t>
      </w:r>
      <w:r>
        <w:rPr>
          <w:rFonts w:eastAsia="Calibri"/>
          <w:sz w:val="28"/>
          <w:szCs w:val="28"/>
          <w:lang w:eastAsia="en-US" w:bidi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Благодаря совместному финансированию из областного и местного бюджетов, удалось реализовать значимые проект</w:t>
      </w:r>
      <w:r>
        <w:rPr>
          <w:rFonts w:eastAsia="Calibri"/>
          <w:sz w:val="28"/>
          <w:szCs w:val="28"/>
          <w:lang w:eastAsia="en-US" w:bidi="en-US"/>
        </w:rPr>
        <w:t xml:space="preserve">ы, которые улучшают качество жизни населения. Привлечение средств областного бюджета является важным фактором для развития инфраструктуры муниципалитета и позволяет реализовывать проекты, которые сложно было бы осуществить только за счет местного бюджета. </w:t>
      </w:r>
      <w:r>
        <w:rPr>
          <w:rFonts w:eastAsia="Calibri"/>
          <w:sz w:val="28"/>
          <w:szCs w:val="28"/>
          <w:lang w:eastAsia="en-US" w:bidi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Успешная реализация проектов благоустройства является примером эффе</w:t>
      </w:r>
      <w:r>
        <w:rPr>
          <w:rFonts w:eastAsia="Calibri"/>
          <w:sz w:val="28"/>
          <w:szCs w:val="28"/>
          <w:lang w:eastAsia="en-US" w:bidi="en-US"/>
        </w:rPr>
        <w:t xml:space="preserve">ктивного взаимодействия органов местного самоуправления и областных властей. Администрация и в дальнейшем планирует активно участвовать в областных программах и реализовывать проекты, направленные на повышение комфорта и благоустройства населенных пунктов.</w:t>
      </w:r>
      <w:r>
        <w:rPr>
          <w:rFonts w:eastAsia="Calibri"/>
          <w:sz w:val="28"/>
          <w:szCs w:val="28"/>
          <w:lang w:eastAsia="en-US" w:bidi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ЭКОНОМИКА И ФИНАНСЫ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       </w:t>
      </w:r>
      <w:r>
        <w:rPr>
          <w:sz w:val="28"/>
          <w:szCs w:val="28"/>
        </w:rPr>
        <w:t xml:space="preserve">Одним из главных вопросов поселения является формирование, утверждение,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и контроль за его исполнением, так как 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остальных полномочий органов местного самоуправления в полной 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зависит от обеспеченности финансами.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</w:t>
      </w:r>
      <w:r>
        <w:rPr>
          <w:sz w:val="28"/>
          <w:szCs w:val="28"/>
        </w:rPr>
        <w:t xml:space="preserve">, утвержденного советом депутатов Первомайского сельского поселения,</w:t>
      </w:r>
      <w:r>
        <w:rPr>
          <w:sz w:val="28"/>
          <w:szCs w:val="28"/>
        </w:rPr>
        <w:t xml:space="preserve"> осуществляется в течение года, каждый квартал информация об исполнении бюджета поселения размещается в сети «Интернет» на официальном сайте Первомайского сельского поселения.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Главной целью проводимой нами бюджетной политики является улучшение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жизни населения территории, выполнении социальных обязательств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 гражданами, предоставление качественных муниципальных услуг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основе </w:t>
      </w:r>
      <w:r>
        <w:rPr>
          <w:sz w:val="28"/>
          <w:szCs w:val="28"/>
        </w:rPr>
        <w:t xml:space="preserve">целей и задач, определенных Указами Президента 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и постановлениями Губернатора Ленинградской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объем налоговых и неналоговых платежей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 сельского поселения составил </w:t>
      </w:r>
      <w:r>
        <w:rPr>
          <w:sz w:val="28"/>
          <w:szCs w:val="28"/>
        </w:rPr>
        <w:t xml:space="preserve">276</w:t>
      </w:r>
      <w:r>
        <w:rPr>
          <w:sz w:val="28"/>
          <w:szCs w:val="28"/>
        </w:rPr>
        <w:t xml:space="preserve"> млн. </w:t>
      </w:r>
      <w:r>
        <w:rPr>
          <w:sz w:val="28"/>
          <w:szCs w:val="28"/>
        </w:rPr>
        <w:t xml:space="preserve">рублей, плановые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назначения составили </w:t>
      </w:r>
      <w:r>
        <w:rPr>
          <w:sz w:val="28"/>
          <w:szCs w:val="28"/>
        </w:rPr>
        <w:t xml:space="preserve">203,4 млн</w:t>
      </w:r>
      <w:r>
        <w:rPr>
          <w:sz w:val="28"/>
          <w:szCs w:val="28"/>
        </w:rPr>
        <w:t xml:space="preserve">. руб. Исполнение к плану составило </w:t>
      </w:r>
      <w:r>
        <w:rPr>
          <w:sz w:val="28"/>
          <w:szCs w:val="28"/>
        </w:rPr>
        <w:t xml:space="preserve">135</w:t>
      </w:r>
      <w:r>
        <w:rPr>
          <w:sz w:val="28"/>
          <w:szCs w:val="28"/>
        </w:rPr>
        <w:t xml:space="preserve"> %.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rFonts w:eastAsia="Calibri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zh-CN" w:bidi="hi-IN"/>
        </w:rPr>
        <w:t xml:space="preserve">Неисполнение плана по расходам обусловлено экономией, полученной в результате проведения конкурсных процедур</w:t>
      </w:r>
      <w:r>
        <w:rPr>
          <w:rFonts w:eastAsia="Calibri"/>
          <w:sz w:val="28"/>
          <w:szCs w:val="28"/>
          <w:lang w:eastAsia="zh-CN" w:bidi="hi-IN"/>
        </w:rPr>
        <w:t xml:space="preserve">.</w:t>
      </w:r>
      <w:r>
        <w:rPr>
          <w:rFonts w:eastAsia="Calibri"/>
          <w:sz w:val="28"/>
          <w:szCs w:val="28"/>
          <w:lang w:eastAsia="zh-CN" w:bidi="hi-IN"/>
        </w:rPr>
      </w:r>
    </w:p>
    <w:p>
      <w:pPr>
        <w:ind w:firstLine="42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СОЦИАЛЬНАЯ ПОЛИТИКА</w:t>
      </w:r>
      <w:r>
        <w:rPr>
          <w:b/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работы администрации в социальной сфере являются: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•</w:t>
      </w:r>
      <w:r>
        <w:rPr>
          <w:sz w:val="28"/>
          <w:szCs w:val="28"/>
        </w:rPr>
        <w:tab/>
        <w:t xml:space="preserve">вопросы социальной защиты и поддержки населения,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•</w:t>
      </w:r>
      <w:r>
        <w:rPr>
          <w:sz w:val="28"/>
          <w:szCs w:val="28"/>
        </w:rPr>
        <w:tab/>
        <w:t xml:space="preserve">организация праздничных мероприятий к государственным праздникам,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•</w:t>
      </w:r>
      <w:r>
        <w:rPr>
          <w:sz w:val="28"/>
          <w:szCs w:val="28"/>
        </w:rPr>
        <w:tab/>
        <w:t xml:space="preserve">обследование жилищно-бытовых условий, в том числе неблагополучных семей с несовершеннолетними детьми и семей, находящих</w:t>
      </w:r>
      <w:r>
        <w:rPr>
          <w:sz w:val="28"/>
          <w:szCs w:val="28"/>
        </w:rPr>
        <w:t xml:space="preserve">ся в трудной жизненной ситуации,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•</w:t>
      </w:r>
      <w:r>
        <w:rPr>
          <w:sz w:val="28"/>
          <w:szCs w:val="28"/>
        </w:rPr>
        <w:tab/>
        <w:t xml:space="preserve">трудоустройство несовершеннолетних.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Деятельность администрации осуществлялась в тесном сотрудничестве с общественными организациями и муниципальными учреждениями. 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Большую помощь в решении социальных вопро</w:t>
      </w:r>
      <w:r>
        <w:rPr>
          <w:sz w:val="28"/>
          <w:szCs w:val="28"/>
        </w:rPr>
        <w:t xml:space="preserve">сов оказывает Совет ветеранов Во </w:t>
      </w:r>
      <w:r>
        <w:rPr>
          <w:sz w:val="28"/>
          <w:szCs w:val="28"/>
        </w:rPr>
        <w:t xml:space="preserve">всех мероприятиях активную помощь администрации оказывает функционирующий на базе культурно-досугового центра Совет молодёжи. На сегодняшний день в его состав </w:t>
      </w:r>
      <w:r>
        <w:rPr>
          <w:sz w:val="28"/>
          <w:szCs w:val="28"/>
        </w:rPr>
        <w:t xml:space="preserve">входит 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возрасте от 14 до 30 лет. </w:t>
      </w:r>
      <w:r>
        <w:rPr>
          <w:sz w:val="28"/>
          <w:szCs w:val="28"/>
        </w:rPr>
        <w:t xml:space="preserve">Совет молодежи нашего </w:t>
      </w:r>
      <w:r>
        <w:rPr>
          <w:sz w:val="28"/>
          <w:szCs w:val="28"/>
        </w:rPr>
        <w:t xml:space="preserve">поселения занимает одно из ведущих мест по рейтингу в Выборгском районе. Основными направлениями работы являются: добровольчество, патриотизм, толерантность и здоровый образ жизни, что неизменно является важнейшими факторами воспитания «здорового» общества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решения вопросов досýга всех слоев населения муниципальным образованием учреждено и успешно работает Первомайский Центр культуры и досуга. В крупных населенных пунктах Первомайское, Ленинское и Ильичево 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ентру предоставлены помещения для обеспечения населения услугами библиотек, спортивных секций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клубных формирований для любого возраста.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активно занимается трудоустройством детей на летний период. Мы прин</w:t>
      </w:r>
      <w:r>
        <w:rPr>
          <w:sz w:val="28"/>
          <w:szCs w:val="28"/>
        </w:rPr>
        <w:t xml:space="preserve">имаем</w:t>
      </w:r>
      <w:r>
        <w:rPr>
          <w:sz w:val="28"/>
          <w:szCs w:val="28"/>
        </w:rPr>
        <w:t xml:space="preserve"> участие в областной программе по поддержке деятельности молодежных общественных организаций, объединений, инициатив и развитию </w:t>
      </w:r>
      <w:r>
        <w:rPr>
          <w:sz w:val="28"/>
          <w:szCs w:val="28"/>
        </w:rPr>
        <w:t xml:space="preserve">волонтерского</w:t>
      </w:r>
      <w:r>
        <w:rPr>
          <w:sz w:val="28"/>
          <w:szCs w:val="28"/>
        </w:rPr>
        <w:t xml:space="preserve"> движения, содействию трудовой адаптации и занятости молодежи. В рамках</w:t>
      </w:r>
      <w:r>
        <w:rPr>
          <w:sz w:val="28"/>
          <w:szCs w:val="28"/>
        </w:rPr>
        <w:t xml:space="preserve"> молодежных программ, в течение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года в учреждение культуры в период каникул было трудоустроено </w:t>
      </w:r>
      <w:r>
        <w:rPr>
          <w:sz w:val="28"/>
          <w:szCs w:val="28"/>
        </w:rPr>
        <w:t xml:space="preserve">60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подростков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первому сентября первоклассники всегда обеспечиваются подарочными наборами, а нуждающиеся малообеспеченные дети канцелярскими принадлежностями к учебному году. 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администрацией ведется индивидуальная работа с членами семей участников </w:t>
      </w:r>
      <w:r>
        <w:rPr>
          <w:sz w:val="28"/>
          <w:szCs w:val="28"/>
        </w:rPr>
        <w:t xml:space="preserve">специальной военной операции</w:t>
      </w:r>
      <w:r>
        <w:rPr>
          <w:sz w:val="28"/>
          <w:szCs w:val="28"/>
        </w:rPr>
        <w:t xml:space="preserve">. Все просьбы и проблемы не остаются без должного внимания, каждая ситуация рассматривается в индивидуальном порядке и с учетом конкретных потребностей. Эта деятельность осуществляется администрацией в тесном сотрудничестве с организациями </w:t>
      </w:r>
      <w:r>
        <w:rPr>
          <w:sz w:val="28"/>
          <w:szCs w:val="28"/>
        </w:rPr>
        <w:t xml:space="preserve">здравоохранения, образования, социальной защиты, общественными организациями, депутатским корпусом.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в соответствии с областным законом Ленинградской области № 105-оз участникам СВО и их семьям на территории поселка Первомайское были предоставлены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земельных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под индивидуальное жилищное строительство</w:t>
      </w:r>
      <w:r>
        <w:rPr>
          <w:sz w:val="28"/>
          <w:szCs w:val="28"/>
        </w:rPr>
        <w:t xml:space="preserve"> и один участок получила многодетная семья по областному закону № 75</w:t>
      </w:r>
      <w:r>
        <w:rPr>
          <w:sz w:val="28"/>
          <w:szCs w:val="28"/>
        </w:rPr>
        <w:t xml:space="preserve">. Эта работа будет продолжена и в текущем году.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Всегда окружены вниманием и заботой наши Ветераны. В течение всего года мы поз</w:t>
      </w:r>
      <w:r>
        <w:rPr>
          <w:sz w:val="28"/>
          <w:szCs w:val="28"/>
        </w:rPr>
        <w:t xml:space="preserve">дравляем их с праздниками, помогаем в решении самых разных вопросов. Накануне Дня Победы ветеранам войны были вручены праздничные наборы. В подготовке подарочных наборов активно участвует Птицефабрика «Роскар» и предприниматели муниципального образования. 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Как и каждый год Новогодние подарки получили дети из </w:t>
      </w:r>
      <w:r>
        <w:rPr>
          <w:sz w:val="28"/>
          <w:szCs w:val="28"/>
        </w:rPr>
        <w:t xml:space="preserve">многодетных семей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ученики начальной школы</w:t>
      </w:r>
      <w:r>
        <w:rPr>
          <w:sz w:val="28"/>
          <w:szCs w:val="28"/>
        </w:rPr>
        <w:t xml:space="preserve">. Кроме того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предновогодние дни была проведена елка для детей участников специальной военной операции, на которой были поздравлены все дети. 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П К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Как известно, основным градообразующим предприятием нашего муниципального образования является АО «Птицефабрика «Р</w:t>
      </w:r>
      <w:r>
        <w:rPr>
          <w:bCs/>
          <w:sz w:val="28"/>
          <w:szCs w:val="28"/>
        </w:rPr>
        <w:t xml:space="preserve">О</w:t>
      </w:r>
      <w:r>
        <w:rPr>
          <w:sz w:val="28"/>
          <w:szCs w:val="28"/>
        </w:rPr>
        <w:t xml:space="preserve">СКАР». Она является основным налогоплательщиком нашего поселения и важным налогоплательщиком Выборгского района и Ленинградской области.  Предприятие постоянно реализует серьезные инвестиционные проекты, наращивает мощности имеющихся технологических линий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Благодарю </w:t>
      </w:r>
      <w:r>
        <w:rPr>
          <w:sz w:val="28"/>
          <w:szCs w:val="28"/>
          <w:shd w:val="clear" w:color="auto" w:fill="ffffff"/>
        </w:rPr>
        <w:t xml:space="preserve">руководство </w:t>
      </w:r>
      <w:r>
        <w:rPr>
          <w:sz w:val="28"/>
          <w:szCs w:val="28"/>
          <w:shd w:val="clear" w:color="auto" w:fill="ffffff"/>
        </w:rPr>
        <w:t xml:space="preserve">Птицефабрик</w:t>
      </w:r>
      <w:r>
        <w:rPr>
          <w:sz w:val="28"/>
          <w:szCs w:val="28"/>
          <w:shd w:val="clear" w:color="auto" w:fill="ffffff"/>
        </w:rPr>
        <w:t xml:space="preserve">и</w:t>
      </w:r>
      <w:r>
        <w:rPr>
          <w:sz w:val="28"/>
          <w:szCs w:val="28"/>
          <w:shd w:val="clear" w:color="auto" w:fill="ffffff"/>
        </w:rPr>
        <w:t xml:space="preserve"> «Роскар» за поддержку проекта</w:t>
      </w:r>
      <w:r>
        <w:rPr>
          <w:sz w:val="28"/>
          <w:szCs w:val="28"/>
          <w:shd w:val="clear" w:color="auto" w:fill="ffffff"/>
        </w:rPr>
        <w:t xml:space="preserve"> Агроклассов</w:t>
      </w:r>
      <w:r>
        <w:rPr>
          <w:sz w:val="28"/>
          <w:szCs w:val="28"/>
          <w:shd w:val="clear" w:color="auto" w:fill="ffffff"/>
        </w:rPr>
        <w:t xml:space="preserve"> вместе с Правительством Ленинградской области. Для птицефабрики важно не тольк</w:t>
      </w:r>
      <w:r>
        <w:rPr>
          <w:sz w:val="28"/>
          <w:szCs w:val="28"/>
          <w:shd w:val="clear" w:color="auto" w:fill="ffffff"/>
        </w:rPr>
        <w:t xml:space="preserve">о производить натуральную и полезную продукцию для здоровья, но и заботиться о людях, помогать молодёжи найти призвание и уверенно смотреть в будущее. «Роскар» — это не только лидер отрасли, но и команда, где ценят людей и создают возможности для развития.</w:t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сельское хозяйство на нашей территории представлено крестьянско-фермерскими и личными подсобными хозяйствами. Продукцию этих производителей можно приобрести в торговых точках среднего и малого бизнеса, который также развивается и набирает обороты. </w:t>
      </w:r>
      <w:r>
        <w:rPr>
          <w:sz w:val="28"/>
          <w:szCs w:val="28"/>
        </w:rPr>
      </w:r>
    </w:p>
    <w:p>
      <w:pPr>
        <w:jc w:val="both"/>
        <w:spacing w:before="100" w:after="100"/>
        <w:rPr>
          <w:sz w:val="28"/>
        </w:rPr>
      </w:pPr>
      <w:r>
        <w:rPr>
          <w:sz w:val="28"/>
        </w:rPr>
        <w:tab/>
        <w:t xml:space="preserve">Подробнее о достижениях Птицефабрики «Роскар» расскажет генеральный директор – Смирнов Роман Валентинович.</w:t>
      </w:r>
      <w:r>
        <w:rPr>
          <w:sz w:val="28"/>
        </w:rPr>
      </w:r>
    </w:p>
    <w:p>
      <w:pPr>
        <w:jc w:val="center"/>
        <w:spacing w:before="100" w:after="100"/>
        <w:rPr>
          <w:b/>
          <w:sz w:val="28"/>
        </w:rPr>
      </w:pPr>
      <w:r>
        <w:rPr>
          <w:b/>
          <w:sz w:val="28"/>
        </w:rPr>
        <w:t xml:space="preserve">НАЦИОНАЛЬНАЯ БЕЗОПАСНОСТЬ И ПРАВООХРАНИТЕЛЬНАЯ ДЕЯТЕЛЬНОСТЬ</w:t>
      </w:r>
      <w:r>
        <w:rPr>
          <w:b/>
          <w:sz w:val="28"/>
        </w:rPr>
        <w:t xml:space="preserve">.</w:t>
      </w:r>
      <w:r>
        <w:rPr>
          <w:sz w:val="28"/>
          <w:szCs w:val="28"/>
        </w:rPr>
        <w:t xml:space="preserve">     </w:t>
      </w:r>
      <w:r>
        <w:rPr>
          <w:b/>
          <w:sz w:val="28"/>
        </w:rPr>
      </w:r>
    </w:p>
    <w:p>
      <w:pPr>
        <w:jc w:val="both"/>
        <w:tabs>
          <w:tab w:val="left" w:pos="42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 части исполнения полномочий в сфере охраны окружающей среды, ГО и ЧС является принятие первоочередных мер по сохранению окружающей среды и по предупреждению, ликвидации ЧС, выполнение мероприятий по ГО в соответствии с действующим законодательством.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Администрация ведет профилактическую работу среди населения, поддерживает в рабочем состоянии первичные средства пожаротушения, в том числе источники наружного водоснабжения. </w:t>
      </w: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был </w:t>
      </w:r>
      <w:r>
        <w:rPr>
          <w:sz w:val="28"/>
          <w:szCs w:val="28"/>
        </w:rPr>
        <w:t xml:space="preserve">были оборудованы две разворотные</w:t>
      </w:r>
      <w:r>
        <w:rPr>
          <w:sz w:val="28"/>
          <w:szCs w:val="28"/>
        </w:rPr>
        <w:t xml:space="preserve"> площадки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пожарных емкостей в п. </w:t>
      </w:r>
      <w:r>
        <w:rPr>
          <w:sz w:val="28"/>
          <w:szCs w:val="28"/>
        </w:rPr>
        <w:t xml:space="preserve">Ольшаники и п. Ильичёво.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этом году установлена пожарная емкость в п. Ленинское, а т</w:t>
      </w:r>
      <w:r>
        <w:rPr>
          <w:sz w:val="28"/>
          <w:szCs w:val="28"/>
        </w:rPr>
        <w:t xml:space="preserve">акже закуплены две новые емкости для установки 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Ольшаники и п. Ильичёво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tabs>
          <w:tab w:val="left" w:pos="42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Каждый житель не должен оставаться равнодушным и должен не только сообщать о возникновении пожара, но и принимать меры по недопущению его распространения. </w:t>
      </w:r>
      <w:r>
        <w:rPr>
          <w:sz w:val="28"/>
        </w:rPr>
        <w:t xml:space="preserve">Убедительно прошу: следите за детьми, никогда не оставляйте детей без присмотра. </w:t>
      </w:r>
      <w:r>
        <w:rPr>
          <w:sz w:val="28"/>
        </w:rPr>
        <w:t xml:space="preserve">Уважаемые жители чаще </w:t>
      </w:r>
      <w:r>
        <w:rPr>
          <w:sz w:val="28"/>
        </w:rPr>
        <w:t xml:space="preserve">всего пожары возникают из-за не</w:t>
      </w:r>
      <w:r>
        <w:rPr>
          <w:sz w:val="28"/>
        </w:rPr>
        <w:t xml:space="preserve">соблюдения элементарных правил пожарной безопасности</w:t>
      </w:r>
      <w:r>
        <w:rPr>
          <w:sz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целом, правопорядок на территории поселения обеспечивает 89-ый отдел полиции.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одна задача администрации - ведение воинского учета.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 граждан, пребывающих в запасе, и граждан, подлежащих призыву на военную службу в </w:t>
      </w:r>
      <w:r>
        <w:rPr>
          <w:sz w:val="28"/>
          <w:szCs w:val="28"/>
        </w:rPr>
        <w:t xml:space="preserve">вооруженные силы</w:t>
      </w:r>
      <w:r>
        <w:rPr>
          <w:sz w:val="28"/>
          <w:szCs w:val="28"/>
        </w:rPr>
        <w:t xml:space="preserve"> РФ в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организован и ведется в соответствии с требованиями закона РФ «О воинской обязанности и военной службе».</w:t>
      </w:r>
      <w:r>
        <w:t xml:space="preserve"> </w:t>
      </w:r>
      <w:r>
        <w:rPr>
          <w:sz w:val="28"/>
          <w:szCs w:val="28"/>
        </w:rPr>
        <w:t xml:space="preserve">По состоянию на 01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на воинском учёте в поселении состоят   </w:t>
      </w:r>
      <w:r>
        <w:rPr>
          <w:sz w:val="28"/>
          <w:szCs w:val="28"/>
        </w:rPr>
        <w:t xml:space="preserve">1726</w:t>
      </w:r>
      <w:r>
        <w:rPr>
          <w:sz w:val="28"/>
          <w:szCs w:val="28"/>
        </w:rPr>
        <w:t xml:space="preserve"> человек. В прошлом году в ряды Российской армии для прохождения срочной службы призваны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 юношей.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СПЕЦИАЛЬНАЯ ВОЕННАЯ ОПЕРАЦИЯ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Думаю, каждый будет согласен с тем, что наше время войдет в историю как время возрождения русского патриотизма.  Когда 24 февраля 2022 года Президент Владимир Владимирович </w:t>
      </w:r>
      <w:r>
        <w:rPr>
          <w:sz w:val="28"/>
          <w:szCs w:val="28"/>
        </w:rPr>
        <w:t xml:space="preserve">Путин </w:t>
      </w:r>
      <w:r>
        <w:rPr>
          <w:sz w:val="28"/>
          <w:szCs w:val="28"/>
        </w:rPr>
        <w:t xml:space="preserve">объявил о начале специальной военной операции, к чести первомайцев, наши граждане поддержали это решение. Это мужчины, которые любят свою Родину и готовы встать на ее защиту в трудное для страны время. </w:t>
      </w:r>
      <w:r>
        <w:rPr>
          <w:sz w:val="28"/>
          <w:szCs w:val="28"/>
        </w:rPr>
        <w:t xml:space="preserve">Хочу выразить слова благодарности нашим военным, которые принимают у</w:t>
      </w:r>
      <w:r>
        <w:rPr>
          <w:sz w:val="28"/>
          <w:szCs w:val="28"/>
        </w:rPr>
        <w:t xml:space="preserve">частие в специальной военной операции. От всего сердца говорим Вам спасибо, что защищаете нашу землю, нашу страну, нас всех! Нет таких слов, которые в полной мере могли бы выразить нашу благодарность! Береги себя и возвращайтесь домой живыми и невредимыми!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поселении, как и по всей стране, проходят различные патриотические движения и акции. Мы с вами по праву можем гордиться той мощной поддержкой нашим защитникам. Первомайцы всегда отличались щедростью души, милосердием.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базе муниципального учреждения культуры </w:t>
      </w:r>
      <w:r>
        <w:rPr>
          <w:sz w:val="28"/>
          <w:szCs w:val="28"/>
        </w:rPr>
        <w:t xml:space="preserve">в поселках Первомайское и Ильичево наши милые женщины продолжают изготавливать маскировочные сети. Запросы на такие сети поступают постоянно. Поэтому плодотворная работа ведется каждый день. Пусть сети, в которые первомайцы вложили тепло своих рук и сердец</w:t>
      </w:r>
      <w:r>
        <w:rPr>
          <w:sz w:val="28"/>
          <w:szCs w:val="28"/>
        </w:rPr>
        <w:t xml:space="preserve">, действительно защитят солдат на фронте. Огромная  благодарность женщинам, которые ежедневно посвящают себя этой нелёгкой работе. Отдельную признательность выражаю руководству Птицефабрики Роскар за приобретение материала для плетения маскировочных сетей.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образования и культуры поселения также не остались в стороне и приняли активное участие в по</w:t>
      </w:r>
      <w:r>
        <w:rPr>
          <w:sz w:val="28"/>
          <w:szCs w:val="28"/>
        </w:rPr>
        <w:t xml:space="preserve">ддержке участников СВО. Инициируются и проводятся различные акции и мероприятия с целью ознакомления учащихся с примерами героизма и мужества представителей разных поколений защитников Отечества, оказания поддержки участникам специальной военной операции. </w:t>
      </w:r>
      <w:r>
        <w:rPr>
          <w:sz w:val="28"/>
          <w:szCs w:val="28"/>
        </w:rPr>
        <w:t xml:space="preserve">Школьники собирают посылк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солдатам, пишут письма и рисуют рисунки, которые очень греют ребят на фронте.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огромную благодарность нашим активистам из поселка Подгорное – Шулеповой Нине Михайловне и ее команде, </w:t>
      </w:r>
      <w:r>
        <w:rPr>
          <w:sz w:val="28"/>
          <w:szCs w:val="28"/>
        </w:rPr>
        <w:t xml:space="preserve">Юдкевич Екатерине Юрьевне</w:t>
      </w:r>
      <w:r>
        <w:rPr>
          <w:sz w:val="28"/>
          <w:szCs w:val="28"/>
        </w:rPr>
        <w:t xml:space="preserve"> и ее</w:t>
      </w:r>
      <w:r>
        <w:rPr>
          <w:sz w:val="28"/>
          <w:szCs w:val="28"/>
        </w:rPr>
        <w:t xml:space="preserve"> группе «Спешите делать добро», </w:t>
      </w:r>
      <w:r>
        <w:rPr>
          <w:sz w:val="28"/>
          <w:szCs w:val="28"/>
        </w:rPr>
        <w:t xml:space="preserve">Бахаревой </w:t>
      </w:r>
      <w:r>
        <w:rPr>
          <w:sz w:val="28"/>
          <w:szCs w:val="28"/>
        </w:rPr>
        <w:t xml:space="preserve">Ирине Васильевне </w:t>
      </w:r>
      <w:r>
        <w:rPr>
          <w:sz w:val="28"/>
          <w:szCs w:val="28"/>
        </w:rPr>
        <w:t xml:space="preserve">из поселка Ленинское, Котиной Светлане Владимировне и Михайловой Татьяне Ивановне из поселка Ольшаники. Вы, на протяжении всего года не оставляли без внимания и без помощи ребят, находящихся на линии фронта!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Низкий поклон всем неравнодушным жителям поселков Первомайское, Подгорное, Ильичево, Ленинское, Ольшаники, гостям нашего поселения, индивидуальным предпринимателям Анисенковой Светлане Сергеевне, Макаровой Марине Константиновне, ди</w:t>
      </w:r>
      <w:r>
        <w:rPr>
          <w:sz w:val="28"/>
          <w:szCs w:val="28"/>
        </w:rPr>
        <w:t xml:space="preserve">ректору муниципального учреждения культуры Зазовой Ольге Константиновне, директору Первомайского центра образования – Карповой Марии Васильевне, ученикам центра образования и их родителям за постоянную помощь в сборе необходимой гуманитарной помощи бойцам.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выразить глубочайшую благодарность всем воло</w:t>
      </w:r>
      <w:r>
        <w:rPr>
          <w:sz w:val="28"/>
          <w:szCs w:val="28"/>
        </w:rPr>
        <w:t xml:space="preserve">нтёрам, которые помогают нашим бойцам в рамках СВО. Ваше неустанное стремление поддержать тех, кто стоит на защите нашей Родины, заслуживает самых высоких слов признания и уважения. Фраза «Своих не бросаем» — это не просто слова, это настоящий девиз, котор</w:t>
      </w:r>
      <w:r>
        <w:rPr>
          <w:sz w:val="28"/>
          <w:szCs w:val="28"/>
        </w:rPr>
        <w:t xml:space="preserve">ый вы ежедневно доказываете своим делом. Ваша самоотверженность и готовность прийти на помощь в самых сложных условиях вдохновляют и вселяют уверенность в то, что наши бойцы не одни. Благодаря вашей работе, они получают необходимое снаряжение, медикаменты,</w:t>
      </w:r>
      <w:r>
        <w:rPr>
          <w:sz w:val="28"/>
          <w:szCs w:val="28"/>
        </w:rPr>
        <w:t xml:space="preserve"> продукты и моральную поддержку, что крайне важно для сохранения боевого духа и здоровья. Сейчас как никогда важно поддерживать наших бойцов всеми возможными способами. Они ежедневно трудятся на наше благо и мы, в свою, очередь, должны быть для них опорой.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жителей поселения не обошли и печальные вести из зоны СВО, где героически погибли наши земляки. Мы все будем помнить наших героев.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Объявляется минута молчания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КУЛЬТУРА и СПОРТ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Муниципальное учреждение культуры – это развивающееся многопрофильное культурно-досуговое учреждение, включающее в себя культурно-массовый, библиотечный, спортивный отделы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Учреждение культуры</w:t>
      </w:r>
      <w:r>
        <w:rPr>
          <w:rFonts w:eastAsia="Calibri"/>
          <w:sz w:val="28"/>
          <w:szCs w:val="28"/>
          <w:lang w:eastAsia="en-US"/>
        </w:rPr>
        <w:t xml:space="preserve"> осуществляет свою деятельность в рамках 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программы, а также на основе конкретных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запросов и потребностей населения, активно используя средства и формы организации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досуга, расширяя спектр культурных услуг. Задача поддержать тех, для кого занятия всеми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видами творчества становятся предпочтительным времяпрепровождением.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4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2025 году культурно-досуговая деятельность велась по основным направлениям: патриотическое, краеведение, пропаганда здорового образа ж</w:t>
      </w:r>
      <w:r>
        <w:rPr>
          <w:rFonts w:eastAsia="Calibri"/>
          <w:sz w:val="28"/>
          <w:szCs w:val="28"/>
          <w:lang w:eastAsia="en-US"/>
        </w:rPr>
        <w:t xml:space="preserve">изни, профилактика асоциальных </w:t>
      </w:r>
      <w:r>
        <w:rPr>
          <w:rFonts w:eastAsia="Calibri"/>
          <w:sz w:val="28"/>
          <w:szCs w:val="28"/>
          <w:lang w:eastAsia="en-US"/>
        </w:rPr>
        <w:t xml:space="preserve">явлений и правонарушений среди детей и подростков, работа с детьми и молодежью, с семьями, пожилыми и инвалидами.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культуры работают </w:t>
      </w:r>
      <w:r>
        <w:rPr>
          <w:sz w:val="28"/>
          <w:szCs w:val="28"/>
        </w:rPr>
        <w:t xml:space="preserve">114</w:t>
      </w:r>
      <w:r>
        <w:rPr>
          <w:sz w:val="28"/>
          <w:szCs w:val="28"/>
        </w:rPr>
        <w:t xml:space="preserve"> спортивных секций</w:t>
      </w:r>
      <w:r>
        <w:rPr>
          <w:sz w:val="28"/>
          <w:szCs w:val="28"/>
        </w:rPr>
        <w:t xml:space="preserve"> и кружков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которых занимаются </w:t>
      </w:r>
      <w:r>
        <w:rPr>
          <w:sz w:val="28"/>
          <w:szCs w:val="28"/>
        </w:rPr>
        <w:t xml:space="preserve">более 2,5 тысяч </w:t>
      </w:r>
      <w:r>
        <w:rPr>
          <w:sz w:val="28"/>
          <w:szCs w:val="28"/>
        </w:rPr>
        <w:t xml:space="preserve">человек. </w:t>
      </w:r>
      <w:r>
        <w:rPr>
          <w:sz w:val="28"/>
          <w:szCs w:val="28"/>
        </w:rPr>
        <w:t xml:space="preserve">Услуги учреждения предоставляются населению </w:t>
      </w:r>
      <w:r>
        <w:rPr>
          <w:sz w:val="28"/>
          <w:szCs w:val="28"/>
        </w:rPr>
        <w:t xml:space="preserve">как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бесплатной основе</w:t>
      </w:r>
      <w:r>
        <w:rPr>
          <w:bCs/>
          <w:sz w:val="28"/>
          <w:szCs w:val="28"/>
        </w:rPr>
        <w:t xml:space="preserve">, а это</w:t>
      </w:r>
      <w:r>
        <w:rPr>
          <w:bCs/>
          <w:sz w:val="28"/>
          <w:szCs w:val="28"/>
        </w:rPr>
        <w:t xml:space="preserve"> 88 клубных формирований</w:t>
      </w:r>
      <w:r>
        <w:rPr>
          <w:bCs/>
          <w:sz w:val="28"/>
          <w:szCs w:val="28"/>
        </w:rPr>
        <w:t xml:space="preserve">, так</w:t>
      </w:r>
      <w:r>
        <w:rPr>
          <w:bCs/>
          <w:sz w:val="28"/>
          <w:szCs w:val="28"/>
        </w:rPr>
        <w:t xml:space="preserve"> и на платной основе 26 клубных формирований</w:t>
      </w:r>
      <w:r>
        <w:rPr>
          <w:sz w:val="28"/>
          <w:szCs w:val="28"/>
        </w:rPr>
        <w:t xml:space="preserve">.       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Активно развивается спортивный отдел. В прошедшем году существенно расширились секции волейбола, мини-футбола и баскетбола. Невероятно востребованными стали секции, занимающиеся оздоровительной физической культурой.  В прошлом году </w:t>
      </w:r>
      <w:r>
        <w:rPr>
          <w:sz w:val="28"/>
          <w:szCs w:val="28"/>
        </w:rPr>
        <w:t xml:space="preserve">их было шесть, в этом – двенадцать! Они охватывают все возрастные группы от 2.5 лет до 75. Много усилий прикладывается к привлечению жителей к спортивно-оздоровительным занятиям, не только на регулярной основе, но и к спортивному отдыху на свежем воздухе. </w:t>
      </w:r>
      <w:r>
        <w:rPr>
          <w:sz w:val="28"/>
          <w:szCs w:val="28"/>
        </w:rPr>
        <w:t xml:space="preserve">За прошлый год наши спортсмены приняли </w:t>
      </w:r>
      <w:r>
        <w:rPr>
          <w:sz w:val="28"/>
          <w:szCs w:val="28"/>
        </w:rPr>
        <w:t xml:space="preserve">активно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участие в соревнованиях всех уровней.</w:t>
      </w:r>
      <w:r>
        <w:rPr>
          <w:sz w:val="28"/>
          <w:szCs w:val="28"/>
        </w:rPr>
        <w:t xml:space="preserve"> Наши волейболисты, футболисты и баскетболисты постоянно участвуют региональных и районных Чемпионатах и турнирах. Наши лыжники всегда в числе первых не только на региональном уровне, но и</w:t>
      </w:r>
      <w:r>
        <w:rPr>
          <w:sz w:val="28"/>
          <w:szCs w:val="28"/>
        </w:rPr>
        <w:t xml:space="preserve"> поднимаются на призовой подиум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всероссийских соревнованиях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4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Ежегодно на базе Дворца культуры в п. Первомайское проводятся фестивали «Брейкинг и точка», «Созвездие гитар» и «Воздушные полотна». В фестивалях принимают участие ребята из разных уголков страны.</w:t>
      </w:r>
      <w:r>
        <w:rPr>
          <w:sz w:val="28"/>
          <w:szCs w:val="28"/>
        </w:rPr>
      </w:r>
    </w:p>
    <w:p>
      <w:pPr>
        <w:ind w:firstLine="4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</w:t>
      </w:r>
      <w:r>
        <w:rPr>
          <w:rFonts w:eastAsia="Calibri"/>
          <w:sz w:val="28"/>
          <w:szCs w:val="28"/>
          <w:lang w:eastAsia="en-US"/>
        </w:rPr>
        <w:t xml:space="preserve">пециалисты </w:t>
      </w:r>
      <w:r>
        <w:rPr>
          <w:rFonts w:eastAsia="Calibri"/>
          <w:sz w:val="28"/>
          <w:szCs w:val="28"/>
          <w:lang w:eastAsia="en-US"/>
        </w:rPr>
        <w:t xml:space="preserve">учреждения</w:t>
      </w:r>
      <w:r>
        <w:rPr>
          <w:rFonts w:eastAsia="Calibri"/>
          <w:sz w:val="28"/>
          <w:szCs w:val="28"/>
          <w:lang w:eastAsia="en-US"/>
        </w:rPr>
        <w:t xml:space="preserve"> культуры регулярно вовлекают</w:t>
      </w:r>
      <w:r>
        <w:rPr>
          <w:rFonts w:eastAsia="Calibri"/>
          <w:sz w:val="28"/>
          <w:szCs w:val="28"/>
          <w:lang w:eastAsia="en-US"/>
        </w:rPr>
        <w:t xml:space="preserve"> несовершеннолетних детей во время школьных каникул и в свободное от учебы время, практически, во все проводимые мероприятия.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ОБРАЗОВАНИЕ</w:t>
      </w:r>
      <w:r>
        <w:rPr>
          <w:b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Успешно работает наше большое образовательное учреждение – Первомайский центр образования.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ab/>
        <w:t xml:space="preserve">В Первомайском центре образования в 202</w:t>
      </w:r>
      <w:r>
        <w:rPr>
          <w:sz w:val="28"/>
          <w:szCs w:val="28"/>
        </w:rPr>
        <w:t xml:space="preserve">5-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учебном году обучается 8</w:t>
      </w:r>
      <w:r>
        <w:rPr>
          <w:sz w:val="28"/>
          <w:szCs w:val="28"/>
        </w:rPr>
        <w:t xml:space="preserve">53</w:t>
      </w:r>
      <w:r>
        <w:rPr>
          <w:sz w:val="28"/>
          <w:szCs w:val="28"/>
        </w:rPr>
        <w:t xml:space="preserve"> ученик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тридцати </w:t>
      </w:r>
      <w:r>
        <w:rPr>
          <w:sz w:val="28"/>
          <w:szCs w:val="28"/>
        </w:rPr>
        <w:t xml:space="preserve">восьми классах.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четверо </w:t>
      </w:r>
      <w:r>
        <w:rPr>
          <w:sz w:val="28"/>
          <w:szCs w:val="28"/>
        </w:rPr>
        <w:t xml:space="preserve">выпускников 11 класса получили «Аттестат с отличием» </w:t>
      </w:r>
      <w:r>
        <w:rPr>
          <w:sz w:val="28"/>
          <w:szCs w:val="28"/>
          <w:shd w:val="clear" w:color="auto" w:fill="ffffff"/>
        </w:rPr>
        <w:t xml:space="preserve">и были награждены медалью за высокие достижения в учебе.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025 год стал юбилейным для Муниципального общеобразовательного учреждения «Первомайский центр образования». История школы начинается с 01 сентября 1945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рамках юбилейного года в школе проводятся Дни открытых д</w:t>
      </w:r>
      <w:r>
        <w:rPr>
          <w:sz w:val="28"/>
          <w:szCs w:val="28"/>
        </w:rPr>
        <w:t xml:space="preserve">верей: для родителей начальной школы и родителей детей 5-11 классов, для выпускников будет организован традиционный вечер встречи в феврале, прошел день открытых дверей в школьной столовой, планируется мероприятие и в отделении дополнительного образования.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Подарком муниципальной и региональной власти стала современная спортивная площадка.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Подробнее о работе Первомайского центра образования расскажет заместитель директора – Аханина Светлана Викторовна.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ЗДРАВООХРАНЕНИЕ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На территории Первомайского поселения осуществляет свою деятельность Рощинская межрайоная больница.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медицинскую помощь в стационар</w:t>
      </w:r>
      <w:r>
        <w:rPr>
          <w:sz w:val="28"/>
          <w:szCs w:val="28"/>
        </w:rPr>
        <w:t xml:space="preserve">е получили около 7 тыс. человек, что свидетельствует о высоком уровне стационарного медицинского обслуживания и эффективной организации стационарной помощи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Врачи первичной медико-санитарной помощи оказали амбулаторную помощь более чем 25 тысячам пациентов, обеспечивая </w:t>
      </w:r>
      <w:r>
        <w:rPr>
          <w:sz w:val="28"/>
          <w:szCs w:val="28"/>
        </w:rPr>
        <w:t xml:space="preserve">комплексное медицинское обслуживание. На фельдшерско-акушерских пунктах было зарегистрировано свыше 9 тысяч посещений, что подчеркивает значимость сельской медицинской инфраструктуры.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сентябре 2025 года </w:t>
      </w:r>
      <w:r>
        <w:rPr>
          <w:sz w:val="28"/>
          <w:szCs w:val="28"/>
        </w:rPr>
        <w:t xml:space="preserve">был открыт новый</w:t>
      </w:r>
      <w:r>
        <w:rPr>
          <w:sz w:val="28"/>
          <w:szCs w:val="28"/>
        </w:rPr>
        <w:t xml:space="preserve"> модульн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фельдшерско-акушерск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пункт в поселке Ленинское.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ельдшерско-акушерск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 будет обслуживать более тысячи жителей населенного пункта. В модульном здании предусмотрены процедурный кабинет, кабинет приёма врача, санитарная комната с доступом для маломобильных групп населения и просторное помещение для ожидания.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По информации комитета здравоохранения в</w:t>
      </w:r>
      <w:r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Ленинградской области заложены средства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софинансирование </w:t>
      </w:r>
      <w:r>
        <w:rPr>
          <w:sz w:val="28"/>
          <w:szCs w:val="28"/>
        </w:rPr>
        <w:t xml:space="preserve">строительств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врачебной амбулатории в </w:t>
      </w:r>
      <w:r>
        <w:rPr>
          <w:sz w:val="28"/>
          <w:szCs w:val="28"/>
        </w:rPr>
        <w:t xml:space="preserve">поселке Первомайское, что является стратегическим шагом в улучшении доступности специализированной медицинской помощи и повышения качества медицинского обслуживания местного населения. В 2026 году планируется приступить к выполнению работ по строительству.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Уже второй</w:t>
      </w:r>
      <w:r>
        <w:rPr>
          <w:sz w:val="28"/>
        </w:rPr>
        <w:t xml:space="preserve"> год на базе хирургическ</w:t>
      </w:r>
      <w:r>
        <w:rPr>
          <w:sz w:val="28"/>
        </w:rPr>
        <w:t xml:space="preserve">о-травма</w:t>
      </w:r>
      <w:r>
        <w:rPr>
          <w:sz w:val="28"/>
        </w:rPr>
        <w:t xml:space="preserve">тологического отделения Первомайской </w:t>
      </w:r>
      <w:r>
        <w:rPr>
          <w:sz w:val="28"/>
        </w:rPr>
        <w:t xml:space="preserve">межрайонной </w:t>
      </w:r>
      <w:r>
        <w:rPr>
          <w:sz w:val="28"/>
        </w:rPr>
        <w:t xml:space="preserve">больницы оказывается медицинская помощь участникам специальной военной операции.</w:t>
      </w:r>
      <w:r>
        <w:rPr>
          <w:sz w:val="28"/>
        </w:rPr>
        <w:t xml:space="preserve"> За 2025 год прооперировано и возвращено в строй более 700 бойцов. Квалифицированная хирургическая и травматологическая помощь оказывается </w:t>
      </w:r>
      <w:r>
        <w:rPr>
          <w:sz w:val="28"/>
        </w:rPr>
        <w:t xml:space="preserve">медиками</w:t>
      </w:r>
      <w:r>
        <w:rPr>
          <w:sz w:val="28"/>
        </w:rPr>
        <w:t xml:space="preserve"> Первомайской больницы.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Благодарю сотрудников больницы! В</w:t>
      </w:r>
      <w:r>
        <w:rPr>
          <w:sz w:val="28"/>
          <w:szCs w:val="28"/>
        </w:rPr>
        <w:t xml:space="preserve">аш труд — это настоящий подвиг, который часто остаётся за кадром. От всего сердца желаю вам сил, здоровья и успехов в вашем благородном деле. Ваша помощь — это не просто поддержка, это живая надежда и уверенность в завтрашнем дне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  <w:r>
        <w:rPr>
          <w:rFonts w:ascii="Cambria" w:hAnsi="Cambria"/>
          <w:sz w:val="20"/>
          <w:szCs w:val="20"/>
        </w:rPr>
      </w:r>
    </w:p>
    <w:p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  <w:r>
        <w:rPr>
          <w:rFonts w:ascii="Cambria" w:hAnsi="Cambria"/>
          <w:sz w:val="20"/>
          <w:szCs w:val="20"/>
        </w:rPr>
      </w:r>
    </w:p>
    <w:p>
      <w:pPr>
        <w:jc w:val="center"/>
        <w:rPr>
          <w:b/>
          <w:sz w:val="28"/>
          <w:u w:val="single"/>
        </w:rPr>
        <w:outlineLvl w:val="0"/>
      </w:pPr>
      <w:r>
        <w:rPr>
          <w:b/>
          <w:sz w:val="28"/>
          <w:u w:val="single"/>
        </w:rPr>
        <w:t xml:space="preserve">Задачи на </w:t>
      </w:r>
      <w:r>
        <w:rPr>
          <w:b/>
          <w:sz w:val="28"/>
          <w:u w:val="single"/>
        </w:rPr>
        <w:t xml:space="preserve">202</w:t>
      </w:r>
      <w:r>
        <w:rPr>
          <w:b/>
          <w:sz w:val="28"/>
          <w:u w:val="single"/>
        </w:rPr>
        <w:t xml:space="preserve">6 </w:t>
      </w:r>
      <w:r>
        <w:rPr>
          <w:b/>
          <w:sz w:val="28"/>
          <w:u w:val="single"/>
        </w:rPr>
        <w:t xml:space="preserve">год</w:t>
      </w:r>
      <w:r>
        <w:rPr>
          <w:b/>
          <w:sz w:val="28"/>
          <w:u w:val="single"/>
        </w:rPr>
      </w:r>
    </w:p>
    <w:p>
      <w:pPr>
        <w:rPr>
          <w:color w:val="ff0000"/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    </w:t>
      </w:r>
      <w:r>
        <w:rPr>
          <w:color w:val="ff0000"/>
          <w:sz w:val="28"/>
        </w:rPr>
      </w:r>
    </w:p>
    <w:p>
      <w:pPr>
        <w:pStyle w:val="7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Администрацией сельского поселения был выполнен запланированный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 работ и мероприятий, израсходованы средства для обеспечения возложенных на нас полномочий в рамках принятого бюджета. Но остается много нерешенных вопросов, появляются все новые планы и программы, которые необходимо реализовывать.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году мы продолжим все основные направления работы по благоустройству, проектированию и развитию инженерной и транспортной инфраструктуры поселения.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продолжит ремонт внутрипоселковых дорог с о</w:t>
      </w:r>
      <w:r>
        <w:rPr>
          <w:sz w:val="28"/>
          <w:szCs w:val="28"/>
        </w:rPr>
        <w:t xml:space="preserve">бустройством уличного освещения</w:t>
      </w:r>
      <w:r>
        <w:rPr>
          <w:sz w:val="28"/>
          <w:szCs w:val="28"/>
        </w:rPr>
        <w:t xml:space="preserve"> в населённых пунктах.</w:t>
      </w:r>
      <w:r>
        <w:rPr>
          <w:sz w:val="28"/>
          <w:szCs w:val="28"/>
        </w:rPr>
      </w:r>
    </w:p>
    <w:p>
      <w:pPr>
        <w:pStyle w:val="76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Немаловажной </w:t>
      </w:r>
      <w:r>
        <w:rPr>
          <w:rFonts w:ascii="Times New Roman" w:hAnsi="Times New Roman"/>
          <w:sz w:val="28"/>
          <w:szCs w:val="28"/>
        </w:rPr>
        <w:t xml:space="preserve">задачей считаю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еализаци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инициативного проекта Благоустройство общественной территории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именно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строительство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тротуарных дорожек в п. Первомайское по ул. Ленина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продолжение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еализаци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инициативного проекта Благоустройство общественной территории в п. Ленинское по ул. Заречная.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762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этот год запланирован к</w:t>
      </w:r>
      <w:r>
        <w:rPr>
          <w:rFonts w:ascii="Times New Roman" w:hAnsi="Times New Roman"/>
          <w:sz w:val="28"/>
          <w:szCs w:val="28"/>
        </w:rPr>
        <w:t xml:space="preserve">апитальный ремонт участков сетей теплоснабжения в п. Первомайское.</w:t>
      </w:r>
      <w:r>
        <w:rPr>
          <w:rFonts w:ascii="Times New Roman" w:hAnsi="Times New Roman"/>
          <w:sz w:val="28"/>
          <w:szCs w:val="28"/>
        </w:rPr>
      </w:r>
    </w:p>
    <w:p>
      <w:pPr>
        <w:pStyle w:val="762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Накануне нашей встречи пришла радостная новость. По поручению Губернатора Ленинградской области Александра Юрьевича Дрозденко в перечень </w:t>
      </w:r>
      <w:r>
        <w:rPr>
          <w:rFonts w:ascii="Times New Roman" w:hAnsi="Times New Roman"/>
          <w:sz w:val="28"/>
          <w:szCs w:val="28"/>
        </w:rPr>
        <w:t xml:space="preserve">финансирования в рамках адресной инвестиционной программы на 2026 год включена реконструкция многофукциональной универсальной спортивной площадки в п. Ленинское по ул. Заречная, д. 13.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Это только часть запланированных мероприятий, ещё много вопросов и проблем возникнет в течение года и нам необходимо их решать и выполнять. Все, чего мы достигли в прошедшем году, безусловно, стало итогом наших общих усилий. </w:t>
      </w:r>
      <w:r>
        <w:rPr>
          <w:rFonts w:ascii="Times New Roman" w:hAnsi="Times New Roman"/>
          <w:sz w:val="28"/>
          <w:szCs w:val="28"/>
        </w:rPr>
      </w:r>
    </w:p>
    <w:p>
      <w:pPr>
        <w:pStyle w:val="76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Надеюсь и в этом году на сотрудничество и взаимопонимание. Впереди у нас – большая, напряженная работа, ответственные задачи. Уверен, мы успешно решим их, сообща справимся с любыми трудностями.</w:t>
      </w:r>
      <w:r>
        <w:rPr>
          <w:rFonts w:ascii="Times New Roman" w:hAnsi="Times New Roman"/>
          <w:sz w:val="28"/>
          <w:szCs w:val="28"/>
        </w:rPr>
      </w:r>
    </w:p>
    <w:p>
      <w:pPr>
        <w:pStyle w:val="762"/>
        <w:ind w:firstLine="709"/>
        <w:jc w:val="both"/>
        <w:rPr>
          <w:rFonts w:ascii="Trebuchet MS" w:hAnsi="Trebuchet MS" w:eastAsia="Times New Roman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Выражаю слова благодарности депутатам Законодательного собрания Ленинградской области Коржавых </w:t>
      </w:r>
      <w:r>
        <w:rPr>
          <w:rFonts w:ascii="Times New Roman" w:hAnsi="Times New Roman"/>
          <w:sz w:val="28"/>
          <w:szCs w:val="28"/>
        </w:rPr>
        <w:t xml:space="preserve">Павлу </w:t>
      </w:r>
      <w:r>
        <w:rPr>
          <w:rFonts w:ascii="Times New Roman" w:hAnsi="Times New Roman"/>
          <w:sz w:val="28"/>
          <w:szCs w:val="28"/>
        </w:rPr>
        <w:t xml:space="preserve">Вячеслав</w:t>
      </w:r>
      <w:r>
        <w:rPr>
          <w:rFonts w:ascii="Times New Roman" w:hAnsi="Times New Roman"/>
          <w:sz w:val="28"/>
          <w:szCs w:val="28"/>
        </w:rPr>
        <w:t xml:space="preserve">овичу и Рыжовой Светлане Владимировне</w:t>
      </w:r>
      <w:r>
        <w:rPr>
          <w:rFonts w:ascii="Times New Roman" w:hAnsi="Times New Roman"/>
          <w:sz w:val="28"/>
          <w:szCs w:val="28"/>
        </w:rPr>
        <w:t xml:space="preserve">, Правительству Ленинградской области, администрации Выборгского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депутатам Первомайского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активно участву</w:t>
      </w:r>
      <w:r>
        <w:rPr>
          <w:rFonts w:ascii="Times New Roman" w:hAnsi="Times New Roman"/>
          <w:sz w:val="28"/>
          <w:szCs w:val="28"/>
        </w:rPr>
        <w:t xml:space="preserve">ют</w:t>
      </w:r>
      <w:r>
        <w:rPr>
          <w:rFonts w:ascii="Times New Roman" w:hAnsi="Times New Roman"/>
          <w:sz w:val="28"/>
          <w:szCs w:val="28"/>
        </w:rPr>
        <w:t xml:space="preserve"> в решении важнейших вопросов поселения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rebuchet MS" w:hAnsi="Trebuchet MS" w:eastAsia="Times New Roman"/>
          <w:sz w:val="21"/>
          <w:szCs w:val="21"/>
          <w:lang w:eastAsia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Администрации и всех тех, кто работает в поселении, направлена на решение одной задачи – сделать сельское поселение лучш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 комфортнее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 выражаю </w:t>
      </w:r>
      <w:r>
        <w:rPr>
          <w:sz w:val="28"/>
          <w:szCs w:val="28"/>
        </w:rPr>
        <w:t xml:space="preserve">искр</w:t>
      </w:r>
      <w:r>
        <w:rPr>
          <w:sz w:val="28"/>
          <w:szCs w:val="28"/>
        </w:rPr>
        <w:t xml:space="preserve">ен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юю </w:t>
      </w:r>
      <w:r>
        <w:rPr>
          <w:sz w:val="28"/>
          <w:szCs w:val="28"/>
        </w:rPr>
        <w:t xml:space="preserve">благодарность </w:t>
      </w:r>
      <w:r>
        <w:rPr>
          <w:color w:val="000000"/>
          <w:sz w:val="28"/>
        </w:rPr>
        <w:t xml:space="preserve">специалистам Администрации, </w:t>
      </w:r>
      <w:r>
        <w:rPr>
          <w:sz w:val="28"/>
          <w:szCs w:val="28"/>
        </w:rPr>
        <w:t xml:space="preserve">руководителям предприятий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организаций, </w:t>
      </w:r>
      <w:r>
        <w:rPr>
          <w:sz w:val="28"/>
          <w:szCs w:val="28"/>
        </w:rPr>
        <w:t xml:space="preserve">всем неравнодушным</w:t>
      </w:r>
      <w:r>
        <w:rPr>
          <w:sz w:val="28"/>
          <w:szCs w:val="28"/>
        </w:rPr>
        <w:t xml:space="preserve"> и трудолюбивым жителям нашего поселения </w:t>
      </w:r>
      <w:r>
        <w:rPr>
          <w:sz w:val="28"/>
          <w:szCs w:val="28"/>
        </w:rPr>
        <w:t xml:space="preserve">за помощь </w:t>
      </w:r>
      <w:r>
        <w:rPr>
          <w:sz w:val="28"/>
          <w:szCs w:val="28"/>
        </w:rPr>
        <w:t xml:space="preserve">в благоустройстве </w:t>
      </w:r>
      <w:r>
        <w:rPr>
          <w:sz w:val="28"/>
          <w:szCs w:val="28"/>
        </w:rPr>
        <w:t xml:space="preserve">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М</w:t>
      </w:r>
      <w:r>
        <w:rPr>
          <w:rFonts w:eastAsia="Calibri"/>
          <w:bCs/>
          <w:sz w:val="28"/>
          <w:szCs w:val="28"/>
          <w:lang w:eastAsia="en-US"/>
        </w:rPr>
        <w:t xml:space="preserve">ы</w:t>
      </w:r>
      <w:r>
        <w:rPr>
          <w:rFonts w:eastAsia="Calibri"/>
          <w:bCs/>
          <w:sz w:val="28"/>
          <w:szCs w:val="28"/>
          <w:lang w:eastAsia="en-US"/>
        </w:rPr>
        <w:t xml:space="preserve"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администрация поселения, </w:t>
      </w:r>
      <w:r>
        <w:rPr>
          <w:rFonts w:eastAsia="Calibri"/>
          <w:bCs/>
          <w:sz w:val="28"/>
          <w:szCs w:val="28"/>
          <w:lang w:eastAsia="en-US"/>
        </w:rPr>
        <w:t xml:space="preserve">рассчитываем на поддержку жителей, на ваше активное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участие во всесторонней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жизни </w:t>
      </w:r>
      <w:r>
        <w:rPr>
          <w:rFonts w:eastAsia="Calibri"/>
          <w:bCs/>
          <w:sz w:val="28"/>
          <w:szCs w:val="28"/>
          <w:lang w:eastAsia="en-US"/>
        </w:rPr>
        <w:t xml:space="preserve">Первомайского поселения</w:t>
      </w:r>
      <w:r>
        <w:rPr>
          <w:rFonts w:eastAsia="Calibri"/>
          <w:bCs/>
          <w:sz w:val="28"/>
          <w:szCs w:val="28"/>
          <w:lang w:eastAsia="en-US"/>
        </w:rPr>
        <w:t xml:space="preserve">, на вашу заинтересованность</w:t>
      </w:r>
      <w:r>
        <w:rPr>
          <w:rFonts w:eastAsia="Calibri"/>
          <w:bCs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Хочу напомнить, что п</w:t>
      </w:r>
      <w:r>
        <w:rPr>
          <w:sz w:val="28"/>
          <w:szCs w:val="28"/>
        </w:rPr>
        <w:t xml:space="preserve">о решению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резидента </w:t>
      </w:r>
      <w:r>
        <w:rPr>
          <w:sz w:val="28"/>
          <w:szCs w:val="28"/>
        </w:rPr>
        <w:t xml:space="preserve">России</w:t>
      </w:r>
      <w:r>
        <w:rPr>
          <w:sz w:val="28"/>
          <w:szCs w:val="28"/>
        </w:rPr>
        <w:t xml:space="preserve"> Владимира </w:t>
      </w:r>
      <w:r>
        <w:rPr>
          <w:sz w:val="28"/>
          <w:szCs w:val="28"/>
        </w:rPr>
        <w:t xml:space="preserve">Владимировича </w:t>
      </w:r>
      <w:r>
        <w:rPr>
          <w:sz w:val="28"/>
          <w:szCs w:val="28"/>
        </w:rPr>
        <w:t xml:space="preserve">Путина 2026 год объявлен Годом единства народов России.</w:t>
      </w:r>
      <w:r>
        <w:t xml:space="preserve"> </w:t>
      </w:r>
      <w:r>
        <w:rPr>
          <w:sz w:val="28"/>
          <w:szCs w:val="28"/>
        </w:rPr>
        <w:t xml:space="preserve">Цель этого года — укрепить дружбу и взаимопонимание между народами, проживающими на территории нашей многонациональной страны</w:t>
      </w:r>
      <w:r>
        <w:rPr>
          <w:sz w:val="28"/>
          <w:szCs w:val="28"/>
        </w:rPr>
        <w:t xml:space="preserve">. В Ленинградской области </w:t>
      </w:r>
      <w:r>
        <w:rPr>
          <w:sz w:val="28"/>
          <w:szCs w:val="28"/>
        </w:rPr>
        <w:t xml:space="preserve">этот год </w:t>
      </w:r>
      <w:r>
        <w:rPr>
          <w:sz w:val="28"/>
          <w:szCs w:val="28"/>
        </w:rPr>
        <w:t xml:space="preserve">объявлен Год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Команды созидания. Губернатор Ленинградской области отметил главные задачи - </w:t>
      </w:r>
      <w:r>
        <w:rPr>
          <w:color w:val="333333"/>
          <w:sz w:val="28"/>
          <w:szCs w:val="28"/>
          <w:shd w:val="clear" w:color="auto" w:fill="ffffff"/>
        </w:rPr>
        <w:t xml:space="preserve">повышение качества жизни, народосбережение и работа на нашу Победу!</w:t>
      </w:r>
      <w:r>
        <w:rPr>
          <w:color w:val="333333"/>
          <w:sz w:val="28"/>
          <w:szCs w:val="28"/>
          <w:shd w:val="clear" w:color="auto" w:fill="ffffff"/>
        </w:rPr>
      </w:r>
    </w:p>
    <w:p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Наша встреча проходит в преддверии праздника –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ня</w:t>
      </w:r>
      <w:r>
        <w:rPr>
          <w:sz w:val="28"/>
          <w:szCs w:val="28"/>
        </w:rPr>
        <w:t xml:space="preserve"> полного снятия </w:t>
      </w:r>
      <w:r>
        <w:rPr>
          <w:sz w:val="28"/>
          <w:szCs w:val="28"/>
        </w:rPr>
        <w:t xml:space="preserve">Блокады Ленинграда!  Я пре</w:t>
      </w:r>
      <w:r>
        <w:rPr>
          <w:sz w:val="28"/>
          <w:szCs w:val="28"/>
        </w:rPr>
        <w:t xml:space="preserve">клоняюсь перед теми, кто защищал осажденный город с оружием в руках, кто трудился в огненном кольце, кто выжил в</w:t>
      </w:r>
      <w:r>
        <w:rPr>
          <w:sz w:val="28"/>
          <w:szCs w:val="28"/>
        </w:rPr>
        <w:t xml:space="preserve"> страшные дни блокады, выстоял и победил. Мы всегда будем помнить о миллионах людей, отдавших свои жизни ради спасения Ленинграда! Вечная слава героям – всем, кто, не жалея себя, сражался за свободу Отчизны, ради мира на земле и счастья будущих поколений. </w:t>
      </w:r>
      <w:r>
        <w:rPr>
          <w:sz w:val="28"/>
          <w:szCs w:val="28"/>
        </w:rPr>
      </w:r>
    </w:p>
    <w:p>
      <w:pPr>
        <w:jc w:val="both"/>
        <w:rPr>
          <w:rFonts w:ascii="Calibri" w:hAnsi="Calibri"/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Желаю нашему поселению процветания</w:t>
      </w:r>
      <w:r>
        <w:rPr>
          <w:sz w:val="28"/>
        </w:rPr>
        <w:t xml:space="preserve">, а вам всем, дорогие земляки, крепкого здоровья, семейного благополучия, мирного неба над головой!</w:t>
      </w:r>
      <w:r>
        <w:rPr>
          <w:rFonts w:ascii="Calibri" w:hAnsi="Calibri"/>
          <w:b/>
          <w:i/>
          <w:sz w:val="28"/>
          <w:szCs w:val="28"/>
        </w:rPr>
        <w:t xml:space="preserve">   </w:t>
      </w:r>
      <w:r>
        <w:rPr>
          <w:rFonts w:ascii="Calibri" w:hAnsi="Calibri"/>
          <w:b/>
          <w:i/>
          <w:sz w:val="28"/>
          <w:szCs w:val="28"/>
        </w:rPr>
      </w:r>
    </w:p>
    <w:p>
      <w:pPr>
        <w:ind w:firstLine="709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</w:r>
      <w:r>
        <w:rPr>
          <w:rFonts w:eastAsia="TimesNewRomanPSMT"/>
          <w:color w:val="000000"/>
        </w:rPr>
      </w:r>
    </w:p>
    <w:sectPr>
      <w:footnotePr/>
      <w:endnotePr/>
      <w:type w:val="nextPage"/>
      <w:pgSz w:w="11906" w:h="16838" w:orient="portrait"/>
      <w:pgMar w:top="540" w:right="850" w:bottom="851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rebuchet MS">
    <w:panose1 w:val="020B0603020202020204"/>
  </w:font>
  <w:font w:name="Verdana">
    <w:panose1 w:val="020B0604030504040204"/>
  </w:font>
  <w:font w:name="Wingdings">
    <w:panose1 w:val="05000000000000000000"/>
  </w:font>
  <w:font w:name="SimSun, ????????????????§Ю?м§??">
    <w:panose1 w:val="02010600030101010101"/>
  </w:font>
  <w:font w:name="Symbol">
    <w:panose1 w:val="05050102010706020507"/>
  </w:font>
  <w:font w:name="SimSun">
    <w:panose1 w:val="02010600030101010101"/>
  </w:font>
  <w:font w:name="Andale Sans UI">
    <w:panose1 w:val="02000603000000000000"/>
  </w:font>
  <w:font w:name="Times New Roman">
    <w:panose1 w:val="02020603050405020304"/>
  </w:font>
  <w:font w:name="Lucida Sans Unicode">
    <w:panose1 w:val="020B060203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Batang">
    <w:panose1 w:val="02030600000101010101"/>
  </w:font>
  <w:font w:name="Pragmatica">
    <w:panose1 w:val="02000603000000000000"/>
  </w:font>
  <w:font w:name="Cambria">
    <w:panose1 w:val="02040503050406030204"/>
  </w:font>
  <w:font w:name="Calibri Light">
    <w:panose1 w:val="020F0302020204030204"/>
  </w:font>
  <w:font w:name="Liberation Serif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00" w:hanging="360"/>
        <w:tabs>
          <w:tab w:val="num" w:pos="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20" w:hanging="360"/>
        <w:tabs>
          <w:tab w:val="num" w:pos="15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40" w:hanging="360"/>
        <w:tabs>
          <w:tab w:val="num" w:pos="22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60" w:hanging="360"/>
        <w:tabs>
          <w:tab w:val="num" w:pos="29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80" w:hanging="360"/>
        <w:tabs>
          <w:tab w:val="num" w:pos="36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00" w:hanging="360"/>
        <w:tabs>
          <w:tab w:val="num" w:pos="44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20" w:hanging="360"/>
        <w:tabs>
          <w:tab w:val="num" w:pos="51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40" w:hanging="360"/>
        <w:tabs>
          <w:tab w:val="num" w:pos="58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60" w:hanging="360"/>
        <w:tabs>
          <w:tab w:val="num" w:pos="656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3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94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2373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7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3453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813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4533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893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613" w:hanging="180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80" w:hanging="360"/>
        <w:tabs>
          <w:tab w:val="num" w:pos="8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00" w:hanging="360"/>
        <w:tabs>
          <w:tab w:val="num" w:pos="16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20" w:hanging="360"/>
        <w:tabs>
          <w:tab w:val="num" w:pos="23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0" w:hanging="360"/>
        <w:tabs>
          <w:tab w:val="num" w:pos="30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0" w:hanging="360"/>
        <w:tabs>
          <w:tab w:val="num" w:pos="37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0" w:hanging="360"/>
        <w:tabs>
          <w:tab w:val="num" w:pos="44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0" w:hanging="360"/>
        <w:tabs>
          <w:tab w:val="num" w:pos="52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0" w:hanging="360"/>
        <w:tabs>
          <w:tab w:val="num" w:pos="59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0" w:hanging="360"/>
        <w:tabs>
          <w:tab w:val="num" w:pos="664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3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78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2373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7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3453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813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4533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893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613" w:hanging="1800"/>
      </w:p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5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0"/>
  </w:num>
  <w:num w:numId="2">
    <w:abstractNumId w:val="2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2"/>
  </w:num>
  <w:num w:numId="12">
    <w:abstractNumId w:val="28"/>
  </w:num>
  <w:num w:numId="13">
    <w:abstractNumId w:val="5"/>
  </w:num>
  <w:num w:numId="14">
    <w:abstractNumId w:val="23"/>
  </w:num>
  <w:num w:numId="15">
    <w:abstractNumId w:val="29"/>
  </w:num>
  <w:num w:numId="16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259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1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40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18">
    <w:abstractNumId w:val="22"/>
  </w:num>
  <w:num w:numId="19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73" w:legacySpace="0"/>
        <w:lvlJc w:val="left"/>
        <w:pPr/>
        <w:rPr>
          <w:rFonts w:hint="default" w:ascii="Times New Roman" w:hAnsi="Times New Roman"/>
        </w:rPr>
      </w:lvl>
    </w:lvlOverride>
  </w:num>
  <w:num w:numId="20">
    <w:abstractNumId w:val="12"/>
  </w:num>
  <w:num w:numId="21">
    <w:abstractNumId w:val="15"/>
  </w:num>
  <w:num w:numId="22">
    <w:abstractNumId w:val="4"/>
  </w:num>
  <w:num w:numId="23">
    <w:abstractNumId w:val="3"/>
  </w:num>
  <w:num w:numId="24">
    <w:abstractNumId w:val="19"/>
  </w:num>
  <w:num w:numId="25">
    <w:abstractNumId w:val="18"/>
  </w:num>
  <w:num w:numId="26">
    <w:abstractNumId w:val="16"/>
  </w:num>
  <w:num w:numId="27">
    <w:abstractNumId w:val="1"/>
  </w:num>
  <w:num w:numId="28">
    <w:abstractNumId w:val="8"/>
  </w:num>
  <w:num w:numId="29">
    <w:abstractNumId w:val="10"/>
  </w:num>
  <w:num w:numId="30">
    <w:abstractNumId w:val="10"/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1"/>
  </w:num>
  <w:num w:numId="36">
    <w:abstractNumId w:val="26"/>
  </w:num>
  <w:num w:numId="37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0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0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0"/>
    <w:link w:val="7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0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3"/>
    <w:next w:val="7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0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0"/>
    <w:link w:val="756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0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0"/>
    <w:link w:val="769"/>
    <w:uiPriority w:val="99"/>
  </w:style>
  <w:style w:type="character" w:styleId="45">
    <w:name w:val="Footer Char"/>
    <w:basedOn w:val="730"/>
    <w:link w:val="771"/>
    <w:uiPriority w:val="99"/>
  </w:style>
  <w:style w:type="character" w:styleId="47">
    <w:name w:val="Caption Char"/>
    <w:basedOn w:val="730"/>
    <w:link w:val="789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4"/>
    <w:uiPriority w:val="99"/>
    <w:rPr>
      <w:sz w:val="18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0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  <w:rPr>
      <w:sz w:val="24"/>
      <w:szCs w:val="24"/>
    </w:rPr>
  </w:style>
  <w:style w:type="paragraph" w:styleId="724">
    <w:name w:val="Heading 1"/>
    <w:basedOn w:val="723"/>
    <w:next w:val="723"/>
    <w:link w:val="733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25">
    <w:name w:val="Heading 2"/>
    <w:basedOn w:val="723"/>
    <w:next w:val="723"/>
    <w:link w:val="734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26">
    <w:name w:val="Heading 3"/>
    <w:basedOn w:val="723"/>
    <w:next w:val="723"/>
    <w:link w:val="735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27">
    <w:name w:val="Heading 4"/>
    <w:basedOn w:val="723"/>
    <w:next w:val="723"/>
    <w:link w:val="73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28">
    <w:name w:val="Heading 6"/>
    <w:basedOn w:val="723"/>
    <w:next w:val="723"/>
    <w:qFormat/>
    <w:pPr>
      <w:ind w:left="2160"/>
      <w:jc w:val="center"/>
      <w:keepNext/>
      <w:outlineLvl w:val="5"/>
    </w:pPr>
    <w:rPr>
      <w:b/>
      <w:sz w:val="28"/>
      <w:szCs w:val="20"/>
    </w:rPr>
  </w:style>
  <w:style w:type="paragraph" w:styleId="729">
    <w:name w:val="Heading 9"/>
    <w:basedOn w:val="723"/>
    <w:next w:val="723"/>
    <w:qFormat/>
    <w:pPr>
      <w:jc w:val="center"/>
      <w:keepNext/>
      <w:outlineLvl w:val="8"/>
    </w:pPr>
    <w:rPr>
      <w:b/>
      <w:sz w:val="32"/>
      <w:szCs w:val="20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link w:val="724"/>
    <w:rPr>
      <w:b/>
      <w:bCs/>
      <w:sz w:val="22"/>
      <w:szCs w:val="22"/>
      <w:lang w:val="ru-RU" w:eastAsia="ru-RU" w:bidi="ar-SA"/>
    </w:rPr>
  </w:style>
  <w:style w:type="character" w:styleId="734" w:customStyle="1">
    <w:name w:val="Заголовок 2 Знак"/>
    <w:link w:val="725"/>
    <w:rPr>
      <w:rFonts w:ascii="Calibri Light" w:hAnsi="Calibri Light"/>
      <w:b/>
      <w:bCs/>
      <w:i/>
      <w:iCs/>
      <w:sz w:val="28"/>
      <w:szCs w:val="28"/>
      <w:lang w:val="ru-RU" w:eastAsia="ru-RU" w:bidi="ar-SA"/>
    </w:rPr>
  </w:style>
  <w:style w:type="character" w:styleId="735" w:customStyle="1">
    <w:name w:val="Заголовок 3 Знак"/>
    <w:link w:val="726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736" w:customStyle="1">
    <w:name w:val="Заголовок 4 Знак"/>
    <w:link w:val="727"/>
    <w:rPr>
      <w:b/>
      <w:bCs/>
      <w:sz w:val="28"/>
      <w:szCs w:val="28"/>
      <w:lang w:val="ru-RU" w:eastAsia="ru-RU" w:bidi="ar-SA"/>
    </w:rPr>
  </w:style>
  <w:style w:type="paragraph" w:styleId="737" w:customStyle="1">
    <w:name w:val="Знак Знак1"/>
    <w:basedOn w:val="72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738" w:customStyle="1">
    <w:name w:val="Знак"/>
    <w:basedOn w:val="72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table" w:styleId="739">
    <w:name w:val="Table Grid"/>
    <w:basedOn w:val="73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741" w:customStyle="1">
    <w:name w:val="Абзац списка1"/>
    <w:basedOn w:val="723"/>
    <w:pPr>
      <w:contextualSpacing/>
      <w:ind w:left="720"/>
    </w:pPr>
    <w:rPr>
      <w:lang w:eastAsia="en-US"/>
    </w:rPr>
  </w:style>
  <w:style w:type="paragraph" w:styleId="742">
    <w:name w:val="Body Text"/>
    <w:basedOn w:val="723"/>
    <w:link w:val="743"/>
    <w:pPr>
      <w:spacing w:after="120"/>
    </w:pPr>
  </w:style>
  <w:style w:type="character" w:styleId="743" w:customStyle="1">
    <w:name w:val="Основной текст Знак"/>
    <w:link w:val="742"/>
    <w:semiHidden/>
    <w:rPr>
      <w:sz w:val="24"/>
      <w:szCs w:val="24"/>
      <w:lang w:val="ru-RU" w:eastAsia="ru-RU" w:bidi="ar-SA"/>
    </w:rPr>
  </w:style>
  <w:style w:type="paragraph" w:styleId="744" w:customStyle="1">
    <w:name w:val="msonormalcxspmiddle"/>
    <w:basedOn w:val="723"/>
    <w:pPr>
      <w:spacing w:before="100" w:beforeAutospacing="1" w:after="100" w:afterAutospacing="1"/>
    </w:pPr>
  </w:style>
  <w:style w:type="paragraph" w:styleId="745">
    <w:name w:val="List Paragraph"/>
    <w:basedOn w:val="723"/>
    <w:link w:val="74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746" w:customStyle="1">
    <w:name w:val="Абзац списка Знак"/>
    <w:link w:val="745"/>
    <w:uiPriority w:val="34"/>
    <w:rPr>
      <w:rFonts w:ascii="Calibri" w:hAnsi="Calibri" w:eastAsia="Calibri"/>
      <w:sz w:val="22"/>
      <w:szCs w:val="22"/>
      <w:lang w:val="ru-RU" w:eastAsia="en-US" w:bidi="ar-SA"/>
    </w:rPr>
  </w:style>
  <w:style w:type="paragraph" w:styleId="747">
    <w:name w:val="Normal (Web)"/>
    <w:basedOn w:val="723"/>
    <w:link w:val="748"/>
    <w:uiPriority w:val="99"/>
    <w:qFormat/>
    <w:pPr>
      <w:spacing w:before="100" w:beforeAutospacing="1" w:after="100" w:afterAutospacing="1"/>
    </w:pPr>
  </w:style>
  <w:style w:type="character" w:styleId="748" w:customStyle="1">
    <w:name w:val="Обычный (веб) Знак1"/>
    <w:link w:val="747"/>
    <w:uiPriority w:val="99"/>
    <w:rPr>
      <w:sz w:val="24"/>
      <w:szCs w:val="24"/>
      <w:lang w:val="ru-RU" w:eastAsia="ru-RU" w:bidi="ar-SA"/>
    </w:rPr>
  </w:style>
  <w:style w:type="character" w:styleId="749">
    <w:name w:val="Strong"/>
    <w:uiPriority w:val="22"/>
    <w:qFormat/>
    <w:rPr>
      <w:b/>
      <w:bCs/>
    </w:rPr>
  </w:style>
  <w:style w:type="character" w:styleId="750">
    <w:name w:val="Emphasis"/>
    <w:qFormat/>
    <w:rPr>
      <w:i/>
      <w:iCs/>
    </w:rPr>
  </w:style>
  <w:style w:type="paragraph" w:styleId="751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752">
    <w:name w:val="Hyperlink"/>
    <w:uiPriority w:val="99"/>
    <w:rPr>
      <w:color w:val="0000ff"/>
      <w:u w:val="single"/>
    </w:rPr>
  </w:style>
  <w:style w:type="character" w:styleId="753" w:customStyle="1">
    <w:name w:val="Текст сноски Знак1"/>
    <w:link w:val="754"/>
    <w:rPr>
      <w:sz w:val="22"/>
      <w:lang w:val="ru-RU" w:eastAsia="ru-RU" w:bidi="ar-SA"/>
    </w:rPr>
  </w:style>
  <w:style w:type="paragraph" w:styleId="754">
    <w:name w:val="footnote text"/>
    <w:basedOn w:val="723"/>
    <w:link w:val="753"/>
    <w:rPr>
      <w:sz w:val="22"/>
      <w:szCs w:val="20"/>
    </w:rPr>
  </w:style>
  <w:style w:type="character" w:styleId="755" w:customStyle="1">
    <w:name w:val="Название Знак"/>
    <w:link w:val="756"/>
    <w:rPr>
      <w:rFonts w:ascii="Batang" w:eastAsia="Batang"/>
      <w:b/>
      <w:sz w:val="28"/>
      <w:lang w:val="ru-RU" w:eastAsia="ru-RU" w:bidi="ar-SA"/>
    </w:rPr>
  </w:style>
  <w:style w:type="paragraph" w:styleId="756">
    <w:name w:val="Title"/>
    <w:basedOn w:val="723"/>
    <w:link w:val="755"/>
    <w:qFormat/>
    <w:pPr>
      <w:jc w:val="center"/>
    </w:pPr>
    <w:rPr>
      <w:rFonts w:ascii="Batang" w:eastAsia="Batang"/>
      <w:b/>
      <w:sz w:val="28"/>
      <w:szCs w:val="20"/>
    </w:rPr>
  </w:style>
  <w:style w:type="character" w:styleId="757" w:customStyle="1">
    <w:name w:val="Знак Знак4"/>
    <w:rPr>
      <w:sz w:val="24"/>
      <w:szCs w:val="24"/>
      <w:lang w:val="ru-RU" w:eastAsia="ru-RU" w:bidi="ar-SA"/>
    </w:rPr>
  </w:style>
  <w:style w:type="character" w:styleId="758" w:customStyle="1">
    <w:name w:val="Текст выноски Знак"/>
    <w:link w:val="759"/>
    <w:rPr>
      <w:rFonts w:ascii="Tahoma" w:hAnsi="Tahoma" w:cs="Tahoma"/>
      <w:sz w:val="16"/>
      <w:szCs w:val="16"/>
      <w:lang w:val="ru-RU" w:eastAsia="ru-RU" w:bidi="ar-SA"/>
    </w:rPr>
  </w:style>
  <w:style w:type="paragraph" w:styleId="759">
    <w:name w:val="Balloon Text"/>
    <w:basedOn w:val="723"/>
    <w:link w:val="758"/>
    <w:rPr>
      <w:rFonts w:ascii="Tahoma" w:hAnsi="Tahoma" w:cs="Tahoma"/>
      <w:sz w:val="16"/>
      <w:szCs w:val="16"/>
    </w:rPr>
  </w:style>
  <w:style w:type="paragraph" w:styleId="760" w:customStyle="1">
    <w:name w:val="a"/>
    <w:basedOn w:val="723"/>
    <w:pPr>
      <w:spacing w:before="100" w:beforeAutospacing="1" w:after="100" w:afterAutospacing="1" w:line="300" w:lineRule="atLeast"/>
    </w:pPr>
  </w:style>
  <w:style w:type="character" w:styleId="761" w:customStyle="1">
    <w:name w:val="Без интервала Знак"/>
    <w:link w:val="762"/>
    <w:uiPriority w:val="1"/>
    <w:rPr>
      <w:rFonts w:ascii="Calibri" w:hAnsi="Calibri" w:eastAsia="Calibri"/>
      <w:sz w:val="22"/>
      <w:szCs w:val="22"/>
      <w:lang w:val="ru-RU" w:eastAsia="en-US" w:bidi="ar-SA"/>
    </w:rPr>
  </w:style>
  <w:style w:type="paragraph" w:styleId="762">
    <w:name w:val="No Spacing"/>
    <w:link w:val="761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3" w:customStyle="1">
    <w:name w:val="ConsNormal"/>
    <w:pPr>
      <w:ind w:right="19772" w:firstLine="720"/>
      <w:jc w:val="both"/>
      <w:widowControl w:val="off"/>
    </w:pPr>
    <w:rPr>
      <w:rFonts w:ascii="Arial" w:hAnsi="Arial" w:eastAsia="Arial" w:cs="Arial"/>
      <w:lang w:bidi="ru-RU"/>
    </w:rPr>
  </w:style>
  <w:style w:type="paragraph" w:styleId="76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65" w:customStyle="1">
    <w:name w:val="Содержимое таблицы"/>
    <w:basedOn w:val="723"/>
    <w:pPr>
      <w:widowControl w:val="off"/>
      <w:suppressLineNumbers/>
    </w:pPr>
    <w:rPr>
      <w:rFonts w:eastAsia="Lucida Sans Unicode"/>
    </w:rPr>
  </w:style>
  <w:style w:type="paragraph" w:styleId="766" w:customStyle="1">
    <w:name w:val="Обычный1"/>
    <w:rPr>
      <w:color w:val="000000"/>
      <w:sz w:val="24"/>
      <w:szCs w:val="24"/>
    </w:rPr>
  </w:style>
  <w:style w:type="character" w:styleId="767">
    <w:name w:val="footnote reference"/>
    <w:rPr>
      <w:vertAlign w:val="superscript"/>
    </w:rPr>
  </w:style>
  <w:style w:type="character" w:styleId="768" w:customStyle="1">
    <w:name w:val="Font Style25"/>
    <w:rPr>
      <w:rFonts w:hint="default" w:ascii="Times New Roman" w:hAnsi="Times New Roman" w:cs="Times New Roman"/>
      <w:sz w:val="26"/>
    </w:rPr>
  </w:style>
  <w:style w:type="paragraph" w:styleId="769">
    <w:name w:val="Header"/>
    <w:basedOn w:val="723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70">
    <w:name w:val="page number"/>
    <w:basedOn w:val="730"/>
  </w:style>
  <w:style w:type="paragraph" w:styleId="771">
    <w:name w:val="Footer"/>
    <w:basedOn w:val="723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772" w:customStyle="1">
    <w:name w:val="rtejustify"/>
    <w:basedOn w:val="723"/>
    <w:pPr>
      <w:spacing w:before="100" w:beforeAutospacing="1" w:after="100" w:afterAutospacing="1"/>
    </w:pPr>
  </w:style>
  <w:style w:type="paragraph" w:styleId="773" w:customStyle="1">
    <w:name w:val="Без интервала1"/>
    <w:rPr>
      <w:rFonts w:ascii="Calibri" w:hAnsi="Calibri"/>
      <w:sz w:val="22"/>
      <w:szCs w:val="22"/>
    </w:rPr>
  </w:style>
  <w:style w:type="paragraph" w:styleId="774" w:customStyle="1">
    <w:name w:val="Знак1"/>
    <w:basedOn w:val="7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75">
    <w:name w:val="Body Text 3"/>
    <w:basedOn w:val="723"/>
    <w:pPr>
      <w:spacing w:after="120"/>
    </w:pPr>
    <w:rPr>
      <w:sz w:val="16"/>
      <w:szCs w:val="16"/>
    </w:rPr>
  </w:style>
  <w:style w:type="character" w:styleId="776" w:customStyle="1">
    <w:name w:val="Основной текст_"/>
    <w:link w:val="777"/>
    <w:rPr>
      <w:sz w:val="26"/>
      <w:szCs w:val="26"/>
      <w:shd w:val="clear" w:color="auto" w:fill="ffffff"/>
      <w:lang w:bidi="ar-SA"/>
    </w:rPr>
  </w:style>
  <w:style w:type="paragraph" w:styleId="777" w:customStyle="1">
    <w:name w:val="Основной текст1"/>
    <w:basedOn w:val="723"/>
    <w:link w:val="776"/>
    <w:pPr>
      <w:spacing w:line="326" w:lineRule="exact"/>
      <w:shd w:val="clear" w:color="auto" w:fill="ffffff"/>
      <w:widowControl w:val="off"/>
    </w:pPr>
    <w:rPr>
      <w:sz w:val="26"/>
      <w:szCs w:val="26"/>
      <w:shd w:val="clear" w:color="auto" w:fill="ffffff"/>
    </w:rPr>
  </w:style>
  <w:style w:type="paragraph" w:styleId="778" w:customStyle="1">
    <w:name w:val="рабочий"/>
    <w:pPr>
      <w:ind w:firstLine="283"/>
      <w:jc w:val="both"/>
      <w:spacing w:line="210" w:lineRule="atLeast"/>
    </w:pPr>
    <w:rPr>
      <w:rFonts w:ascii="Pragmatica" w:hAnsi="Pragmatica" w:cs="Pragmatica"/>
      <w:color w:val="000000"/>
      <w:sz w:val="18"/>
      <w:szCs w:val="18"/>
    </w:rPr>
  </w:style>
  <w:style w:type="character" w:styleId="779" w:customStyle="1">
    <w:name w:val="Обычный (веб) Знак1 Знак Знак"/>
    <w:rPr>
      <w:sz w:val="24"/>
      <w:szCs w:val="24"/>
      <w:lang w:val="ru-RU" w:eastAsia="ru-RU" w:bidi="ar-SA"/>
    </w:rPr>
  </w:style>
  <w:style w:type="paragraph" w:styleId="780" w:customStyle="1">
    <w:name w:val="Комментарий"/>
    <w:basedOn w:val="723"/>
    <w:next w:val="723"/>
    <w:pPr>
      <w:ind w:left="170"/>
      <w:jc w:val="both"/>
      <w:widowControl w:val="off"/>
    </w:pPr>
    <w:rPr>
      <w:rFonts w:ascii="Arial" w:hAnsi="Arial"/>
      <w:i/>
      <w:iCs/>
      <w:color w:val="800080"/>
    </w:rPr>
  </w:style>
  <w:style w:type="paragraph" w:styleId="781">
    <w:name w:val="Body Text Indent"/>
    <w:basedOn w:val="723"/>
    <w:pPr>
      <w:ind w:left="283"/>
      <w:spacing w:after="120"/>
    </w:pPr>
    <w:rPr>
      <w:sz w:val="20"/>
      <w:szCs w:val="20"/>
    </w:rPr>
  </w:style>
  <w:style w:type="paragraph" w:styleId="782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783" w:customStyle="1">
    <w:name w:val="iceouttxt4"/>
    <w:basedOn w:val="730"/>
  </w:style>
  <w:style w:type="paragraph" w:styleId="784" w:customStyle="1">
    <w:name w:val="bodytext2"/>
    <w:basedOn w:val="723"/>
    <w:pPr>
      <w:spacing w:before="75" w:after="75"/>
    </w:pPr>
    <w:rPr>
      <w:rFonts w:ascii="Arial" w:hAnsi="Arial" w:eastAsia="Batang" w:cs="Arial"/>
      <w:color w:val="000000"/>
      <w:sz w:val="20"/>
      <w:szCs w:val="20"/>
    </w:rPr>
  </w:style>
  <w:style w:type="character" w:styleId="785" w:customStyle="1">
    <w:name w:val="apple-converted-space"/>
    <w:basedOn w:val="730"/>
  </w:style>
  <w:style w:type="paragraph" w:styleId="786">
    <w:name w:val="Body Text Indent 2"/>
    <w:basedOn w:val="723"/>
    <w:pPr>
      <w:ind w:left="283"/>
      <w:spacing w:after="120" w:line="480" w:lineRule="auto"/>
    </w:pPr>
    <w:rPr>
      <w:sz w:val="20"/>
      <w:szCs w:val="20"/>
    </w:rPr>
  </w:style>
  <w:style w:type="paragraph" w:styleId="787" w:customStyle="1">
    <w:name w:val="Основной текст 22"/>
    <w:basedOn w:val="723"/>
    <w:pPr>
      <w:ind w:firstLine="720"/>
      <w:jc w:val="both"/>
    </w:pPr>
    <w:rPr>
      <w:rFonts w:eastAsia="Calibri"/>
      <w:sz w:val="28"/>
      <w:szCs w:val="20"/>
    </w:rPr>
  </w:style>
  <w:style w:type="paragraph" w:styleId="788" w:customStyle="1">
    <w:name w:val="ConsPlusCell"/>
    <w:pPr>
      <w:widowControl w:val="off"/>
    </w:pPr>
    <w:rPr>
      <w:rFonts w:ascii="Arial" w:hAnsi="Arial" w:eastAsia="Calibri" w:cs="Arial"/>
    </w:rPr>
  </w:style>
  <w:style w:type="paragraph" w:styleId="789">
    <w:name w:val="Caption"/>
    <w:basedOn w:val="723"/>
    <w:next w:val="723"/>
    <w:qFormat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790" w:customStyle="1">
    <w:name w:val="Standard"/>
    <w:qFormat/>
    <w:pPr>
      <w:widowControl w:val="off"/>
    </w:pPr>
    <w:rPr>
      <w:rFonts w:eastAsia="Andale Sans UI" w:cs="Tahoma"/>
      <w:sz w:val="24"/>
      <w:szCs w:val="24"/>
    </w:rPr>
  </w:style>
  <w:style w:type="paragraph" w:styleId="791" w:customStyle="1">
    <w:name w:val="Table Contents"/>
    <w:basedOn w:val="790"/>
    <w:pPr>
      <w:suppressLineNumbers/>
    </w:pPr>
  </w:style>
  <w:style w:type="paragraph" w:styleId="792" w:customStyle="1">
    <w:name w:val="Абзац списка1"/>
    <w:basedOn w:val="723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793" w:customStyle="1">
    <w:name w:val="cfs"/>
  </w:style>
  <w:style w:type="character" w:styleId="794" w:customStyle="1">
    <w:name w:val="Текст сноски Знак"/>
    <w:basedOn w:val="730"/>
  </w:style>
  <w:style w:type="paragraph" w:styleId="795">
    <w:name w:val="Body Text Indent 3"/>
    <w:basedOn w:val="723"/>
    <w:pPr>
      <w:ind w:left="283"/>
      <w:spacing w:after="120"/>
    </w:pPr>
    <w:rPr>
      <w:sz w:val="16"/>
      <w:szCs w:val="16"/>
    </w:rPr>
  </w:style>
  <w:style w:type="paragraph" w:styleId="796" w:customStyle="1">
    <w:name w:val="заголовок 2"/>
    <w:basedOn w:val="723"/>
    <w:next w:val="723"/>
    <w:pPr>
      <w:jc w:val="center"/>
      <w:keepNext/>
    </w:pPr>
    <w:rPr>
      <w:b/>
      <w:bCs/>
    </w:rPr>
  </w:style>
  <w:style w:type="character" w:styleId="797">
    <w:name w:val="line number"/>
  </w:style>
  <w:style w:type="paragraph" w:styleId="798" w:customStyle="1">
    <w:name w:val="Default"/>
    <w:rPr>
      <w:color w:val="000000"/>
      <w:sz w:val="24"/>
      <w:szCs w:val="24"/>
    </w:rPr>
  </w:style>
  <w:style w:type="paragraph" w:styleId="799">
    <w:name w:val="Body Text 2"/>
    <w:basedOn w:val="723"/>
    <w:link w:val="800"/>
    <w:uiPriority w:val="99"/>
    <w:unhideWhenUsed/>
    <w:pPr>
      <w:spacing w:after="120" w:line="480" w:lineRule="auto"/>
      <w:widowControl w:val="off"/>
    </w:pPr>
    <w:rPr>
      <w:rFonts w:ascii="Calibri" w:hAnsi="Calibri"/>
      <w:sz w:val="22"/>
      <w:szCs w:val="22"/>
    </w:rPr>
  </w:style>
  <w:style w:type="character" w:styleId="800" w:customStyle="1">
    <w:name w:val="Основной текст 2 Знак"/>
    <w:link w:val="799"/>
    <w:uiPriority w:val="99"/>
    <w:rPr>
      <w:rFonts w:ascii="Calibri" w:hAnsi="Calibri"/>
      <w:sz w:val="22"/>
      <w:szCs w:val="22"/>
    </w:rPr>
  </w:style>
  <w:style w:type="paragraph" w:styleId="801" w:customStyle="1">
    <w:name w:val="Базовый"/>
    <w:pPr>
      <w:spacing w:after="200" w:line="276" w:lineRule="auto"/>
      <w:tabs>
        <w:tab w:val="left" w:pos="708" w:leader="none"/>
      </w:tabs>
    </w:pPr>
    <w:rPr>
      <w:rFonts w:ascii="Calibri" w:hAnsi="Calibri" w:eastAsia="SimSun"/>
      <w:color w:val="00000a"/>
      <w:sz w:val="22"/>
      <w:szCs w:val="22"/>
    </w:rPr>
  </w:style>
  <w:style w:type="paragraph" w:styleId="802" w:customStyle="1">
    <w:name w:val="Без интервала1"/>
    <w:rPr>
      <w:rFonts w:ascii="Calibri" w:hAnsi="Calibri" w:eastAsia="Calibri" w:cs="Calibri"/>
      <w:sz w:val="22"/>
      <w:szCs w:val="22"/>
      <w:lang w:eastAsia="zh-CN"/>
    </w:rPr>
  </w:style>
  <w:style w:type="paragraph" w:styleId="803" w:customStyle="1">
    <w:name w:val="WW-Базовый"/>
    <w:pPr>
      <w:spacing w:after="200" w:line="276" w:lineRule="auto"/>
      <w:tabs>
        <w:tab w:val="left" w:pos="708" w:leader="none"/>
      </w:tabs>
    </w:pPr>
    <w:rPr>
      <w:rFonts w:ascii="Calibri" w:hAnsi="Calibri" w:eastAsia="SimSun, ????????????????§Ю?м§??" w:cs="Calibri"/>
      <w:color w:val="00000a"/>
      <w:sz w:val="22"/>
      <w:szCs w:val="22"/>
    </w:rPr>
  </w:style>
  <w:style w:type="paragraph" w:styleId="804" w:customStyle="1">
    <w:name w:val="WW-Бc1аe0зe7оeeвe2ыfbйe9"/>
    <w:uiPriority w:val="99"/>
    <w:pPr>
      <w:spacing w:after="200" w:line="276" w:lineRule="auto"/>
      <w:tabs>
        <w:tab w:val="left" w:pos="708" w:leader="none"/>
      </w:tabs>
    </w:pPr>
    <w:rPr>
      <w:rFonts w:ascii="Calibri" w:hAnsi="Liberation Serif" w:cs="Calibri"/>
      <w:color w:val="00000a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3ADD-9A8B-45D6-B78E-5159B3C3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 Рем района</dc:creator>
  <cp:lastModifiedBy>matveeva_ev</cp:lastModifiedBy>
  <cp:revision>3</cp:revision>
  <dcterms:created xsi:type="dcterms:W3CDTF">2026-01-16T13:28:00Z</dcterms:created>
  <dcterms:modified xsi:type="dcterms:W3CDTF">2026-01-16T13:45:41Z</dcterms:modified>
</cp:coreProperties>
</file>