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outlineLvl w:val="0"/>
      </w:pPr>
      <w:r>
        <w:t xml:space="preserve">ГУБЕРНАТОР ЛЕНИНГРАДСКОЙ ОБЛАСТИ</w:t>
      </w:r>
      <w:r/>
    </w:p>
    <w:p>
      <w:pPr>
        <w:pStyle w:val="837"/>
        <w:jc w:val="center"/>
      </w:pPr>
      <w:r/>
      <w:r/>
    </w:p>
    <w:p>
      <w:pPr>
        <w:pStyle w:val="837"/>
        <w:jc w:val="center"/>
      </w:pPr>
      <w:r>
        <w:t xml:space="preserve">ПОСТАНОВЛЕНИЕ</w:t>
      </w:r>
      <w:r/>
    </w:p>
    <w:p>
      <w:pPr>
        <w:pStyle w:val="837"/>
        <w:jc w:val="center"/>
      </w:pPr>
      <w:r>
        <w:t xml:space="preserve">от 6 ноября 2013 г. N 102-пг</w:t>
      </w:r>
      <w:r/>
    </w:p>
    <w:p>
      <w:pPr>
        <w:pStyle w:val="837"/>
        <w:jc w:val="center"/>
      </w:pPr>
      <w:r/>
      <w:r/>
    </w:p>
    <w:p>
      <w:pPr>
        <w:pStyle w:val="837"/>
        <w:jc w:val="center"/>
      </w:pPr>
      <w:r>
        <w:t xml:space="preserve">О ВЗАИМОДЕЙСТВИИ ОРГАНОВ ИСПОЛНИТЕЛЬНОЙ ВЛАСТИ ЛЕНИНГРАДСКОЙ</w:t>
      </w:r>
      <w:r/>
    </w:p>
    <w:p>
      <w:pPr>
        <w:pStyle w:val="837"/>
        <w:jc w:val="center"/>
      </w:pPr>
      <w:r>
        <w:t xml:space="preserve">ОБЛАСТИ И ОРГАНОВ МЕСТНОГО САМОУПРАВЛЕНИЯ МУНИЦИПАЛЬНЫХ</w:t>
      </w:r>
      <w:r/>
    </w:p>
    <w:p>
      <w:pPr>
        <w:pStyle w:val="837"/>
        <w:jc w:val="center"/>
      </w:pPr>
      <w:r>
        <w:t xml:space="preserve">ОБРАЗОВАНИЙ ЛЕНИНГРАДСКОЙ ОБЛАСТИ</w:t>
      </w:r>
      <w:r/>
    </w:p>
    <w:p>
      <w:pPr>
        <w:pStyle w:val="836"/>
        <w:jc w:val="center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Список изменяющих документов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Губернатора Ленинградской области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25.11.2013 </w:t>
            </w:r>
            <w:hyperlink r:id="rId8" w:tooltip="https://login.consultant.ru/link/?req=doc&amp;base=SPB&amp;n=141615&amp;dst=100004" w:history="1">
              <w:r>
                <w:rPr>
                  <w:rFonts w:ascii="Calibri" w:hAnsi="Calibri" w:cs="Calibri"/>
                  <w:color w:val="0000ff"/>
                </w:rPr>
                <w:t xml:space="preserve">N 110-пг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03.07.2014 </w:t>
            </w:r>
            <w:hyperlink r:id="rId9" w:tooltip="https://login.consultant.ru/link/?req=doc&amp;base=SPB&amp;n=149044&amp;dst=100005" w:history="1">
              <w:r>
                <w:rPr>
                  <w:rFonts w:ascii="Calibri" w:hAnsi="Calibri" w:cs="Calibri"/>
                  <w:color w:val="0000ff"/>
                </w:rPr>
                <w:t xml:space="preserve">N 48-пг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28.08.2014 </w:t>
            </w:r>
            <w:hyperlink r:id="rId10" w:tooltip="https://login.consultant.ru/link/?req=doc&amp;base=SPB&amp;n=150737&amp;dst=100005" w:history="1">
              <w:r>
                <w:rPr>
                  <w:rFonts w:ascii="Calibri" w:hAnsi="Calibri" w:cs="Calibri"/>
                  <w:color w:val="0000ff"/>
                </w:rPr>
                <w:t xml:space="preserve">N 64-пг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12.11.2014 </w:t>
            </w:r>
            <w:hyperlink r:id="rId11" w:tooltip="https://login.consultant.ru/link/?req=doc&amp;base=SPB&amp;n=153406&amp;dst=100005" w:history="1">
              <w:r>
                <w:rPr>
                  <w:rFonts w:ascii="Calibri" w:hAnsi="Calibri" w:cs="Calibri"/>
                  <w:color w:val="0000ff"/>
                </w:rPr>
                <w:t xml:space="preserve">N 90-пг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22.12.2014 </w:t>
            </w:r>
            <w:hyperlink r:id="rId12" w:tooltip="https://login.consultant.ru/link/?req=doc&amp;base=SPB&amp;n=155281&amp;dst=100005" w:history="1">
              <w:r>
                <w:rPr>
                  <w:rFonts w:ascii="Calibri" w:hAnsi="Calibri" w:cs="Calibri"/>
                  <w:color w:val="0000ff"/>
                </w:rPr>
                <w:t xml:space="preserve">N 99-пг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27.11.2015 </w:t>
            </w:r>
            <w:hyperlink r:id="rId13" w:tooltip="https://login.consultant.ru/link/?req=doc&amp;base=SPB&amp;n=166795&amp;dst=100005" w:history="1">
              <w:r>
                <w:rPr>
                  <w:rFonts w:ascii="Calibri" w:hAnsi="Calibri" w:cs="Calibri"/>
                  <w:color w:val="0000ff"/>
                </w:rPr>
                <w:t xml:space="preserve">N 76-пг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26.01.2016 </w:t>
            </w:r>
            <w:hyperlink r:id="rId14" w:tooltip="https://login.consultant.ru/link/?req=doc&amp;base=SPB&amp;n=169156&amp;dst=100005" w:history="1">
              <w:r>
                <w:rPr>
                  <w:rFonts w:ascii="Calibri" w:hAnsi="Calibri" w:cs="Calibri"/>
                  <w:color w:val="0000ff"/>
                </w:rPr>
                <w:t xml:space="preserve">N 3-пг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24.02.2016 </w:t>
            </w:r>
            <w:hyperlink r:id="rId15" w:tooltip="https://login.consultant.ru/link/?req=doc&amp;base=SPB&amp;n=170228&amp;dst=100004" w:history="1">
              <w:r>
                <w:rPr>
                  <w:rFonts w:ascii="Calibri" w:hAnsi="Calibri" w:cs="Calibri"/>
                  <w:color w:val="0000ff"/>
                </w:rPr>
                <w:t xml:space="preserve">N 13-пг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15.01.2018 </w:t>
            </w:r>
            <w:hyperlink r:id="rId16" w:tooltip="https://login.consultant.ru/link/?req=doc&amp;base=SPB&amp;n=195115&amp;dst=100006" w:history="1">
              <w:r>
                <w:rPr>
                  <w:rFonts w:ascii="Calibri" w:hAnsi="Calibri" w:cs="Calibri"/>
                  <w:color w:val="0000ff"/>
                </w:rPr>
                <w:t xml:space="preserve">N 1-пг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26.02.2018 </w:t>
            </w:r>
            <w:hyperlink r:id="rId17" w:tooltip="https://login.consultant.ru/link/?req=doc&amp;base=SPB&amp;n=196809&amp;dst=100005" w:history="1">
              <w:r>
                <w:rPr>
                  <w:rFonts w:ascii="Calibri" w:hAnsi="Calibri" w:cs="Calibri"/>
                  <w:color w:val="0000ff"/>
                </w:rPr>
                <w:t xml:space="preserve">N 5-пг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20.08.2018 </w:t>
            </w:r>
            <w:hyperlink r:id="rId18" w:tooltip="https://login.consultant.ru/link/?req=doc&amp;base=SPB&amp;n=202582&amp;dst=100005" w:history="1">
              <w:r>
                <w:rPr>
                  <w:rFonts w:ascii="Calibri" w:hAnsi="Calibri" w:cs="Calibri"/>
                  <w:color w:val="0000ff"/>
                </w:rPr>
                <w:t xml:space="preserve">N 51-пг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14.05.2019 </w:t>
            </w:r>
            <w:hyperlink r:id="rId19" w:tooltip="https://login.consultant.ru/link/?req=doc&amp;base=SPB&amp;n=212481&amp;dst=100004" w:history="1">
              <w:r>
                <w:rPr>
                  <w:rFonts w:ascii="Calibri" w:hAnsi="Calibri" w:cs="Calibri"/>
                  <w:color w:val="0000ff"/>
                </w:rPr>
                <w:t xml:space="preserve">N 30-пг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14.11.2019 </w:t>
            </w:r>
            <w:hyperlink r:id="rId20" w:tooltip="https://login.consultant.ru/link/?req=doc&amp;base=SPB&amp;n=307492&amp;dst=100025" w:history="1">
              <w:r>
                <w:rPr>
                  <w:rFonts w:ascii="Calibri" w:hAnsi="Calibri" w:cs="Calibri"/>
                  <w:color w:val="0000ff"/>
                </w:rPr>
                <w:t xml:space="preserve">N 80-пг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31.03.2020 </w:t>
            </w:r>
            <w:hyperlink r:id="rId21" w:tooltip="https://login.consultant.ru/link/?req=doc&amp;base=SPB&amp;n=224356&amp;dst=100005" w:history="1">
              <w:r>
                <w:rPr>
                  <w:rFonts w:ascii="Calibri" w:hAnsi="Calibri" w:cs="Calibri"/>
                  <w:color w:val="0000ff"/>
                </w:rPr>
                <w:t xml:space="preserve">N 26-пг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01.02.2021 </w:t>
            </w:r>
            <w:hyperlink r:id="rId22" w:tooltip="https://login.consultant.ru/link/?req=doc&amp;base=SPB&amp;n=237387&amp;dst=100005" w:history="1">
              <w:r>
                <w:rPr>
                  <w:rFonts w:ascii="Calibri" w:hAnsi="Calibri" w:cs="Calibri"/>
                  <w:color w:val="0000ff"/>
                </w:rPr>
                <w:t xml:space="preserve">N 8-пг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09.03.2021 </w:t>
            </w:r>
            <w:hyperlink r:id="rId23" w:tooltip="https://login.consultant.ru/link/?req=doc&amp;base=SPB&amp;n=238837&amp;dst=100005" w:history="1">
              <w:r>
                <w:rPr>
                  <w:rFonts w:ascii="Calibri" w:hAnsi="Calibri" w:cs="Calibri"/>
                  <w:color w:val="0000ff"/>
                </w:rPr>
                <w:t xml:space="preserve">N 16-пг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28.03.2022 </w:t>
            </w:r>
            <w:hyperlink r:id="rId24" w:tooltip="https://login.consultant.ru/link/?req=doc&amp;base=SPB&amp;n=254535&amp;dst=100005" w:history="1">
              <w:r>
                <w:rPr>
                  <w:rFonts w:ascii="Calibri" w:hAnsi="Calibri" w:cs="Calibri"/>
                  <w:color w:val="0000ff"/>
                </w:rPr>
                <w:t xml:space="preserve">N 24-пг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27.04.2022 </w:t>
            </w:r>
            <w:hyperlink r:id="rId25" w:tooltip="https://login.consultant.ru/link/?req=doc&amp;base=SPB&amp;n=255771&amp;dst=100005" w:history="1">
              <w:r>
                <w:rPr>
                  <w:rFonts w:ascii="Calibri" w:hAnsi="Calibri" w:cs="Calibri"/>
                  <w:color w:val="0000ff"/>
                </w:rPr>
                <w:t xml:space="preserve">N 37-пг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17.09.2024 </w:t>
            </w:r>
            <w:hyperlink r:id="rId26" w:tooltip="https://login.consultant.ru/link/?req=doc&amp;base=SPB&amp;n=298182&amp;dst=100069" w:history="1">
              <w:r>
                <w:rPr>
                  <w:rFonts w:ascii="Calibri" w:hAnsi="Calibri" w:cs="Calibri"/>
                  <w:color w:val="0000ff"/>
                </w:rPr>
                <w:t xml:space="preserve">N 71-пг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07.08.2025 </w:t>
            </w:r>
            <w:hyperlink r:id="rId27" w:tooltip="https://login.consultant.ru/link/?req=doc&amp;base=SPB&amp;n=315442&amp;dst=100005" w:history="1">
              <w:r>
                <w:rPr>
                  <w:rFonts w:ascii="Calibri" w:hAnsi="Calibri" w:cs="Calibri"/>
                  <w:color w:val="0000ff"/>
                </w:rPr>
                <w:t xml:space="preserve">N 103-пг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)</w:t>
            </w:r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</w:tr>
    </w:tbl>
    <w:p>
      <w:pPr>
        <w:pStyle w:val="836"/>
        <w:jc w:val="center"/>
      </w:pPr>
      <w:r/>
      <w:r/>
    </w:p>
    <w:p>
      <w:pPr>
        <w:pStyle w:val="836"/>
        <w:ind w:firstLine="540"/>
        <w:jc w:val="both"/>
      </w:pPr>
      <w:r>
        <w:t xml:space="preserve">В целях взаимодействия органов исполнительной власти Ленинградской области и органов местного самоуправления муниципальных образований Ленинградской области постановляю: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1. Органам испо</w:t>
      </w:r>
      <w:r>
        <w:t xml:space="preserve">лнительной власти Ленинградской области осуществлять координацию работы и оказание практической помощи органам местного самоуправления муниципальных районов, муниципального округа и городского округа (далее - курируемые муниципальные образования) согласно </w:t>
      </w:r>
      <w:hyperlink w:tooltip="#P37" w:anchor="P37" w:history="1">
        <w:r>
          <w:rPr>
            <w:color w:val="0000ff"/>
          </w:rPr>
          <w:t xml:space="preserve">приложению</w:t>
        </w:r>
      </w:hyperlink>
      <w:r>
        <w:t xml:space="preserve"> к настоящему постановлению.</w:t>
      </w:r>
      <w:r/>
    </w:p>
    <w:p>
      <w:pPr>
        <w:pStyle w:val="836"/>
        <w:ind w:firstLine="540"/>
        <w:jc w:val="both"/>
        <w:spacing w:before="220"/>
      </w:pPr>
      <w:r>
        <w:t xml:space="preserve">2. Должностным лицам органов исполнительной власти Ленинградской области, осуществляющим координацию работы и оказание практической помощи органам местного самоуправления курируемых муниципальных образований:</w:t>
      </w:r>
      <w:r/>
    </w:p>
    <w:p>
      <w:pPr>
        <w:pStyle w:val="836"/>
        <w:ind w:firstLine="540"/>
        <w:jc w:val="both"/>
        <w:spacing w:before="220"/>
      </w:pPr>
      <w:r>
        <w:t xml:space="preserve">посещать курируемое муниципальное образование не реже одного раза в квартал в целях получения объективной информации о положении дел в муниципальном образовании;</w:t>
      </w:r>
      <w:r/>
    </w:p>
    <w:p>
      <w:pPr>
        <w:pStyle w:val="836"/>
        <w:ind w:firstLine="540"/>
        <w:jc w:val="both"/>
        <w:spacing w:before="220"/>
      </w:pPr>
      <w:r>
        <w:t xml:space="preserve">участвовать в меро</w:t>
      </w:r>
      <w:r>
        <w:t xml:space="preserve">приятиях, проводимых органами местного самоуправления на территории курируемого муниципального образования (совещаниях по вопросам социально-экономического развития, фестивалях, мероприятиях с участием Губернатора Ленинградской области, иных мероприятиях);</w:t>
      </w:r>
      <w:r/>
    </w:p>
    <w:p>
      <w:pPr>
        <w:pStyle w:val="836"/>
        <w:ind w:firstLine="540"/>
        <w:jc w:val="both"/>
        <w:spacing w:before="220"/>
      </w:pPr>
      <w:r>
        <w:t xml:space="preserve">содействовать органам местного самоуправления курируемых муниципальных образований в оказании методической и консультативной помощи по вопросам, входящим в компетенцию органов исполнительной власти Ленинградской области;</w:t>
      </w:r>
      <w:r/>
    </w:p>
    <w:p>
      <w:pPr>
        <w:pStyle w:val="836"/>
        <w:ind w:firstLine="540"/>
        <w:jc w:val="both"/>
        <w:spacing w:before="220"/>
      </w:pPr>
      <w:r>
        <w:t xml:space="preserve">содействовать органам местного самоуправления курируемых муниципальных образований в организации информирования населения о деятельности Правительства Ленинградской области;</w:t>
      </w:r>
      <w:r/>
    </w:p>
    <w:p>
      <w:pPr>
        <w:pStyle w:val="836"/>
        <w:ind w:firstLine="540"/>
        <w:jc w:val="both"/>
        <w:spacing w:before="220"/>
      </w:pPr>
      <w:r>
        <w:t xml:space="preserve">инициировать комплексные проверки выполнения на территории курируемого муниципального образования соблюдения областного законодательства и федерального законодательства;</w:t>
      </w:r>
      <w:r/>
    </w:p>
    <w:p>
      <w:pPr>
        <w:pStyle w:val="836"/>
        <w:ind w:firstLine="540"/>
        <w:jc w:val="both"/>
        <w:spacing w:before="220"/>
      </w:pPr>
      <w:r>
        <w:t xml:space="preserve">осуществлять иные мероприятия по пору</w:t>
      </w:r>
      <w:r>
        <w:t xml:space="preserve">чению Губернатора Ленинградской области, вице-губернаторов Ленинградской области, членов Правительства Ленинградской области, осуществляющих координацию работы и оказание практической помощи муниципальным районам, муниципальному округу и городскому округу.</w:t>
      </w:r>
      <w:r/>
    </w:p>
    <w:p>
      <w:pPr>
        <w:pStyle w:val="836"/>
        <w:ind w:firstLine="540"/>
        <w:jc w:val="both"/>
        <w:spacing w:before="220"/>
      </w:pPr>
      <w:r>
        <w:t xml:space="preserve">3. </w:t>
      </w:r>
      <w:r>
        <w:t xml:space="preserve">Руководителям органов исполнительной власти Ленинградской области, осуществляющим координацию работы и оказание практической помощи органам местного самоуправления курируемых муниципальных образований, ежеквартально до 15-го чис</w:t>
      </w:r>
      <w:r>
        <w:t xml:space="preserve">ла месяца, следующего за отчетным кварталом, представлять вице-губернаторам Ленинградской области, членам Правительства Ленинградской области, курирующим муниципальные районы, муниципальный округ и городской округ, информацию о реализации планов социально-</w:t>
      </w:r>
      <w:r>
        <w:t xml:space="preserve">экономического развития, об общественно-политической ситуации, о работе органов местного самоуправления на территории</w:t>
      </w:r>
      <w:r>
        <w:t xml:space="preserve"> курируемого муниципального образования.</w:t>
      </w:r>
      <w:r/>
    </w:p>
    <w:p>
      <w:pPr>
        <w:pStyle w:val="836"/>
        <w:ind w:firstLine="540"/>
        <w:jc w:val="both"/>
        <w:spacing w:before="220"/>
      </w:pPr>
      <w:r>
        <w:t xml:space="preserve">4. Признать утратившим силу </w:t>
      </w:r>
      <w:hyperlink r:id="rId28" w:tooltip="https://login.consultant.ru/link/?req=doc&amp;base=SPB&amp;n=124764" w:history="1">
        <w:r>
          <w:rPr>
            <w:color w:val="0000ff"/>
          </w:rPr>
          <w:t xml:space="preserve">постановление</w:t>
        </w:r>
      </w:hyperlink>
      <w:r>
        <w:t xml:space="preserve"> Губернатора Ленинградской области от 16 июля 2012 года N 77-пг "О координации работы и оказании практической помощи муниципальным районам и городскому округу руководителями органов исполнительной власти Ленинградской области".</w:t>
      </w:r>
      <w:r/>
    </w:p>
    <w:p>
      <w:pPr>
        <w:pStyle w:val="836"/>
        <w:ind w:firstLine="540"/>
        <w:jc w:val="both"/>
        <w:spacing w:before="220"/>
      </w:pPr>
      <w:r>
        <w:t xml:space="preserve">5. Настоящее постановление вступает в силу с 1 ноября 2013 года.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right"/>
      </w:pPr>
      <w:r>
        <w:t xml:space="preserve">Губернатор</w:t>
      </w:r>
      <w:r/>
    </w:p>
    <w:p>
      <w:pPr>
        <w:pStyle w:val="836"/>
        <w:jc w:val="right"/>
      </w:pPr>
      <w:r>
        <w:t xml:space="preserve">Ленинградской области</w:t>
      </w:r>
      <w:r/>
    </w:p>
    <w:p>
      <w:pPr>
        <w:pStyle w:val="836"/>
        <w:jc w:val="right"/>
      </w:pPr>
      <w:r>
        <w:t xml:space="preserve">А.Дрозденко</w:t>
      </w:r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jc w:val="right"/>
        <w:outlineLvl w:val="0"/>
      </w:pPr>
      <w:r>
        <w:t xml:space="preserve">ПРИЛОЖЕНИЕ</w:t>
      </w:r>
      <w:r/>
    </w:p>
    <w:p>
      <w:pPr>
        <w:pStyle w:val="836"/>
        <w:jc w:val="right"/>
      </w:pPr>
      <w:r>
        <w:t xml:space="preserve">к постановлению Губернатора</w:t>
      </w:r>
      <w:r/>
    </w:p>
    <w:p>
      <w:pPr>
        <w:pStyle w:val="836"/>
        <w:jc w:val="right"/>
      </w:pPr>
      <w:r>
        <w:t xml:space="preserve">Ленинградской области</w:t>
      </w:r>
      <w:r/>
    </w:p>
    <w:p>
      <w:pPr>
        <w:pStyle w:val="836"/>
        <w:jc w:val="right"/>
      </w:pPr>
      <w:r>
        <w:t xml:space="preserve">от 06.11.2013 N 102-пг</w:t>
      </w:r>
      <w:r/>
    </w:p>
    <w:p>
      <w:pPr>
        <w:pStyle w:val="836"/>
        <w:ind w:firstLine="540"/>
        <w:jc w:val="both"/>
      </w:pPr>
      <w:r/>
      <w:r/>
    </w:p>
    <w:p>
      <w:pPr>
        <w:pStyle w:val="837"/>
        <w:jc w:val="center"/>
      </w:pPr>
      <w:r/>
      <w:bookmarkStart w:id="0" w:name="P37"/>
      <w:r/>
      <w:bookmarkEnd w:id="0"/>
      <w:r>
        <w:t xml:space="preserve">ОРГАНЫ ИСПОЛНИТЕЛЬНОЙ ВЛАСТИ ЛЕНИНГРАДСКОЙ ОБЛАСТИ,</w:t>
      </w:r>
      <w:r/>
    </w:p>
    <w:p>
      <w:pPr>
        <w:pStyle w:val="837"/>
        <w:jc w:val="center"/>
      </w:pPr>
      <w:r>
        <w:t xml:space="preserve">ОСУЩЕСТВЛЯЮЩИЕ КООРДИНАЦИЮ РАБОТЫ И ОКАЗАНИЕ ПРАКТИЧЕСКОЙ</w:t>
      </w:r>
      <w:r/>
    </w:p>
    <w:p>
      <w:pPr>
        <w:pStyle w:val="837"/>
        <w:jc w:val="center"/>
      </w:pPr>
      <w:r>
        <w:t xml:space="preserve">ПОМОЩИ ОРГАНАМ МЕСТНОГО САМОУПРАВЛЕНИЯ </w:t>
      </w:r>
      <w:r>
        <w:t xml:space="preserve">МУНИЦИПАЛЬНЫХ</w:t>
      </w:r>
      <w:r/>
    </w:p>
    <w:p>
      <w:pPr>
        <w:pStyle w:val="837"/>
        <w:jc w:val="center"/>
      </w:pPr>
      <w:r>
        <w:t xml:space="preserve">РАЙОНОВ, МУНИЦИПАЛЬНОГО ОКРУГА И ГОРОДСКОГО ОКРУГА</w:t>
      </w:r>
      <w:r/>
    </w:p>
    <w:p>
      <w:pPr>
        <w:pStyle w:val="836"/>
        <w:jc w:val="center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324"/>
        <w:gridCol w:w="2324"/>
        <w:gridCol w:w="4422"/>
      </w:tblGrid>
      <w:tr>
        <w:tblPrEx/>
        <w:trPr/>
        <w:tc>
          <w:tcPr>
            <w:tcW w:w="23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Наименование органа исполнительной власти Ленинградской области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Наименование муниципального района (муниципального округа, городского округа)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Ответственное должностное лицо органа исполнительной власти Ленинградской области</w:t>
            </w:r>
            <w:r/>
          </w:p>
        </w:tc>
      </w:tr>
      <w:tr>
        <w:tblPrEx/>
        <w:trPr/>
        <w:tc>
          <w:tcPr>
            <w:tcW w:w="23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общего и профессионального образования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Бокситогорский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Бокситогорское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общего и профессионального образования Ленинградской области Реброва В.И.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Большедворское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общего и профессионального образования Ленинградской области Горшков А.А.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Борское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общего и профессионального образования Ленинградской области - начальник департамента профессионального образования, развития инфраструктуры и организационной деятельности Григорьев А.А.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Ефимовское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общего и профессионального образования Ленинградской области - начальник отдела экономики и организации бюджетного процесса </w:t>
            </w:r>
            <w:r>
              <w:t xml:space="preserve">Бойцова</w:t>
            </w:r>
            <w:r>
              <w:t xml:space="preserve"> Е.В.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Лидское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общего и профессионального образования Ленинградской области - начальник департамента профессионального образования, развития инфраструктуры и организационной деятельности Григорьев А.А.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Пикалевское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общего и профессионального образования Ленинградской области - начальник отдела экономики и организации бюджетного процесса </w:t>
            </w:r>
            <w:r>
              <w:t xml:space="preserve">Бойцова</w:t>
            </w:r>
            <w:r>
              <w:t xml:space="preserve"> Е.В.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Самойловское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общего и профессионального образования Ленинградской области Горшков А.А.</w:t>
            </w:r>
            <w:r/>
          </w:p>
        </w:tc>
      </w:tr>
      <w:tr>
        <w:tblPrEx/>
        <w:trPr/>
        <w:tc>
          <w:tcPr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по охране, контролю и регулированию использования объектов животного мира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Комитет по природным ресурсам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Волосовский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Бегуницкое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охране, контролю и регулированию использования объектов животного мира Ленинградской области Алёшин А.А.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Большеврудское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природным ресурсам Ленинградской области Батищев О.И.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Волосовское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охране, контролю и регулированию использования объектов животного мира Ленинградской области Алёшин А.А.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Калитинское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природным ресурсам Ленинградской области </w:t>
            </w:r>
            <w:r>
              <w:t xml:space="preserve">Халтунен</w:t>
            </w:r>
            <w:r>
              <w:t xml:space="preserve"> Д.С.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Клопицкое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охране, контролю и регулированию использования объектов животного мира Ленинградской области Алёшин А.А.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Рабитицкое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природным ресурсам Ленинградской области </w:t>
            </w:r>
            <w:r>
              <w:t xml:space="preserve">Халтунен</w:t>
            </w:r>
            <w:r>
              <w:t xml:space="preserve"> Д.С.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Сабское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природным ресурсам Ленинградской </w:t>
            </w:r>
            <w:r>
              <w:t xml:space="preserve">области Батищев О.И.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Ленинградской области по обращению с отходами;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Комитет правопорядка и безопасности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Волховский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Бережковское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правопорядка и безопасности Ленинградской области - начальник департамента региональной безопасности Иванов Л.В.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Волховское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правопорядка и безопасности Ленинградской области - начальник департамента региональной безопасности Иванов Л.В.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Вындиноостровское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правопорядка и безопасности Ленинградской области - начальник департамента региональной безопасности Иванов Л.В.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Иссадское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правопорядка и безопасности Ленинградской области - начальник департамента по взаимодействию с органами военного управления, органами юстиции и судебными органами Романцова О.В.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Кисельнинское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Ленинградской области по обращению с отходами Кузнецова А.Н.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Колчановское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правопорядка и безопасности Ленинградской области - начальник департамента по взаимодействию с органами военного управления, органами юстиции и судебными органами Романцова О.В.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Новоладожское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правопорядка и безопасности Ленинградской области - начальник департамента по взаимодействию с органами военного управления, органами юстиции и судебными органами Романцова О.В.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Пашское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Ленинградской области по обращению с отходами Чуркина И.О.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Потанинское</w:t>
            </w:r>
            <w:r>
              <w:t xml:space="preserve"> сельское </w:t>
            </w:r>
            <w:r>
              <w:t xml:space="preserve">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</w:t>
            </w:r>
            <w:r>
              <w:t xml:space="preserve">Ленинградской области по обращению с отходами Чуркина И.О.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Свирицкое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Ленинградской области по обращению с отходами Чуркина И.О.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Селивановское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Ленинградской области по обращению с отходами Чуркина И.О.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Староладожское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Ленинградской области по обращению с отходами Кузнецова А.Н.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Сясьстройское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Ленинградской области по обращению с отходами Кузнецова А.Н.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Усадищенское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правопорядка и безопасности Ленинградской области - начальник департамента региональной безопасности Иванов Л.В.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Хваловское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правопорядка и безопасности Ленинградской области - начальник департамента по взаимодействию с органами военного управления, органами юстиции и судебными органами Романцова О.В.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Администрация Губернатора и Правительства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Архивное управление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Комитет правового обеспечения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Всеволожский муниципальный район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Агалатовское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правового обеспечения Ленинградской области Гладышева Т.А.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Бугровское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начальника Архивного управления Ленинградской области - начальник отдела формирования государственного архивного фонда, методического обеспечения и контроля деятельности архивов </w:t>
            </w:r>
            <w:r>
              <w:t xml:space="preserve">Трубкина</w:t>
            </w:r>
            <w:r>
              <w:t xml:space="preserve"> Т.М.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Всеволожское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вице-губернатор Ленинградской области - руководитель Администрации Губернатора и Правительства Ленинградской области </w:t>
            </w:r>
            <w:r>
              <w:t xml:space="preserve">Астратова</w:t>
            </w:r>
            <w:r>
              <w:t xml:space="preserve"> А.Ю.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Дубровское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Архивного управления Ленинградской области Савченко А.В.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Заневское</w:t>
            </w:r>
            <w:r>
              <w:t xml:space="preserve"> городское </w:t>
            </w:r>
            <w:r>
              <w:t xml:space="preserve">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административного управления </w:t>
            </w:r>
            <w:r>
              <w:t xml:space="preserve">Администрации Губернатора и Правительства Ленинградской области Корсаков Ю.Г.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Колтушское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управления государственной службы и кадров Администрации Губернатора и Правительства Ленинградской области Абалаков К.В.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Кузьмоловское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правового обеспечения Ленинградской области Красненко Л.Н.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Куйвозовское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</w:t>
            </w:r>
            <w:r>
              <w:t xml:space="preserve">председателя комитета правового обеспечения Ленинградской области Яковлева</w:t>
            </w:r>
            <w:r>
              <w:t xml:space="preserve"> Н.Н.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Лесколовское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руководителя Администрации Губернатора и Правительства Ленинградской области - начальник управления профилактики коррупционных и иных правонарушений Аносова А.М.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Морозовское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правового обеспечения Ленинградской области Красненко Л.Н.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Муринское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Архивного управления Ленинградской области Савченко А.В.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Новодевяткинское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управления координации исполнения поручений Президента Российской Федерации Администрации Губернатора и Правительства Ленинградской области Джаманкулова А.А.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Рахьинское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руководителя Администрации Губернатора и Правительства Ленинградской области - начальник управления организационной работы </w:t>
            </w:r>
            <w:r>
              <w:t xml:space="preserve">Мерещук</w:t>
            </w:r>
            <w:r>
              <w:t xml:space="preserve"> С.И.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Романовское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</w:t>
            </w:r>
            <w:r>
              <w:t xml:space="preserve">председателя комитета правового обеспечения Ленинградской области Яковлева</w:t>
            </w:r>
            <w:r>
              <w:t xml:space="preserve"> Н.Н.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Свердловское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управления делопроизводства Администрации Губернатора и Правительства Ленинградской области Макаров А.Е.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Сертоловское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начальника Архивного управления Ленинградской области - начальник отдела формирования государственного архивного фонда, методического обеспечения и контроля </w:t>
            </w:r>
            <w:r>
              <w:t xml:space="preserve">деятельности архивов </w:t>
            </w:r>
            <w:r>
              <w:t xml:space="preserve">Трубкина</w:t>
            </w:r>
            <w:r>
              <w:t xml:space="preserve"> Т.М.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Токсовское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руководителя Администрации Губернатора и Правительства Ленинградской области - начальник управления профилактики коррупционных и иных правонарушений Аносова А.М.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Щегловское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правового обеспечения Ленинградской области Гладышева Т.А.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Юкковское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руководителя Администрации Губернатора и Правительства Ленинградской области - начальник управления организационной работы </w:t>
            </w:r>
            <w:r>
              <w:t xml:space="preserve">Мерещук</w:t>
            </w:r>
            <w:r>
              <w:t xml:space="preserve"> С.И.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государственного заказа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Комитет финансов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Комитет цифрового развития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Ленинградский областной комитет по управлению государственным имуществом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Выборгский район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Выборгское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Правительства Ленинградской области - председатель комитета финансов Марков Р.И.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Высоцкое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Ленинградского областного комитета по управлению государственным имуществом Приказнова Л.Г.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Гончаровское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цифрового развития Ленинградской области </w:t>
            </w:r>
            <w:r>
              <w:t xml:space="preserve">Сытник</w:t>
            </w:r>
            <w:r>
              <w:t xml:space="preserve"> А.С.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Каменногорское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цифрового развития Ленинградской области - начальник департамента информационной безопасности и инфраструктуры Попов А.Ю.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Красносельское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финансов Ленинградской области </w:t>
            </w:r>
            <w:r>
              <w:t xml:space="preserve">Нюнин</w:t>
            </w:r>
            <w:r>
              <w:t xml:space="preserve"> И.Г.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Первомайское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государственного заказа Ленинградской области Кривощеков И.С.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Полянское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</w:t>
            </w:r>
            <w:r>
              <w:t xml:space="preserve">председателя комитета финансов Ленинградской области Михайлова</w:t>
            </w:r>
            <w:r>
              <w:t xml:space="preserve"> Е.А.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Приморское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Ленинградского областного комитета по управлению государственным имуществом </w:t>
            </w:r>
            <w:r>
              <w:t xml:space="preserve">Тоноян</w:t>
            </w:r>
            <w:r>
              <w:t xml:space="preserve"> М.Р.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Рощинское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государственного заказа Ленинградской области Немчинов П.А.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Светогорское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цифрового развития Ленинградской области - начальник департамента развития цифровых технологий </w:t>
            </w:r>
            <w:r>
              <w:t xml:space="preserve">Клечиков</w:t>
            </w:r>
            <w:r>
              <w:t xml:space="preserve"> А.В.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Селезневское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Ленинградского областного комитета по управлению государственным имуществом Славин Д.Г.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Советское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цифрового развития Ленинградской области </w:t>
            </w:r>
            <w:r>
              <w:t xml:space="preserve">Базиев</w:t>
            </w:r>
            <w:r>
              <w:t xml:space="preserve"> Р.В.</w:t>
            </w:r>
            <w:r/>
          </w:p>
        </w:tc>
      </w:tr>
      <w:tr>
        <w:tblPrEx/>
        <w:trPr/>
        <w:tc>
          <w:tcPr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по культуре и туризму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Комитет по молодежной политике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Комитет по сохранению культурного наследия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Комитет по физической культуре и спорту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Гатчинский муниципальный округ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Вырицкое</w:t>
            </w:r>
            <w:r>
              <w:t xml:space="preserve"> территориальное управление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по молодежной политике Ленинградской области Соколов М.А.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г. Гатчина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молодежной политике Ленинградской области Григорьева М.А.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Дружногорское</w:t>
            </w:r>
            <w:r>
              <w:t xml:space="preserve"> территориальное управление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по культуре и туризму Ленинградской области Мельникова О.Л.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Коммунарское территориальное управление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физической культуре и спорту Ленинградской области Комаров В.Н.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Пудомягское</w:t>
            </w:r>
            <w:r>
              <w:t xml:space="preserve"> территориальное управление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по физической культуре и спорту Ленинградской области Шестаков Д.М.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Пудостьское</w:t>
            </w:r>
            <w:r>
              <w:t xml:space="preserve"> территориальное управление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сохранению культурного наследия Ленинградской области Лазарева Г.Е.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Рождественское территориальное управление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культуре и туризму Ленинградской области - начальник департамента по туризму Голубева О.Л.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Сиверское</w:t>
            </w:r>
            <w:r>
              <w:t xml:space="preserve"> территориальное управление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по культуре и туризму Ленинградской области Мельникова О.Л.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Сусанинское</w:t>
            </w:r>
            <w:r>
              <w:t xml:space="preserve"> территориальное управление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молодежной политике Ленинградской области Васильева Е.С.</w:t>
            </w:r>
            <w:r/>
          </w:p>
        </w:tc>
      </w:tr>
      <w:tr>
        <w:tblPrEx/>
        <w:trPr/>
        <w:tc>
          <w:tcPr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по дорожному хозяйству </w:t>
            </w:r>
            <w:r>
              <w:t xml:space="preserve">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Кингисеппский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Большелуцкое</w:t>
            </w:r>
            <w:r>
              <w:t xml:space="preserve"> </w:t>
            </w:r>
            <w:r>
              <w:t xml:space="preserve">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</w:t>
            </w:r>
            <w:r>
              <w:t xml:space="preserve">дорожному хозяйству Ленинградской области Нужный А.А.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Вистинское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дорожному хозяйству Ленинградской области Алексеев С.Е.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Ивангородское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дорожному хозяйству Ленинградской области Алексеев С.Е.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Кингисеппское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дорожному хозяйству Ленинградской области Седов Д.С.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Котельское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дорожному хозяйству Ленинградской области Нужный А.А.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Куземкинское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дорожному хозяйству Ленинградской области Алексеев С.Е.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Нежновское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дорожному хозяйству Ленинградской области Нужный А.А.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Опольевское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дорожному хозяйству Ленинградской области Алексеев С.Е.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Пустомержское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дорожному хозяйству Ленинградской области Нужный А.А.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Усть-Лужское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дорожному хозяйству Ленинградской области Алексеев С.Е.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Фалилеевское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дорожному хозяйству Ленинградской области Нужный А.А.</w:t>
            </w:r>
            <w:r/>
          </w:p>
        </w:tc>
      </w:tr>
      <w:tr>
        <w:tblPrEx/>
        <w:trPr/>
        <w:tc>
          <w:tcPr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по развитию малого, среднего бизнеса и потребительского рынка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Киришский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Будогощское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развитию малого, среднего бизнеса и потребительского рынка Ленинградской области </w:t>
            </w:r>
            <w:r>
              <w:t xml:space="preserve">Нерушай</w:t>
            </w:r>
            <w:r>
              <w:t xml:space="preserve"> С.И.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Глажевское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развитию малого, среднего бизнеса и потребительского рынка Ленинградской области Рогачева Е.А.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Киришское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развитию малого, среднего бизнеса и потребительского рынка Ленинградской области </w:t>
            </w:r>
            <w:r>
              <w:t xml:space="preserve">Нерушай</w:t>
            </w:r>
            <w:r>
              <w:t xml:space="preserve"> С.И.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Кусинское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развитию малого, среднего бизнеса и потребительского рынка Ленинградской области Рогачева Е.А.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Пчевжинское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развитию малого, среднего бизнеса и потребительского рынка Ленинградской области Федоров М.В.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Пчевское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развитию малого, среднего бизнеса и потребительского рынка Ленинградской области Федоров М.В.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государственного жилищного надзора и контроля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Комитет государственного экологического надзора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Кировский муниципальный район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Кировское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государственного жилищного надзора и контроля Ленинградской области </w:t>
            </w:r>
            <w:r>
              <w:t xml:space="preserve">Авляханова</w:t>
            </w:r>
            <w:r>
              <w:t xml:space="preserve"> О.В.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Мгинское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государственного экологического надзора Ленинградской области </w:t>
            </w:r>
            <w:r>
              <w:t xml:space="preserve">Агаева</w:t>
            </w:r>
            <w:r>
              <w:t xml:space="preserve"> Р.Э.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Назиевское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государственного жилищного надзора и контроля Ленинградской области Подрезов А.Г.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Отрадненское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государственного жилищного надзора и контроля Ленинградской области </w:t>
            </w:r>
            <w:r>
              <w:t xml:space="preserve">Шадров</w:t>
            </w:r>
            <w:r>
              <w:t xml:space="preserve"> Е.О.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Павловское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государственного жилищного надзора и контроля Ленинградской области </w:t>
            </w:r>
            <w:r>
              <w:t xml:space="preserve">Шадров</w:t>
            </w:r>
            <w:r>
              <w:t xml:space="preserve"> Е.О.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Приладожское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государственного жилищного надзора и контроля Ленинградской области Подрезов А.Г.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Путиловское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государственного экологического надзора Ленинградской области - начальник департамента государственного экологического надзора Полюдов В.К.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Синявинское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государственного экологического надзора Ленинградской области </w:t>
            </w:r>
            <w:r>
              <w:t xml:space="preserve">Шарлай</w:t>
            </w:r>
            <w:r>
              <w:t xml:space="preserve"> И.В.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Суховское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государственного экологического надзора Ленинградской области - начальник департамента государственного экологического надзора Полюдов В.К.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Шлиссельбургское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государственного жилищного надзора и контроля Ленинградской области Беляев Д.С.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Шумское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государственного экологического надзора Ленинградской области - начальник департамента государственного экологического надзора Полюдов В.К.</w:t>
            </w:r>
            <w:r/>
          </w:p>
        </w:tc>
      </w:tr>
      <w:tr>
        <w:tblPrEx/>
        <w:trPr/>
        <w:tc>
          <w:tcPr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по здравоохранению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Лодейнопольский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Алеховщинское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здравоохранению Ленинградской области </w:t>
            </w:r>
            <w:r>
              <w:t xml:space="preserve">Таранова</w:t>
            </w:r>
            <w:r>
              <w:t xml:space="preserve"> Н.В.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Доможировское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здравоохранению Ленинградской области </w:t>
            </w:r>
            <w:r>
              <w:t xml:space="preserve">Вальденберг</w:t>
            </w:r>
            <w:r>
              <w:t xml:space="preserve"> А.В.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Лодейнопольское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здравоохранению Ленинградской области Жарков А.В.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Свирьстройское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здравоохранению Ленинградской области </w:t>
            </w:r>
            <w:r>
              <w:t xml:space="preserve">Вальденберг</w:t>
            </w:r>
            <w:r>
              <w:t xml:space="preserve"> А.В.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Янегское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здравоохранению Ленинградской области </w:t>
            </w:r>
            <w:r>
              <w:t xml:space="preserve">Таранова</w:t>
            </w:r>
            <w:r>
              <w:t xml:space="preserve"> Н.В.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градостроительной политики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Комитет по строительству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Ломоносовский муниципальный район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Аннинское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Большеижорское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строительству Ленинградской области Лазуткин В.В.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Виллозское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строительству Ленинградской области Лазуткин В.В.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Горбунковское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Гостилицкое</w:t>
            </w:r>
            <w:r>
              <w:t xml:space="preserve"> сельское </w:t>
            </w:r>
            <w:r>
              <w:t xml:space="preserve">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</w:t>
            </w:r>
            <w:r>
              <w:t xml:space="preserve">градостроительной политики Ленинградской области - главный архитектор Ленинградской области Лутченко С.И.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Кипенское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строительству Ленинградской области </w:t>
            </w:r>
            <w:r>
              <w:t xml:space="preserve">Кумышева</w:t>
            </w:r>
            <w:r>
              <w:t xml:space="preserve"> Л.Р.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Копорское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строительству Ленинградской области </w:t>
            </w:r>
            <w:r>
              <w:t xml:space="preserve">Кумышева</w:t>
            </w:r>
            <w:r>
              <w:t xml:space="preserve"> Л.Р.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Лаголовское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по строительству Ленинградской области </w:t>
            </w:r>
            <w:r>
              <w:t xml:space="preserve">Енокаев</w:t>
            </w:r>
            <w:r>
              <w:t xml:space="preserve"> Е.К.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Лебяженское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строительству Ленинградской области Лазуткин В.В.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Лопухинское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по строительству Ленинградской области </w:t>
            </w:r>
            <w:r>
              <w:t xml:space="preserve">Енокаев</w:t>
            </w:r>
            <w:r>
              <w:t xml:space="preserve"> Е.К.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Низинское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Оржицкое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градостроительной политики Ленинградской области Кулаков И.Я.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Пениковское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Ропшинское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градостроительной политики Ленинградской области Кулаков И.Я.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Русско-Высоцкое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по агропромышленному и </w:t>
            </w:r>
            <w:r>
              <w:t xml:space="preserve">рыбохозяйственному</w:t>
            </w:r>
            <w:r>
              <w:t xml:space="preserve"> комплексу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Управление ветеринарии </w:t>
            </w:r>
            <w:r>
              <w:t xml:space="preserve">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Лужский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Володарское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агропромышленному и </w:t>
            </w:r>
            <w:r>
              <w:t xml:space="preserve">рыбохозяйственному</w:t>
            </w:r>
            <w:r>
              <w:t xml:space="preserve"> комплексу Ленинградской области - начальник департамента по развитию отраслей сельского хозяйства Кармазин С.А.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Волошовское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агропромышленному и </w:t>
            </w:r>
            <w:r>
              <w:t xml:space="preserve">рыбохозяйственному</w:t>
            </w:r>
            <w:r>
              <w:t xml:space="preserve"> </w:t>
            </w:r>
            <w:r>
              <w:t xml:space="preserve">комплексу Ленинградской области - начальник департамента по развитию отраслей сельского хозяйства Кармазин С.А.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Дзержинское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по агропромышленному и </w:t>
            </w:r>
            <w:r>
              <w:t xml:space="preserve">рыбохозяйственному</w:t>
            </w:r>
            <w:r>
              <w:t xml:space="preserve"> комплексу Ленинградской области Сидорович М.Г.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Заклинское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управления ветеринарии Ленинградской области Кротов Л.Н.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Лужское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по агропромышленному и </w:t>
            </w:r>
            <w:r>
              <w:t xml:space="preserve">рыбохозяйственному</w:t>
            </w:r>
            <w:r>
              <w:t xml:space="preserve"> комплексу Ленинградской области Сидорович М.Г.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Мшинское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агропромышленному и </w:t>
            </w:r>
            <w:r>
              <w:t xml:space="preserve">рыбохозяйственному</w:t>
            </w:r>
            <w:r>
              <w:t xml:space="preserve"> комплексу Ленинградской области - начальник департамента по развитию отраслей сельского хозяйства Кармазин С.А.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Оредежское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по агропромышленному и </w:t>
            </w:r>
            <w:r>
              <w:t xml:space="preserve">рыбохозяйственному</w:t>
            </w:r>
            <w:r>
              <w:t xml:space="preserve"> комплексу Ленинградской области Сидорович М.Г.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Осьминское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агропромышленному и </w:t>
            </w:r>
            <w:r>
              <w:t xml:space="preserve">рыбохозяйственному</w:t>
            </w:r>
            <w:r>
              <w:t xml:space="preserve"> комплексу Ленинградской области - начальник департамента по развитию отраслей сельского хозяйства Кармазин С.А.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Ретюнское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управления ветеринарии Ленинградской области Кротов Л.Н.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Скребловское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агропромышленному и </w:t>
            </w:r>
            <w:r>
              <w:t xml:space="preserve">рыбохозяйственному</w:t>
            </w:r>
            <w:r>
              <w:t xml:space="preserve"> комплексу Ленинградской области - начальник департамента по развитию отраслей сельского хозяйства Кармазин С.А.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Серебрянское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начальника управления ветеринарии Ленинградской области Башаров С.В.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Толмачёвское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управления ветеринарии Ленинградской области Кротов Л.Н.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Торковичское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начальника управления ветеринарии Ленинградской области Башаров С.В.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Ям-</w:t>
            </w:r>
            <w:r>
              <w:t xml:space="preserve">Тесовское</w:t>
            </w:r>
            <w:r>
              <w:t xml:space="preserve"> сельское </w:t>
            </w:r>
            <w:r>
              <w:t xml:space="preserve">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</w:t>
            </w:r>
            <w:r>
              <w:t xml:space="preserve">агропромышленному и </w:t>
            </w:r>
            <w:r>
              <w:t xml:space="preserve">рыбохозяйственному</w:t>
            </w:r>
            <w:r>
              <w:t xml:space="preserve"> комплексу Ленинградской области - начальник департамента по развитию отраслей сельского хозяйства Кармазин С.А.</w:t>
            </w:r>
            <w:r/>
          </w:p>
        </w:tc>
      </w:tr>
      <w:tr>
        <w:tblPrEx/>
        <w:trPr/>
        <w:tc>
          <w:tcPr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государственного строительного надзора и государственной экспертизы Ленинградской области;</w:t>
            </w:r>
            <w:r/>
          </w:p>
          <w:p>
            <w:pPr>
              <w:pStyle w:val="836"/>
            </w:pPr>
            <w:r/>
            <w:r/>
          </w:p>
          <w:p>
            <w:pPr>
              <w:pStyle w:val="836"/>
            </w:pPr>
            <w:r>
              <w:t xml:space="preserve">Комитет по жилищно-коммунальному хозяйству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Подпорожский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Важинское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по жилищно-коммунальному хозяйству Ленинградской области </w:t>
            </w:r>
            <w:r>
              <w:t xml:space="preserve">Кайянен</w:t>
            </w:r>
            <w:r>
              <w:t xml:space="preserve"> Е.Е.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Винницкое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комитета государственного строительного надзора и государственной экспертизы Ленинградской области </w:t>
            </w:r>
            <w:r>
              <w:t xml:space="preserve">Коева</w:t>
            </w:r>
            <w:r>
              <w:t xml:space="preserve"> Ю.С.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Вознесенское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жилищно-коммунальному хозяйству Ленинградской области Морозова Н.А.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Никольское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жилищно-коммунальному хозяйству Ленинградской области Аристова О.Г.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Подпорожское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жилищно-коммунальному хозяйству Ленинградской области </w:t>
            </w:r>
            <w:r>
              <w:t xml:space="preserve">Мищеряков</w:t>
            </w:r>
            <w:r>
              <w:t xml:space="preserve"> Е.С.</w:t>
            </w:r>
            <w:r/>
          </w:p>
        </w:tc>
      </w:tr>
      <w:tr>
        <w:tblPrEx/>
        <w:trPr/>
        <w:tc>
          <w:tcPr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Управление делами Правительства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Приозерский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Громовское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управляющего делами Правительства Ленинградской области Яцишин Н.В.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Запорожское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Управляющий делами Правительства Ленинградской области Слепухин А.Л.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Красноозёрное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управляющего делами Правительства Ленинградской области Яцишин Н.В.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Кузнечнинское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управляющего делами Правительства Ленинградской области - главный бухгалтер Аликова Н.В.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Ларионовское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управляющего делами Правительства Ленинградской области - главный бухгалтер Аликова Н.В.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Мельниковское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управляющего делами Правительства Ленинградской области - главный бухгалтер Аликова Н.В.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Мичуринское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управляющего делами Правительства Ленинградской области Яцишин Н.В.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Петровское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Управляющий делами Правительства Ленинградской области Слепухин А.Л.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Плодовское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Управляющий делами Правительства Ленинградской области Слепухин А.Л.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Приозерское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Управляющий делами Правительства Ленинградской области Слепухин А.Л.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Раздольевское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управляющего делами Правительства Ленинградской области Яцишин Н.В.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Ромашкинское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управляющего делами Правительства Ленинградской области Яцишин Н.В.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Севастьяновское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управляющего делами Правительства Ленинградской области - главный бухгалтер Аликова Н.В.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Сосновское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Управляющий делами Правительства Ленинградской области Слепухин А.Л.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Управление Ленинградской области по государственному техническому надзору и контролю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Сланцевский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Выскатское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начальника управления Ленинградской области по государственному техническому надзору и контролю - главного государственно</w:t>
            </w:r>
            <w:r>
              <w:t xml:space="preserve">го инженера-инспектора Ленинградской области по надзору за техническим состоянием самоходных машин и других видов техники - начальник отдела регионального государственного надзора за аттракционами, организационной и экзаменационной работы Веретенников С.А.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Гостицкое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начальника управления Ленинградской области по государственному техническому надзору и контролю - главного государственно</w:t>
            </w:r>
            <w:r>
              <w:t xml:space="preserve">го инженера-инспектора Ленинградской области по надзору за техническим состоянием самоходных машин и других видов техники - начальник отдела регионального государственного надзора за аттракционами, организационной и экзаменационной работы Веретенников С.А.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Загривское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началь</w:t>
            </w:r>
            <w:r>
              <w:t xml:space="preserve">ника управления Ленинградской области по государственному техническому надзору и контролю - главного государственного инженера-инспектора Ленинградской области по надзору за техническим состоянием самоходных машин и других видов техники - начальник отдела </w:t>
            </w:r>
            <w:r>
              <w:t xml:space="preserve">регионального государственного надзора за аттракционами, организационной и экзаменационной работы Веретенников С.А.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Новосельское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</w:t>
            </w:r>
            <w:r>
              <w:t xml:space="preserve">начальника управления Ленинградской области по государственному техническому надзору и контролю - главного государственного инженера-инспектора Ленинградской области по надзору за техническим состоянием самоходных машин и других видов техники Васильев К.А.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Сланцевское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управления Ленинградской области по государственному техническому надзору и контролю - главный государственный инженер-инспектор Ленинградской области по надзору за техническим состоянием самоходных машин и других видов техники Праздничный А.А.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Старопольское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</w:t>
            </w:r>
            <w:r>
              <w:t xml:space="preserve">начальника управления Ленинградской области по государственному техническому надзору и контролю - главного государственного инженера-инспектора Ленинградской области по надзору за техническим состоянием самоходных машин и других видов техники Васильев К.А.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Черновское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</w:t>
            </w:r>
            <w:r>
              <w:t xml:space="preserve">начальника управления Ленинградской области по государственному техническому надзору и контролю - главного государственного инженера-инспектора Ленинградской области по надзору за техническим состоянием самоходных машин и других видов техники Васильев К.А.</w:t>
            </w:r>
            <w:r/>
          </w:p>
        </w:tc>
      </w:tr>
      <w:tr>
        <w:tblPrEx/>
        <w:trPr/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Комитет по внешним связям Ленинградской области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  <w:outlineLvl w:val="1"/>
            </w:pPr>
            <w:r>
              <w:t xml:space="preserve">Сосновоборский</w:t>
            </w:r>
            <w:r>
              <w:t xml:space="preserve"> городской округ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внешним связям Ленинградской области </w:t>
            </w:r>
            <w:r>
              <w:t xml:space="preserve">Коновалов</w:t>
            </w:r>
            <w:r>
              <w:t xml:space="preserve"> О.А.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по тарифам и ценовой политике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Тосненский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Красноборское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тарифам и ценовой политике Ленинградской области </w:t>
            </w:r>
            <w:r>
              <w:t xml:space="preserve">Абейдуллин</w:t>
            </w:r>
            <w:r>
              <w:t xml:space="preserve"> Р.А.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Лисинское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тарифам и ценовой политике Ленинградской области Степанова С.Н.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Любанское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тарифам и ценовой политике Ленинградской области Степанова С.Н.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Никольское городское </w:t>
            </w:r>
            <w:r>
              <w:t xml:space="preserve">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</w:t>
            </w:r>
            <w:r>
              <w:t xml:space="preserve">тарифам и ценовой политике Ленинградской области Степанова С.Н.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Нурминское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тарифам и ценовой политике Ленинградской области </w:t>
            </w:r>
            <w:r>
              <w:t xml:space="preserve">Абейдуллин</w:t>
            </w:r>
            <w:r>
              <w:t xml:space="preserve"> Р.А.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Рябовское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тарифам и ценовой политике Ленинградской области Степанова С.Н.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Тельмановское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тарифам и ценовой политике Ленинградской области </w:t>
            </w:r>
            <w:r>
              <w:t xml:space="preserve">Абейдуллин</w:t>
            </w:r>
            <w:r>
              <w:t xml:space="preserve"> Р.А.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Тосненское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тарифам и ценовой политике Ленинградской области Андреев Е.Л.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Трубникоборское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тарифам и ценовой политике Ленинградской области Степанова С.Н.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Ульяновское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тарифам и ценовой политике Ленинградской области </w:t>
            </w:r>
            <w:r>
              <w:t xml:space="preserve">Абейдуллин</w:t>
            </w:r>
            <w:r>
              <w:t xml:space="preserve"> Р.А.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Федоровское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тарифам и ценовой политике Ленинградской области </w:t>
            </w:r>
            <w:r>
              <w:t xml:space="preserve">Абейдуллин</w:t>
            </w:r>
            <w:r>
              <w:t xml:space="preserve"> Р.А.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Форносовское</w:t>
            </w:r>
            <w:r>
              <w:t xml:space="preserve">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тарифам и ценовой политике Ленинградской области Степанова С.Н.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Шапкинское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тарифам и ценовой политике Ленинградской области </w:t>
            </w:r>
            <w:r>
              <w:t xml:space="preserve">Абейдуллин</w:t>
            </w:r>
            <w:r>
              <w:t xml:space="preserve"> Р.А.</w:t>
            </w:r>
            <w:r/>
          </w:p>
        </w:tc>
      </w:tr>
      <w:tr>
        <w:tblPrEx/>
        <w:trPr/>
        <w:tc>
          <w:tcPr>
            <w:tcW w:w="2324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Комитет по печати Ленинградской области</w:t>
            </w:r>
            <w:r/>
          </w:p>
        </w:tc>
        <w:tc>
          <w:tcPr>
            <w:gridSpan w:val="2"/>
            <w:tcW w:w="6746" w:type="dxa"/>
            <w:textDirection w:val="lrTb"/>
            <w:noWrap w:val="false"/>
          </w:tcPr>
          <w:p>
            <w:pPr>
              <w:pStyle w:val="836"/>
              <w:jc w:val="center"/>
              <w:outlineLvl w:val="1"/>
            </w:pPr>
            <w:r>
              <w:t xml:space="preserve">Тихвинский муниципальный район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Борское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печати Ленинградской области </w:t>
            </w:r>
            <w:r>
              <w:t xml:space="preserve">Визирякин</w:t>
            </w:r>
            <w:r>
              <w:t xml:space="preserve"> К.Н.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Ганьковское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печати Ленинградской области </w:t>
            </w:r>
            <w:r>
              <w:t xml:space="preserve">Визирякин</w:t>
            </w:r>
            <w:r>
              <w:t xml:space="preserve"> К.Н.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Горское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начальника Управления информационной политики Ленинградской области - начальник отдела по работе с сообщениями в информационных системах Матвиенко И.Г.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Коськовское</w:t>
            </w:r>
            <w:r>
              <w:t xml:space="preserve"> сельское </w:t>
            </w:r>
            <w:r>
              <w:t xml:space="preserve">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</w:t>
            </w:r>
            <w:r>
              <w:t xml:space="preserve">печати Ленинградской области - начальник Управления информационной политики </w:t>
            </w:r>
            <w:r>
              <w:t xml:space="preserve">Патракова</w:t>
            </w:r>
            <w:r>
              <w:t xml:space="preserve"> С.С.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Мелегежское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печати Ленинградской области </w:t>
            </w:r>
            <w:r>
              <w:t xml:space="preserve">Визирякин</w:t>
            </w:r>
            <w:r>
              <w:t xml:space="preserve"> К.Н.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Пашозерское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Комитета по печати Ленинградской области - начальник Управления информационной политики </w:t>
            </w:r>
            <w:r>
              <w:t xml:space="preserve">Патракова</w:t>
            </w:r>
            <w:r>
              <w:t xml:space="preserve"> С.С.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Тихвинское городское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Председатель комитета по печати Ленинградской области </w:t>
            </w:r>
            <w:r>
              <w:t xml:space="preserve">Зайнуллин</w:t>
            </w:r>
            <w:r>
              <w:t xml:space="preserve"> Т.Т.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Цвылевское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Управления по взаимодействию со средствами массовой информации и развитию </w:t>
            </w:r>
            <w:r>
              <w:t xml:space="preserve">медиапроектов</w:t>
            </w:r>
            <w:r>
              <w:t xml:space="preserve"> комитета по печати Ленинградской области Васильева Ю.В.</w:t>
            </w:r>
            <w:r/>
          </w:p>
        </w:tc>
      </w:tr>
      <w:tr>
        <w:tblPrEx/>
        <w:trPr/>
        <w:tc>
          <w:tcPr>
            <w:tcW w:w="2324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Шугозерское</w:t>
            </w:r>
            <w:r>
              <w:t xml:space="preserve"> сельское поселение</w:t>
            </w:r>
            <w:r/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836"/>
            </w:pPr>
            <w:r>
              <w:t xml:space="preserve">Начальник Управления по взаимодействию со средствами массовой информации и развитию </w:t>
            </w:r>
            <w:r>
              <w:t xml:space="preserve">медиапроектов</w:t>
            </w:r>
            <w:r>
              <w:t xml:space="preserve"> комитета по печати Ленинградской области Васильева Ю.В.</w:t>
            </w:r>
            <w:r/>
          </w:p>
        </w:tc>
      </w:tr>
    </w:tbl>
    <w:p>
      <w:pPr>
        <w:pStyle w:val="836"/>
        <w:jc w:val="center"/>
      </w:pPr>
      <w:r/>
      <w:r/>
    </w:p>
    <w:p>
      <w:pPr>
        <w:spacing w:after="1" w:line="220" w:lineRule="atLeast"/>
        <w:outlineLvl w:val="0"/>
      </w:pPr>
      <w:r/>
      <w:r/>
    </w:p>
    <w:p>
      <w:pPr>
        <w:spacing w:after="1" w:line="220" w:lineRule="atLeast"/>
        <w:outlineLvl w:val="0"/>
      </w:pPr>
      <w:r/>
      <w:r/>
    </w:p>
    <w:p>
      <w:pPr>
        <w:spacing w:after="1" w:line="220" w:lineRule="atLeast"/>
        <w:outlineLvl w:val="0"/>
      </w:pPr>
      <w:r/>
      <w:r/>
    </w:p>
    <w:p>
      <w:pPr>
        <w:spacing w:after="1" w:line="220" w:lineRule="atLeast"/>
        <w:outlineLvl w:val="0"/>
      </w:pPr>
      <w:r/>
      <w:r/>
    </w:p>
    <w:p>
      <w:pPr>
        <w:spacing w:after="1" w:line="220" w:lineRule="atLeast"/>
        <w:outlineLvl w:val="0"/>
      </w:pPr>
      <w:r/>
      <w:r/>
    </w:p>
    <w:p>
      <w:pPr>
        <w:spacing w:after="1" w:line="220" w:lineRule="atLeast"/>
        <w:outlineLvl w:val="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SPB&amp;n=141615&amp;dst=100004" TargetMode="External"/><Relationship Id="rId9" Type="http://schemas.openxmlformats.org/officeDocument/2006/relationships/hyperlink" Target="https://login.consultant.ru/link/?req=doc&amp;base=SPB&amp;n=149044&amp;dst=100005" TargetMode="External"/><Relationship Id="rId10" Type="http://schemas.openxmlformats.org/officeDocument/2006/relationships/hyperlink" Target="https://login.consultant.ru/link/?req=doc&amp;base=SPB&amp;n=150737&amp;dst=100005" TargetMode="External"/><Relationship Id="rId11" Type="http://schemas.openxmlformats.org/officeDocument/2006/relationships/hyperlink" Target="https://login.consultant.ru/link/?req=doc&amp;base=SPB&amp;n=153406&amp;dst=100005" TargetMode="External"/><Relationship Id="rId12" Type="http://schemas.openxmlformats.org/officeDocument/2006/relationships/hyperlink" Target="https://login.consultant.ru/link/?req=doc&amp;base=SPB&amp;n=155281&amp;dst=100005" TargetMode="External"/><Relationship Id="rId13" Type="http://schemas.openxmlformats.org/officeDocument/2006/relationships/hyperlink" Target="https://login.consultant.ru/link/?req=doc&amp;base=SPB&amp;n=166795&amp;dst=100005" TargetMode="External"/><Relationship Id="rId14" Type="http://schemas.openxmlformats.org/officeDocument/2006/relationships/hyperlink" Target="https://login.consultant.ru/link/?req=doc&amp;base=SPB&amp;n=169156&amp;dst=100005" TargetMode="External"/><Relationship Id="rId15" Type="http://schemas.openxmlformats.org/officeDocument/2006/relationships/hyperlink" Target="https://login.consultant.ru/link/?req=doc&amp;base=SPB&amp;n=170228&amp;dst=100004" TargetMode="External"/><Relationship Id="rId16" Type="http://schemas.openxmlformats.org/officeDocument/2006/relationships/hyperlink" Target="https://login.consultant.ru/link/?req=doc&amp;base=SPB&amp;n=195115&amp;dst=100006" TargetMode="External"/><Relationship Id="rId17" Type="http://schemas.openxmlformats.org/officeDocument/2006/relationships/hyperlink" Target="https://login.consultant.ru/link/?req=doc&amp;base=SPB&amp;n=196809&amp;dst=100005" TargetMode="External"/><Relationship Id="rId18" Type="http://schemas.openxmlformats.org/officeDocument/2006/relationships/hyperlink" Target="https://login.consultant.ru/link/?req=doc&amp;base=SPB&amp;n=202582&amp;dst=100005" TargetMode="External"/><Relationship Id="rId19" Type="http://schemas.openxmlformats.org/officeDocument/2006/relationships/hyperlink" Target="https://login.consultant.ru/link/?req=doc&amp;base=SPB&amp;n=212481&amp;dst=100004" TargetMode="External"/><Relationship Id="rId20" Type="http://schemas.openxmlformats.org/officeDocument/2006/relationships/hyperlink" Target="https://login.consultant.ru/link/?req=doc&amp;base=SPB&amp;n=307492&amp;dst=100025" TargetMode="External"/><Relationship Id="rId21" Type="http://schemas.openxmlformats.org/officeDocument/2006/relationships/hyperlink" Target="https://login.consultant.ru/link/?req=doc&amp;base=SPB&amp;n=224356&amp;dst=100005" TargetMode="External"/><Relationship Id="rId22" Type="http://schemas.openxmlformats.org/officeDocument/2006/relationships/hyperlink" Target="https://login.consultant.ru/link/?req=doc&amp;base=SPB&amp;n=237387&amp;dst=100005" TargetMode="External"/><Relationship Id="rId23" Type="http://schemas.openxmlformats.org/officeDocument/2006/relationships/hyperlink" Target="https://login.consultant.ru/link/?req=doc&amp;base=SPB&amp;n=238837&amp;dst=100005" TargetMode="External"/><Relationship Id="rId24" Type="http://schemas.openxmlformats.org/officeDocument/2006/relationships/hyperlink" Target="https://login.consultant.ru/link/?req=doc&amp;base=SPB&amp;n=254535&amp;dst=100005" TargetMode="External"/><Relationship Id="rId25" Type="http://schemas.openxmlformats.org/officeDocument/2006/relationships/hyperlink" Target="https://login.consultant.ru/link/?req=doc&amp;base=SPB&amp;n=255771&amp;dst=100005" TargetMode="External"/><Relationship Id="rId26" Type="http://schemas.openxmlformats.org/officeDocument/2006/relationships/hyperlink" Target="https://login.consultant.ru/link/?req=doc&amp;base=SPB&amp;n=298182&amp;dst=100069" TargetMode="External"/><Relationship Id="rId27" Type="http://schemas.openxmlformats.org/officeDocument/2006/relationships/hyperlink" Target="https://login.consultant.ru/link/?req=doc&amp;base=SPB&amp;n=315442&amp;dst=100005" TargetMode="External"/><Relationship Id="rId28" Type="http://schemas.openxmlformats.org/officeDocument/2006/relationships/hyperlink" Target="https://login.consultant.ru/link/?req=doc&amp;base=SPB&amp;n=12476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КОНСТАНТИНОВ</dc:creator>
  <cp:lastModifiedBy>ayu_morozov</cp:lastModifiedBy>
  <cp:revision>3</cp:revision>
  <dcterms:created xsi:type="dcterms:W3CDTF">2025-12-03T14:06:00Z</dcterms:created>
  <dcterms:modified xsi:type="dcterms:W3CDTF">2025-12-03T14:25:03Z</dcterms:modified>
</cp:coreProperties>
</file>