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соблюдения </w:t>
      </w:r>
      <w:r>
        <w:rPr>
          <w:sz w:val="28"/>
          <w:szCs w:val="28"/>
        </w:rPr>
        <w:t xml:space="preserve">обязательных требований, определяющих порядок обеспечения безопасности обработки персональных данных в информационных системах с использованием шифровальных (криптографических) средств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государственного контроля</w:t>
      </w:r>
      <w:r>
        <w:rPr>
          <w:sz w:val="28"/>
          <w:szCs w:val="28"/>
        </w:rPr>
        <w:t xml:space="preserve">, проводивший проверку</w:t>
      </w:r>
      <w:r>
        <w:rPr>
          <w:sz w:val="28"/>
          <w:szCs w:val="28"/>
        </w:rPr>
        <w:t xml:space="preserve">: Управление Федеральной службы безопасности Российской Федерации</w:t>
        <w:br/>
        <w:t xml:space="preserve">по городу Санкт-Петербургу и Ленинградской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о проведении контрольного мероприятия от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контрольного мероприятия: с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  <w:br w:type="textWrapping" w:clear="all"/>
        <w:t xml:space="preserve">по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проверки является проведение мероприятий</w:t>
        <w:br/>
        <w:t xml:space="preserve">по обеспечению безопасности личности и государства, соблюдение обязательных требований при осуществлении деятельности в области защиты информации с использованием шифровальных (криптографических) средств.</w:t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проверки:</w:t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достаточность разработанных в комитете по местному самоуправлению, межнациональным и межконфессиональным отношениям Ленинградск</w:t>
      </w:r>
      <w:r>
        <w:rPr>
          <w:sz w:val="28"/>
          <w:szCs w:val="28"/>
        </w:rPr>
        <w:t xml:space="preserve">ой области документов по организации защиты  персональных данных с использованием шифровальных (криптографических) средств;</w:t>
      </w:r>
      <w:r>
        <w:rPr>
          <w:sz w:val="28"/>
          <w:szCs w:val="28"/>
        </w:rPr>
      </w:r>
    </w:p>
    <w:p>
      <w:pPr>
        <w:pStyle w:val="61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в комитете по местному самоуправлению, межнациональным и межконфессиональным отношениям Ленинградской области установленного порядка использования шифровальных (криптографических) средств.</w:t>
      </w:r>
      <w:r>
        <w:rPr>
          <w:sz w:val="28"/>
          <w:szCs w:val="28"/>
        </w:rPr>
      </w:r>
    </w:p>
    <w:p>
      <w:pPr>
        <w:pStyle w:val="618"/>
        <w:ind w:firstLine="851"/>
        <w:jc w:val="both"/>
      </w:pPr>
      <w:r>
        <w:rPr>
          <w:sz w:val="28"/>
          <w:szCs w:val="28"/>
        </w:rPr>
        <w:t xml:space="preserve">Итоги проверки</w:t>
      </w:r>
      <w:r>
        <w:rPr>
          <w:sz w:val="28"/>
          <w:szCs w:val="28"/>
        </w:rPr>
        <w:t xml:space="preserve"> (акт проверки от 01.11.2025 № Ш/1478)</w:t>
      </w:r>
      <w:r>
        <w:rPr>
          <w:sz w:val="28"/>
          <w:szCs w:val="28"/>
        </w:rPr>
        <w:t xml:space="preserve">: о</w:t>
      </w:r>
      <w:r>
        <w:rPr>
          <w:sz w:val="28"/>
          <w:szCs w:val="28"/>
        </w:rPr>
        <w:t xml:space="preserve">беспечение безопасности персональных данных при их обработке в ИСПДн</w:t>
        <w:br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использованием криптографических средств в комитете по местному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самоуправлению, межнациональным и межконфессиональным отношениям Ленинградской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в соответствии с требованиями, </w:t>
      </w:r>
      <w:r>
        <w:rPr>
          <w:sz w:val="28"/>
          <w:szCs w:val="28"/>
        </w:rPr>
        <w:t xml:space="preserve">установленными нормативными правовыми</w:t>
      </w:r>
      <w:r>
        <w:rPr>
          <w:sz w:val="28"/>
          <w:szCs w:val="28"/>
        </w:rPr>
        <w:t xml:space="preserve"> актами Российской Федерации</w:t>
        <w:br/>
      </w:r>
      <w:r>
        <w:rPr>
          <w:sz w:val="28"/>
          <w:szCs w:val="28"/>
        </w:rPr>
        <w:t xml:space="preserve">в области защиты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35" w:hanging="375"/>
        <w:tabs>
          <w:tab w:val="num" w:pos="735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rPr>
      <w:sz w:val="24"/>
      <w:szCs w:val="24"/>
      <w:lang w:val="ru-RU" w:eastAsia="ru-RU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character" w:styleId="622">
    <w:name w:val="Строгий"/>
    <w:basedOn w:val="619"/>
    <w:next w:val="622"/>
    <w:link w:val="618"/>
    <w:rPr>
      <w:b/>
      <w:bCs/>
    </w:rPr>
  </w:style>
  <w:style w:type="character" w:styleId="623">
    <w:name w:val="Гиперссылка"/>
    <w:basedOn w:val="619"/>
    <w:next w:val="623"/>
    <w:link w:val="618"/>
    <w:rPr>
      <w:color w:val="0000ff"/>
      <w:u w:val="single"/>
    </w:rPr>
  </w:style>
  <w:style w:type="character" w:styleId="700" w:default="1">
    <w:name w:val="Default Paragraph Font"/>
    <w:uiPriority w:val="1"/>
    <w:semiHidden/>
    <w:unhideWhenUsed/>
  </w:style>
  <w:style w:type="numbering" w:styleId="701" w:default="1">
    <w:name w:val="No List"/>
    <w:uiPriority w:val="99"/>
    <w:semiHidden/>
    <w:unhideWhenUsed/>
  </w:style>
  <w:style w:type="table" w:styleId="7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Плановая проверка соблюдения </dc:title>
  <dc:creator>ea_aleksandrova</dc:creator>
  <cp:lastModifiedBy>ayu_morozov</cp:lastModifiedBy>
  <cp:revision>7</cp:revision>
  <dcterms:created xsi:type="dcterms:W3CDTF">2019-09-17T07:28:00Z</dcterms:created>
  <dcterms:modified xsi:type="dcterms:W3CDTF">2025-12-02T14:43:46Z</dcterms:modified>
  <cp:version>730895</cp:version>
</cp:coreProperties>
</file>