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8F" w:rsidRDefault="00271F8F">
      <w:pPr>
        <w:pStyle w:val="ConsPlusTitlePage"/>
      </w:pPr>
      <w:bookmarkStart w:id="0" w:name="_GoBack"/>
      <w:bookmarkEnd w:id="0"/>
    </w:p>
    <w:p w:rsidR="00271F8F" w:rsidRDefault="00271F8F">
      <w:pPr>
        <w:pStyle w:val="ConsPlusNormal"/>
        <w:outlineLvl w:val="0"/>
      </w:pPr>
    </w:p>
    <w:p w:rsidR="00271F8F" w:rsidRDefault="00271F8F">
      <w:pPr>
        <w:pStyle w:val="ConsPlusTitle"/>
        <w:jc w:val="center"/>
        <w:outlineLvl w:val="0"/>
      </w:pPr>
      <w:r>
        <w:t>ГУБЕРНАТОР ЛЕНИНГРАДСКОЙ ОБЛАСТИ</w:t>
      </w:r>
    </w:p>
    <w:p w:rsidR="00271F8F" w:rsidRDefault="00271F8F">
      <w:pPr>
        <w:pStyle w:val="ConsPlusTitle"/>
        <w:jc w:val="center"/>
      </w:pPr>
    </w:p>
    <w:p w:rsidR="00271F8F" w:rsidRDefault="00271F8F">
      <w:pPr>
        <w:pStyle w:val="ConsPlusTitle"/>
        <w:jc w:val="center"/>
      </w:pPr>
      <w:r>
        <w:t>ПОСТАНОВЛЕНИЕ</w:t>
      </w:r>
    </w:p>
    <w:p w:rsidR="00271F8F" w:rsidRDefault="00271F8F">
      <w:pPr>
        <w:pStyle w:val="ConsPlusTitle"/>
        <w:jc w:val="center"/>
      </w:pPr>
      <w:r>
        <w:t>от 11 декабря 2024 г. N 94-пг</w:t>
      </w:r>
    </w:p>
    <w:p w:rsidR="00271F8F" w:rsidRDefault="00271F8F">
      <w:pPr>
        <w:pStyle w:val="ConsPlusTitle"/>
        <w:jc w:val="center"/>
      </w:pPr>
    </w:p>
    <w:p w:rsidR="00271F8F" w:rsidRDefault="00271F8F">
      <w:pPr>
        <w:pStyle w:val="ConsPlusTitle"/>
        <w:jc w:val="center"/>
      </w:pPr>
      <w:r>
        <w:t>ОБ ОЦЕНКЕ РЕЗУЛЬТАТИВНОСТИ ДЕЯТЕЛЬНОСТИ ГЛАВ АДМИНИСТРАЦИЙ</w:t>
      </w:r>
    </w:p>
    <w:p w:rsidR="00271F8F" w:rsidRDefault="00271F8F">
      <w:pPr>
        <w:pStyle w:val="ConsPlusTitle"/>
        <w:jc w:val="center"/>
      </w:pPr>
      <w:r>
        <w:t>МУНИЦИПАЛЬНЫХ РАЙОНОВ, МУНИЦИПАЛЬНОГО И ГОРОДСКОГО ОКРУГОВ</w:t>
      </w:r>
    </w:p>
    <w:p w:rsidR="00271F8F" w:rsidRDefault="00271F8F">
      <w:pPr>
        <w:pStyle w:val="ConsPlusTitle"/>
        <w:jc w:val="center"/>
      </w:pPr>
      <w:r>
        <w:t>ЛЕНИНГРАДСКОЙ ОБЛАСТИ "РЕЙТИНГ 47" И ПРИЗНАНИИ</w:t>
      </w:r>
    </w:p>
    <w:p w:rsidR="00271F8F" w:rsidRDefault="00271F8F">
      <w:pPr>
        <w:pStyle w:val="ConsPlusTitle"/>
        <w:jc w:val="center"/>
      </w:pPr>
      <w:r>
        <w:t>УТРАТИВШИМИ СИЛУ ОТДЕЛЬНЫХ ПОСТАНОВЛЕНИЙ</w:t>
      </w:r>
    </w:p>
    <w:p w:rsidR="00271F8F" w:rsidRDefault="00271F8F">
      <w:pPr>
        <w:pStyle w:val="ConsPlusTitle"/>
        <w:jc w:val="center"/>
      </w:pPr>
      <w:r>
        <w:t>ГУБЕРНАТОРА ЛЕНИНГРАДСКОЙ ОБЛАСТИ</w:t>
      </w:r>
    </w:p>
    <w:p w:rsidR="00271F8F" w:rsidRDefault="00271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F8F" w:rsidRDefault="00271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F8F" w:rsidRDefault="00271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F8F" w:rsidRDefault="00271F8F">
            <w:pPr>
              <w:pStyle w:val="ConsPlusNormal"/>
              <w:jc w:val="center"/>
            </w:pPr>
            <w:r>
              <w:rPr>
                <w:color w:val="392C69"/>
              </w:rPr>
              <w:t>Список изменяющих документов</w:t>
            </w:r>
          </w:p>
          <w:p w:rsidR="00271F8F" w:rsidRDefault="00271F8F">
            <w:pPr>
              <w:pStyle w:val="ConsPlusNormal"/>
              <w:jc w:val="center"/>
            </w:pPr>
            <w:r>
              <w:rPr>
                <w:color w:val="392C69"/>
              </w:rPr>
              <w:t xml:space="preserve">(в ред. </w:t>
            </w:r>
            <w:hyperlink r:id="rId5">
              <w:r>
                <w:rPr>
                  <w:color w:val="0000FF"/>
                </w:rPr>
                <w:t>Постановления</w:t>
              </w:r>
            </w:hyperlink>
            <w:r>
              <w:rPr>
                <w:color w:val="392C69"/>
              </w:rPr>
              <w:t xml:space="preserve"> Губернатора Ленинградской области</w:t>
            </w:r>
          </w:p>
          <w:p w:rsidR="00271F8F" w:rsidRDefault="00271F8F">
            <w:pPr>
              <w:pStyle w:val="ConsPlusNormal"/>
              <w:jc w:val="center"/>
            </w:pPr>
            <w:r>
              <w:rPr>
                <w:color w:val="392C69"/>
              </w:rPr>
              <w:t>от 17.06.2025 N 76-пг)</w:t>
            </w:r>
          </w:p>
        </w:tc>
        <w:tc>
          <w:tcPr>
            <w:tcW w:w="113" w:type="dxa"/>
            <w:tcBorders>
              <w:top w:val="nil"/>
              <w:left w:val="nil"/>
              <w:bottom w:val="nil"/>
              <w:right w:val="nil"/>
            </w:tcBorders>
            <w:shd w:val="clear" w:color="auto" w:fill="F4F3F8"/>
            <w:tcMar>
              <w:top w:w="0" w:type="dxa"/>
              <w:left w:w="0" w:type="dxa"/>
              <w:bottom w:w="0" w:type="dxa"/>
              <w:right w:w="0" w:type="dxa"/>
            </w:tcMar>
          </w:tcPr>
          <w:p w:rsidR="00271F8F" w:rsidRDefault="00271F8F">
            <w:pPr>
              <w:pStyle w:val="ConsPlusNormal"/>
            </w:pPr>
          </w:p>
        </w:tc>
      </w:tr>
    </w:tbl>
    <w:p w:rsidR="00271F8F" w:rsidRDefault="00271F8F">
      <w:pPr>
        <w:pStyle w:val="ConsPlusNormal"/>
        <w:ind w:firstLine="540"/>
        <w:jc w:val="both"/>
      </w:pPr>
    </w:p>
    <w:p w:rsidR="00271F8F" w:rsidRDefault="00271F8F">
      <w:pPr>
        <w:pStyle w:val="ConsPlusNormal"/>
        <w:ind w:firstLine="540"/>
        <w:jc w:val="both"/>
      </w:pPr>
      <w:r>
        <w:t>В целях повышения качества муниципального управления на территории Ленинградской области постановляю:</w:t>
      </w:r>
    </w:p>
    <w:p w:rsidR="00271F8F" w:rsidRDefault="00271F8F">
      <w:pPr>
        <w:pStyle w:val="ConsPlusNormal"/>
        <w:ind w:firstLine="540"/>
        <w:jc w:val="both"/>
      </w:pPr>
    </w:p>
    <w:p w:rsidR="00271F8F" w:rsidRDefault="00271F8F">
      <w:pPr>
        <w:pStyle w:val="ConsPlusNormal"/>
        <w:ind w:firstLine="540"/>
        <w:jc w:val="both"/>
      </w:pPr>
      <w:r>
        <w:t xml:space="preserve">1. Утвердить </w:t>
      </w:r>
      <w:hyperlink w:anchor="P38">
        <w:r>
          <w:rPr>
            <w:color w:val="0000FF"/>
          </w:rPr>
          <w:t>Положение</w:t>
        </w:r>
      </w:hyperlink>
      <w:r>
        <w:t xml:space="preserve"> о порядке проведения оценки результативности деятельности глав администраций муниципальных районов, муниципального и городского округов Ленинградской области "Рейтинг 47" согласно приложению 1.</w:t>
      </w:r>
    </w:p>
    <w:p w:rsidR="00271F8F" w:rsidRDefault="00271F8F">
      <w:pPr>
        <w:pStyle w:val="ConsPlusNormal"/>
        <w:spacing w:before="220"/>
        <w:ind w:firstLine="540"/>
        <w:jc w:val="both"/>
      </w:pPr>
      <w:r>
        <w:t xml:space="preserve">2. Утвердить </w:t>
      </w:r>
      <w:hyperlink w:anchor="P71">
        <w:r>
          <w:rPr>
            <w:color w:val="0000FF"/>
          </w:rPr>
          <w:t>перечень</w:t>
        </w:r>
      </w:hyperlink>
      <w:r>
        <w:t xml:space="preserve"> показателей оценки результативности деятельности глав администраций муниципальных районов, муниципального и городского округов Ленинградской области "Рейтинг 47" согласно приложению 2.</w:t>
      </w:r>
    </w:p>
    <w:p w:rsidR="00271F8F" w:rsidRDefault="00271F8F">
      <w:pPr>
        <w:pStyle w:val="ConsPlusNormal"/>
        <w:spacing w:before="220"/>
        <w:ind w:firstLine="540"/>
        <w:jc w:val="both"/>
      </w:pPr>
      <w:r>
        <w:t>3. Признать утратившими силу:</w:t>
      </w:r>
    </w:p>
    <w:p w:rsidR="00271F8F" w:rsidRDefault="00271F8F">
      <w:pPr>
        <w:pStyle w:val="ConsPlusNormal"/>
        <w:spacing w:before="220"/>
        <w:ind w:firstLine="540"/>
        <w:jc w:val="both"/>
      </w:pPr>
      <w:hyperlink r:id="rId6">
        <w:r>
          <w:rPr>
            <w:color w:val="0000FF"/>
          </w:rPr>
          <w:t>постановление</w:t>
        </w:r>
      </w:hyperlink>
      <w:r>
        <w:t xml:space="preserve"> Губернатора Ленинградской области от 10 ноября 2023 года N 82-пг "Об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"Рейтинг 47" и признании утратившими силу отдельных постановлений Губернатора Ленинградской области";</w:t>
      </w:r>
    </w:p>
    <w:p w:rsidR="00271F8F" w:rsidRDefault="00271F8F">
      <w:pPr>
        <w:pStyle w:val="ConsPlusNormal"/>
        <w:spacing w:before="220"/>
        <w:ind w:firstLine="540"/>
        <w:jc w:val="both"/>
      </w:pPr>
      <w:hyperlink r:id="rId7">
        <w:r>
          <w:rPr>
            <w:color w:val="0000FF"/>
          </w:rPr>
          <w:t>постановление</w:t>
        </w:r>
      </w:hyperlink>
      <w:r>
        <w:t xml:space="preserve"> Губернатора Ленинградской области от 14 мая 2024 года N 32-пг "О внесении изменений в постановление Губернатора Ленинградской области от 10 ноября 2023 года N 82-пг "Об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"Рейтинг 47" и признании утратившими силу отдельных постановлений Губернатора Ленинградской области".</w:t>
      </w:r>
    </w:p>
    <w:p w:rsidR="00271F8F" w:rsidRDefault="00271F8F">
      <w:pPr>
        <w:pStyle w:val="ConsPlusNormal"/>
        <w:spacing w:before="220"/>
        <w:ind w:firstLine="540"/>
        <w:jc w:val="both"/>
      </w:pPr>
      <w:r>
        <w:t>4. Контроль за исполнением настоящего постановления оставляю за собой.</w:t>
      </w:r>
    </w:p>
    <w:p w:rsidR="00271F8F" w:rsidRDefault="00271F8F">
      <w:pPr>
        <w:pStyle w:val="ConsPlusNormal"/>
        <w:jc w:val="right"/>
      </w:pPr>
    </w:p>
    <w:p w:rsidR="00271F8F" w:rsidRDefault="00271F8F">
      <w:pPr>
        <w:pStyle w:val="ConsPlusNormal"/>
        <w:jc w:val="right"/>
      </w:pPr>
      <w:r>
        <w:t>Губернатор</w:t>
      </w:r>
    </w:p>
    <w:p w:rsidR="00271F8F" w:rsidRDefault="00271F8F">
      <w:pPr>
        <w:pStyle w:val="ConsPlusNormal"/>
        <w:jc w:val="right"/>
      </w:pPr>
      <w:r>
        <w:t>Ленинградской области</w:t>
      </w:r>
    </w:p>
    <w:p w:rsidR="00271F8F" w:rsidRDefault="00271F8F">
      <w:pPr>
        <w:pStyle w:val="ConsPlusNormal"/>
        <w:jc w:val="right"/>
      </w:pPr>
      <w:r>
        <w:t>А.Дрозденко</w:t>
      </w:r>
    </w:p>
    <w:p w:rsidR="00271F8F" w:rsidRDefault="00271F8F">
      <w:pPr>
        <w:pStyle w:val="ConsPlusNormal"/>
        <w:ind w:firstLine="540"/>
        <w:jc w:val="both"/>
      </w:pPr>
    </w:p>
    <w:p w:rsidR="00271F8F" w:rsidRDefault="00271F8F">
      <w:pPr>
        <w:pStyle w:val="ConsPlusNormal"/>
        <w:ind w:firstLine="540"/>
        <w:jc w:val="both"/>
      </w:pPr>
    </w:p>
    <w:p w:rsidR="00271F8F" w:rsidRDefault="00271F8F">
      <w:pPr>
        <w:pStyle w:val="ConsPlusNormal"/>
        <w:ind w:firstLine="540"/>
        <w:jc w:val="both"/>
      </w:pPr>
    </w:p>
    <w:p w:rsidR="00271F8F" w:rsidRDefault="00271F8F">
      <w:pPr>
        <w:pStyle w:val="ConsPlusNormal"/>
        <w:ind w:firstLine="540"/>
        <w:jc w:val="both"/>
      </w:pPr>
    </w:p>
    <w:p w:rsidR="00271F8F" w:rsidRDefault="00271F8F">
      <w:pPr>
        <w:pStyle w:val="ConsPlusNormal"/>
        <w:ind w:firstLine="540"/>
        <w:jc w:val="both"/>
      </w:pPr>
    </w:p>
    <w:p w:rsidR="00271F8F" w:rsidRDefault="00271F8F">
      <w:pPr>
        <w:pStyle w:val="ConsPlusNormal"/>
        <w:jc w:val="right"/>
        <w:outlineLvl w:val="0"/>
      </w:pPr>
      <w:r>
        <w:t>УТВЕРЖДЕНО</w:t>
      </w:r>
    </w:p>
    <w:p w:rsidR="00271F8F" w:rsidRDefault="00271F8F">
      <w:pPr>
        <w:pStyle w:val="ConsPlusNormal"/>
        <w:jc w:val="right"/>
      </w:pPr>
      <w:r>
        <w:t>постановлением Губернатора</w:t>
      </w:r>
    </w:p>
    <w:p w:rsidR="00271F8F" w:rsidRDefault="00271F8F">
      <w:pPr>
        <w:pStyle w:val="ConsPlusNormal"/>
        <w:jc w:val="right"/>
      </w:pPr>
      <w:r>
        <w:lastRenderedPageBreak/>
        <w:t>Ленинградской области</w:t>
      </w:r>
    </w:p>
    <w:p w:rsidR="00271F8F" w:rsidRDefault="00271F8F">
      <w:pPr>
        <w:pStyle w:val="ConsPlusNormal"/>
        <w:jc w:val="right"/>
      </w:pPr>
      <w:r>
        <w:t>от 11.12.2024 N 94-пг</w:t>
      </w:r>
    </w:p>
    <w:p w:rsidR="00271F8F" w:rsidRDefault="00271F8F">
      <w:pPr>
        <w:pStyle w:val="ConsPlusNormal"/>
        <w:jc w:val="right"/>
      </w:pPr>
      <w:r>
        <w:t>(приложение 1)</w:t>
      </w:r>
    </w:p>
    <w:p w:rsidR="00271F8F" w:rsidRDefault="00271F8F">
      <w:pPr>
        <w:pStyle w:val="ConsPlusNormal"/>
        <w:ind w:firstLine="540"/>
        <w:jc w:val="both"/>
      </w:pPr>
    </w:p>
    <w:p w:rsidR="00271F8F" w:rsidRDefault="00271F8F">
      <w:pPr>
        <w:pStyle w:val="ConsPlusTitle"/>
        <w:jc w:val="center"/>
      </w:pPr>
      <w:bookmarkStart w:id="1" w:name="P38"/>
      <w:bookmarkEnd w:id="1"/>
      <w:r>
        <w:t>ПОЛОЖЕНИЕ</w:t>
      </w:r>
    </w:p>
    <w:p w:rsidR="00271F8F" w:rsidRDefault="00271F8F">
      <w:pPr>
        <w:pStyle w:val="ConsPlusTitle"/>
        <w:jc w:val="center"/>
      </w:pPr>
      <w:r>
        <w:t>О ПОРЯДКЕ ПРОВЕДЕНИЯ ОЦЕНКИ РЕЗУЛЬТАТИВНОСТИ ДЕЯТЕЛЬНОСТИ</w:t>
      </w:r>
    </w:p>
    <w:p w:rsidR="00271F8F" w:rsidRDefault="00271F8F">
      <w:pPr>
        <w:pStyle w:val="ConsPlusTitle"/>
        <w:jc w:val="center"/>
      </w:pPr>
      <w:r>
        <w:t>ГЛАВ АДМИНИСТРАЦИЙ МУНИЦИПАЛЬНЫХ РАЙОНОВ, МУНИЦИПАЛЬНОГО</w:t>
      </w:r>
    </w:p>
    <w:p w:rsidR="00271F8F" w:rsidRDefault="00271F8F">
      <w:pPr>
        <w:pStyle w:val="ConsPlusTitle"/>
        <w:jc w:val="center"/>
      </w:pPr>
      <w:r>
        <w:t>И ГОРОДСКОГО ОКРУГОВ ЛЕНИНГРАДСКОЙ ОБЛАСТИ "РЕЙТИНГ 47"</w:t>
      </w:r>
    </w:p>
    <w:p w:rsidR="00271F8F" w:rsidRDefault="00271F8F">
      <w:pPr>
        <w:pStyle w:val="ConsPlusNormal"/>
        <w:ind w:firstLine="540"/>
        <w:jc w:val="both"/>
      </w:pPr>
    </w:p>
    <w:p w:rsidR="00271F8F" w:rsidRDefault="00271F8F">
      <w:pPr>
        <w:pStyle w:val="ConsPlusNormal"/>
        <w:ind w:firstLine="540"/>
        <w:jc w:val="both"/>
      </w:pPr>
      <w:r>
        <w:t>1. Проведение оценки результативности деятельности глав администраций муниципальных районов, муниципального и городского округов Ленинградской области "Рейтинг 47" (далее - оценка результативности, муниципальные образования Ленинградской области) обусловлено необходимостью создания единой ежеквартальной системы оценки деятельности глав администраций муниципальных образований Ленинградской области с целью определения направлений деятельности, требующих приоритетного внимания со стороны органов местного самоуправления.</w:t>
      </w:r>
    </w:p>
    <w:p w:rsidR="00271F8F" w:rsidRDefault="00271F8F">
      <w:pPr>
        <w:pStyle w:val="ConsPlusNormal"/>
        <w:spacing w:before="220"/>
        <w:ind w:firstLine="540"/>
        <w:jc w:val="both"/>
      </w:pPr>
      <w:r>
        <w:t>2. Предметом оценки результативности являются результаты деятельности глав администраций муниципальных образований Ленинградской области в следующих сферах:</w:t>
      </w:r>
    </w:p>
    <w:p w:rsidR="00271F8F" w:rsidRDefault="00271F8F">
      <w:pPr>
        <w:pStyle w:val="ConsPlusNormal"/>
        <w:spacing w:before="220"/>
        <w:ind w:firstLine="540"/>
        <w:jc w:val="both"/>
      </w:pPr>
      <w:r>
        <w:t>административное управление;</w:t>
      </w:r>
    </w:p>
    <w:p w:rsidR="00271F8F" w:rsidRDefault="00271F8F">
      <w:pPr>
        <w:pStyle w:val="ConsPlusNormal"/>
        <w:spacing w:before="220"/>
        <w:ind w:firstLine="540"/>
        <w:jc w:val="both"/>
      </w:pPr>
      <w:r>
        <w:t>управление муниципальными земельными ресурсами и муниципальным имуществом;</w:t>
      </w:r>
    </w:p>
    <w:p w:rsidR="00271F8F" w:rsidRDefault="00271F8F">
      <w:pPr>
        <w:pStyle w:val="ConsPlusNormal"/>
        <w:spacing w:before="220"/>
        <w:ind w:firstLine="540"/>
        <w:jc w:val="both"/>
      </w:pPr>
      <w:r>
        <w:t>экономика и финансы;</w:t>
      </w:r>
    </w:p>
    <w:p w:rsidR="00271F8F" w:rsidRDefault="00271F8F">
      <w:pPr>
        <w:pStyle w:val="ConsPlusNormal"/>
        <w:spacing w:before="220"/>
        <w:ind w:firstLine="540"/>
        <w:jc w:val="both"/>
      </w:pPr>
      <w:r>
        <w:t>социальная сфера;</w:t>
      </w:r>
    </w:p>
    <w:p w:rsidR="00271F8F" w:rsidRDefault="00271F8F">
      <w:pPr>
        <w:pStyle w:val="ConsPlusNormal"/>
        <w:spacing w:before="220"/>
        <w:ind w:firstLine="540"/>
        <w:jc w:val="both"/>
      </w:pPr>
      <w:r>
        <w:t>здоровье и безопасность;</w:t>
      </w:r>
    </w:p>
    <w:p w:rsidR="00271F8F" w:rsidRDefault="00271F8F">
      <w:pPr>
        <w:pStyle w:val="ConsPlusNormal"/>
        <w:spacing w:before="220"/>
        <w:ind w:firstLine="540"/>
        <w:jc w:val="both"/>
      </w:pPr>
      <w:r>
        <w:t>жилищно-коммунальное хозяйство;</w:t>
      </w:r>
    </w:p>
    <w:p w:rsidR="00271F8F" w:rsidRDefault="00271F8F">
      <w:pPr>
        <w:pStyle w:val="ConsPlusNormal"/>
        <w:spacing w:before="220"/>
        <w:ind w:firstLine="540"/>
        <w:jc w:val="both"/>
      </w:pPr>
      <w:r>
        <w:t>комфортная городская среда.</w:t>
      </w:r>
    </w:p>
    <w:p w:rsidR="00271F8F" w:rsidRDefault="00271F8F">
      <w:pPr>
        <w:pStyle w:val="ConsPlusNormal"/>
        <w:spacing w:before="220"/>
        <w:ind w:firstLine="540"/>
        <w:jc w:val="both"/>
      </w:pPr>
      <w:r>
        <w:t>3. Оценка результативности проводится ежеквартально в соответствии с утвержденным перечнем показателей оценки результативности деятельности глав администраций муниципальных районов, муниципального и городского округов Ленинградской области "Рейтинг 47" (далее - показатели).</w:t>
      </w:r>
    </w:p>
    <w:p w:rsidR="00271F8F" w:rsidRDefault="00271F8F">
      <w:pPr>
        <w:pStyle w:val="ConsPlusNormal"/>
        <w:spacing w:before="220"/>
        <w:ind w:firstLine="540"/>
        <w:jc w:val="both"/>
      </w:pPr>
      <w:r>
        <w:t>4. Оценка результативности определяется с использованием балльной системы: муниципальному образованию Ленинградской области по каждому из показателей присваивается от 0 до 4 баллов в зависимости от их целевых значений, указанных в перечне показателей.</w:t>
      </w:r>
    </w:p>
    <w:p w:rsidR="00271F8F" w:rsidRDefault="00271F8F">
      <w:pPr>
        <w:pStyle w:val="ConsPlusNormal"/>
        <w:spacing w:before="220"/>
        <w:ind w:firstLine="540"/>
        <w:jc w:val="both"/>
      </w:pPr>
      <w:r>
        <w:t>5. Органы исполнительной власти Ленинградской области, ответственные за формирование данных по показателям, в соответствии с перечнем показателей ежеквартально до 25-го числа месяца, следующего за отчетным кварталом, представляют в комитет по местному самоуправлению, межнациональным и межконфессиональным отношениям Ленинградской области (далее - Комитет) информацию по достигнутым муниципальными образованиями Ленинградской области значениям показателей.</w:t>
      </w:r>
    </w:p>
    <w:p w:rsidR="00271F8F" w:rsidRDefault="00271F8F">
      <w:pPr>
        <w:pStyle w:val="ConsPlusNormal"/>
        <w:spacing w:before="220"/>
        <w:ind w:firstLine="540"/>
        <w:jc w:val="both"/>
      </w:pPr>
      <w:r>
        <w:t>6. За каждым ответственным органом исполнительной власти Ленинградской области закрепляется не более трех показателей.</w:t>
      </w:r>
    </w:p>
    <w:p w:rsidR="00271F8F" w:rsidRDefault="00271F8F">
      <w:pPr>
        <w:pStyle w:val="ConsPlusNormal"/>
        <w:spacing w:before="220"/>
        <w:ind w:firstLine="540"/>
        <w:jc w:val="both"/>
      </w:pPr>
      <w:r>
        <w:t>7. Комитет ежеквартально не позднее 15-го числа второго месяца, следующего за отчетным кварталом:</w:t>
      </w:r>
    </w:p>
    <w:p w:rsidR="00271F8F" w:rsidRDefault="00271F8F">
      <w:pPr>
        <w:pStyle w:val="ConsPlusNormal"/>
        <w:spacing w:before="220"/>
        <w:ind w:firstLine="540"/>
        <w:jc w:val="both"/>
      </w:pPr>
      <w:r>
        <w:lastRenderedPageBreak/>
        <w:t>осуществляет ранжирование муниципальных образований Ленинградской области в порядке убывания в зависимости от суммы баллов, набранных по показателям;</w:t>
      </w:r>
    </w:p>
    <w:p w:rsidR="00271F8F" w:rsidRDefault="00271F8F">
      <w:pPr>
        <w:pStyle w:val="ConsPlusNormal"/>
        <w:spacing w:before="220"/>
        <w:ind w:firstLine="540"/>
        <w:jc w:val="both"/>
      </w:pPr>
      <w:r>
        <w:t>подготавливает доклад с информацией об оценке результативности деятельности глав администраций муниципальных районов, муниципального и городского округов Ленинградской области на основании данных, представленных органами исполнительной власти Ленинградской области, и представляет его Губернатору Ленинградской области.</w:t>
      </w:r>
    </w:p>
    <w:p w:rsidR="00271F8F" w:rsidRDefault="00271F8F">
      <w:pPr>
        <w:pStyle w:val="ConsPlusNormal"/>
        <w:spacing w:before="220"/>
        <w:ind w:firstLine="540"/>
        <w:jc w:val="both"/>
      </w:pPr>
      <w:r>
        <w:t>8. Комитет ежеквартально не позднее 25-го числа второго месяца, следующего за отчетным кварталом, направляет результаты ранжирования муниципальных образований Ленинградской области в Комитет по печати Ленинградской области для размещения на официальном интернет-портале Администрации Ленинградской области в информационно-телекоммуникационной сети "Интернет".</w:t>
      </w:r>
    </w:p>
    <w:p w:rsidR="00271F8F" w:rsidRDefault="00271F8F">
      <w:pPr>
        <w:pStyle w:val="ConsPlusNormal"/>
        <w:jc w:val="right"/>
      </w:pPr>
    </w:p>
    <w:p w:rsidR="00271F8F" w:rsidRDefault="00271F8F">
      <w:pPr>
        <w:pStyle w:val="ConsPlusNormal"/>
        <w:jc w:val="right"/>
      </w:pPr>
    </w:p>
    <w:p w:rsidR="00271F8F" w:rsidRDefault="00271F8F">
      <w:pPr>
        <w:pStyle w:val="ConsPlusNormal"/>
        <w:jc w:val="right"/>
      </w:pPr>
    </w:p>
    <w:p w:rsidR="00271F8F" w:rsidRDefault="00271F8F">
      <w:pPr>
        <w:pStyle w:val="ConsPlusNormal"/>
        <w:jc w:val="right"/>
      </w:pPr>
    </w:p>
    <w:p w:rsidR="00271F8F" w:rsidRDefault="00271F8F">
      <w:pPr>
        <w:pStyle w:val="ConsPlusNormal"/>
        <w:jc w:val="right"/>
      </w:pPr>
    </w:p>
    <w:p w:rsidR="00271F8F" w:rsidRDefault="00271F8F">
      <w:pPr>
        <w:pStyle w:val="ConsPlusNormal"/>
        <w:jc w:val="right"/>
        <w:outlineLvl w:val="0"/>
      </w:pPr>
      <w:r>
        <w:t>УТВЕРЖДЕН</w:t>
      </w:r>
    </w:p>
    <w:p w:rsidR="00271F8F" w:rsidRDefault="00271F8F">
      <w:pPr>
        <w:pStyle w:val="ConsPlusNormal"/>
        <w:jc w:val="right"/>
      </w:pPr>
      <w:r>
        <w:t>постановлением Губернатора</w:t>
      </w:r>
    </w:p>
    <w:p w:rsidR="00271F8F" w:rsidRDefault="00271F8F">
      <w:pPr>
        <w:pStyle w:val="ConsPlusNormal"/>
        <w:jc w:val="right"/>
      </w:pPr>
      <w:r>
        <w:t>Ленинградской области</w:t>
      </w:r>
    </w:p>
    <w:p w:rsidR="00271F8F" w:rsidRDefault="00271F8F">
      <w:pPr>
        <w:pStyle w:val="ConsPlusNormal"/>
        <w:jc w:val="right"/>
      </w:pPr>
      <w:r>
        <w:t>от 11.12.2024 N 94-пг</w:t>
      </w:r>
    </w:p>
    <w:p w:rsidR="00271F8F" w:rsidRDefault="00271F8F">
      <w:pPr>
        <w:pStyle w:val="ConsPlusNormal"/>
        <w:jc w:val="right"/>
      </w:pPr>
      <w:r>
        <w:t>(приложение 2)</w:t>
      </w:r>
    </w:p>
    <w:p w:rsidR="00271F8F" w:rsidRDefault="00271F8F">
      <w:pPr>
        <w:pStyle w:val="ConsPlusNormal"/>
        <w:jc w:val="right"/>
      </w:pPr>
    </w:p>
    <w:p w:rsidR="00271F8F" w:rsidRDefault="00271F8F">
      <w:pPr>
        <w:pStyle w:val="ConsPlusTitle"/>
        <w:jc w:val="center"/>
      </w:pPr>
      <w:bookmarkStart w:id="2" w:name="P71"/>
      <w:bookmarkEnd w:id="2"/>
      <w:r>
        <w:t>ПЕРЕЧЕНЬ</w:t>
      </w:r>
    </w:p>
    <w:p w:rsidR="00271F8F" w:rsidRDefault="00271F8F">
      <w:pPr>
        <w:pStyle w:val="ConsPlusTitle"/>
        <w:jc w:val="center"/>
      </w:pPr>
      <w:r>
        <w:t>ПОКАЗАТЕЛЕЙ ОЦЕНКИ РЕЗУЛЬТАТИВНОСТИ ДЕЯТЕЛЬНОСТИ ГЛАВ</w:t>
      </w:r>
    </w:p>
    <w:p w:rsidR="00271F8F" w:rsidRDefault="00271F8F">
      <w:pPr>
        <w:pStyle w:val="ConsPlusTitle"/>
        <w:jc w:val="center"/>
      </w:pPr>
      <w:r>
        <w:t>АДМИНИСТРАЦИЙ МУНИЦИПАЛЬНЫХ РАЙОНОВ, МУНИЦИПАЛЬНОГО</w:t>
      </w:r>
    </w:p>
    <w:p w:rsidR="00271F8F" w:rsidRDefault="00271F8F">
      <w:pPr>
        <w:pStyle w:val="ConsPlusTitle"/>
        <w:jc w:val="center"/>
      </w:pPr>
      <w:r>
        <w:t>И ГОРОДСКОГО ОКРУГОВ ЛЕНИНГРАДСКОЙ ОБЛАСТИ "РЕЙТИНГ 47"</w:t>
      </w:r>
    </w:p>
    <w:p w:rsidR="00271F8F" w:rsidRDefault="00271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F8F" w:rsidRDefault="00271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F8F" w:rsidRDefault="00271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F8F" w:rsidRDefault="00271F8F">
            <w:pPr>
              <w:pStyle w:val="ConsPlusNormal"/>
              <w:jc w:val="center"/>
            </w:pPr>
            <w:r>
              <w:rPr>
                <w:color w:val="392C69"/>
              </w:rPr>
              <w:t>Список изменяющих документов</w:t>
            </w:r>
          </w:p>
          <w:p w:rsidR="00271F8F" w:rsidRDefault="00271F8F">
            <w:pPr>
              <w:pStyle w:val="ConsPlusNormal"/>
              <w:jc w:val="center"/>
            </w:pPr>
            <w:r>
              <w:rPr>
                <w:color w:val="392C69"/>
              </w:rPr>
              <w:t xml:space="preserve">(в ред. </w:t>
            </w:r>
            <w:hyperlink r:id="rId8">
              <w:r>
                <w:rPr>
                  <w:color w:val="0000FF"/>
                </w:rPr>
                <w:t>Постановления</w:t>
              </w:r>
            </w:hyperlink>
            <w:r>
              <w:rPr>
                <w:color w:val="392C69"/>
              </w:rPr>
              <w:t xml:space="preserve"> Губернатора Ленинградской области</w:t>
            </w:r>
          </w:p>
          <w:p w:rsidR="00271F8F" w:rsidRDefault="00271F8F">
            <w:pPr>
              <w:pStyle w:val="ConsPlusNormal"/>
              <w:jc w:val="center"/>
            </w:pPr>
            <w:r>
              <w:rPr>
                <w:color w:val="392C69"/>
              </w:rPr>
              <w:t>от 17.06.2025 N 76-пг)</w:t>
            </w:r>
          </w:p>
        </w:tc>
        <w:tc>
          <w:tcPr>
            <w:tcW w:w="113" w:type="dxa"/>
            <w:tcBorders>
              <w:top w:val="nil"/>
              <w:left w:val="nil"/>
              <w:bottom w:val="nil"/>
              <w:right w:val="nil"/>
            </w:tcBorders>
            <w:shd w:val="clear" w:color="auto" w:fill="F4F3F8"/>
            <w:tcMar>
              <w:top w:w="0" w:type="dxa"/>
              <w:left w:w="0" w:type="dxa"/>
              <w:bottom w:w="0" w:type="dxa"/>
              <w:right w:w="0" w:type="dxa"/>
            </w:tcMar>
          </w:tcPr>
          <w:p w:rsidR="00271F8F" w:rsidRDefault="00271F8F">
            <w:pPr>
              <w:pStyle w:val="ConsPlusNormal"/>
            </w:pPr>
          </w:p>
        </w:tc>
      </w:tr>
    </w:tbl>
    <w:p w:rsidR="00271F8F" w:rsidRDefault="00271F8F">
      <w:pPr>
        <w:pStyle w:val="ConsPlusNormal"/>
        <w:ind w:firstLine="540"/>
        <w:jc w:val="both"/>
      </w:pPr>
    </w:p>
    <w:p w:rsidR="00271F8F" w:rsidRDefault="00271F8F">
      <w:pPr>
        <w:pStyle w:val="ConsPlusNormal"/>
        <w:sectPr w:rsidR="00271F8F" w:rsidSect="0054500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7"/>
        <w:gridCol w:w="3120"/>
        <w:gridCol w:w="1241"/>
        <w:gridCol w:w="2521"/>
        <w:gridCol w:w="2529"/>
        <w:gridCol w:w="4081"/>
        <w:gridCol w:w="1999"/>
      </w:tblGrid>
      <w:tr w:rsidR="00271F8F">
        <w:tc>
          <w:tcPr>
            <w:tcW w:w="640" w:type="dxa"/>
          </w:tcPr>
          <w:p w:rsidR="00271F8F" w:rsidRDefault="00271F8F">
            <w:pPr>
              <w:pStyle w:val="ConsPlusNormal"/>
              <w:jc w:val="center"/>
            </w:pPr>
            <w:r>
              <w:lastRenderedPageBreak/>
              <w:t>N п/п</w:t>
            </w:r>
          </w:p>
        </w:tc>
        <w:tc>
          <w:tcPr>
            <w:tcW w:w="2948" w:type="dxa"/>
          </w:tcPr>
          <w:p w:rsidR="00271F8F" w:rsidRDefault="00271F8F">
            <w:pPr>
              <w:pStyle w:val="ConsPlusNormal"/>
              <w:jc w:val="center"/>
            </w:pPr>
            <w:r>
              <w:t>Наименование показателя</w:t>
            </w:r>
          </w:p>
        </w:tc>
        <w:tc>
          <w:tcPr>
            <w:tcW w:w="1077" w:type="dxa"/>
          </w:tcPr>
          <w:p w:rsidR="00271F8F" w:rsidRDefault="00271F8F">
            <w:pPr>
              <w:pStyle w:val="ConsPlusNormal"/>
              <w:jc w:val="center"/>
            </w:pPr>
            <w:r>
              <w:t>Единица измерения показателя</w:t>
            </w:r>
          </w:p>
        </w:tc>
        <w:tc>
          <w:tcPr>
            <w:tcW w:w="2381" w:type="dxa"/>
          </w:tcPr>
          <w:p w:rsidR="00271F8F" w:rsidRDefault="00271F8F">
            <w:pPr>
              <w:pStyle w:val="ConsPlusNormal"/>
              <w:jc w:val="center"/>
            </w:pPr>
            <w:r>
              <w:t>Целевое значение показателя</w:t>
            </w:r>
          </w:p>
        </w:tc>
        <w:tc>
          <w:tcPr>
            <w:tcW w:w="2381" w:type="dxa"/>
          </w:tcPr>
          <w:p w:rsidR="00271F8F" w:rsidRDefault="00271F8F">
            <w:pPr>
              <w:pStyle w:val="ConsPlusNormal"/>
              <w:jc w:val="center"/>
            </w:pPr>
            <w:r>
              <w:t>Наименование органа исполнительной власти, ответственного за формирование данных по показателю</w:t>
            </w:r>
          </w:p>
        </w:tc>
        <w:tc>
          <w:tcPr>
            <w:tcW w:w="3855" w:type="dxa"/>
          </w:tcPr>
          <w:p w:rsidR="00271F8F" w:rsidRDefault="00271F8F">
            <w:pPr>
              <w:pStyle w:val="ConsPlusNormal"/>
              <w:jc w:val="center"/>
            </w:pPr>
            <w:r>
              <w:t>Методика расчета показателя</w:t>
            </w:r>
          </w:p>
        </w:tc>
        <w:tc>
          <w:tcPr>
            <w:tcW w:w="1888" w:type="dxa"/>
          </w:tcPr>
          <w:p w:rsidR="00271F8F" w:rsidRDefault="00271F8F">
            <w:pPr>
              <w:pStyle w:val="ConsPlusNormal"/>
              <w:jc w:val="center"/>
            </w:pPr>
            <w:r>
              <w:t>Периодичность формирования данных по показателю</w:t>
            </w:r>
          </w:p>
        </w:tc>
      </w:tr>
      <w:tr w:rsidR="00271F8F">
        <w:tc>
          <w:tcPr>
            <w:tcW w:w="640" w:type="dxa"/>
          </w:tcPr>
          <w:p w:rsidR="00271F8F" w:rsidRDefault="00271F8F">
            <w:pPr>
              <w:pStyle w:val="ConsPlusNormal"/>
              <w:jc w:val="center"/>
            </w:pPr>
            <w:r>
              <w:t>1</w:t>
            </w:r>
          </w:p>
        </w:tc>
        <w:tc>
          <w:tcPr>
            <w:tcW w:w="2948" w:type="dxa"/>
          </w:tcPr>
          <w:p w:rsidR="00271F8F" w:rsidRDefault="00271F8F">
            <w:pPr>
              <w:pStyle w:val="ConsPlusNormal"/>
              <w:jc w:val="center"/>
            </w:pPr>
            <w:r>
              <w:t>2</w:t>
            </w:r>
          </w:p>
        </w:tc>
        <w:tc>
          <w:tcPr>
            <w:tcW w:w="1077" w:type="dxa"/>
          </w:tcPr>
          <w:p w:rsidR="00271F8F" w:rsidRDefault="00271F8F">
            <w:pPr>
              <w:pStyle w:val="ConsPlusNormal"/>
              <w:jc w:val="center"/>
            </w:pPr>
            <w:r>
              <w:t>3</w:t>
            </w:r>
          </w:p>
        </w:tc>
        <w:tc>
          <w:tcPr>
            <w:tcW w:w="2381" w:type="dxa"/>
          </w:tcPr>
          <w:p w:rsidR="00271F8F" w:rsidRDefault="00271F8F">
            <w:pPr>
              <w:pStyle w:val="ConsPlusNormal"/>
              <w:jc w:val="center"/>
            </w:pPr>
            <w:r>
              <w:t>4</w:t>
            </w:r>
          </w:p>
        </w:tc>
        <w:tc>
          <w:tcPr>
            <w:tcW w:w="2381" w:type="dxa"/>
          </w:tcPr>
          <w:p w:rsidR="00271F8F" w:rsidRDefault="00271F8F">
            <w:pPr>
              <w:pStyle w:val="ConsPlusNormal"/>
              <w:jc w:val="center"/>
            </w:pPr>
            <w:r>
              <w:t>5</w:t>
            </w:r>
          </w:p>
        </w:tc>
        <w:tc>
          <w:tcPr>
            <w:tcW w:w="3855" w:type="dxa"/>
          </w:tcPr>
          <w:p w:rsidR="00271F8F" w:rsidRDefault="00271F8F">
            <w:pPr>
              <w:pStyle w:val="ConsPlusNormal"/>
              <w:jc w:val="center"/>
            </w:pPr>
            <w:r>
              <w:t>6</w:t>
            </w:r>
          </w:p>
        </w:tc>
        <w:tc>
          <w:tcPr>
            <w:tcW w:w="1888" w:type="dxa"/>
          </w:tcPr>
          <w:p w:rsidR="00271F8F" w:rsidRDefault="00271F8F">
            <w:pPr>
              <w:pStyle w:val="ConsPlusNormal"/>
              <w:jc w:val="center"/>
            </w:pPr>
            <w:r>
              <w:t>7</w:t>
            </w:r>
          </w:p>
        </w:tc>
      </w:tr>
      <w:tr w:rsidR="00271F8F">
        <w:tc>
          <w:tcPr>
            <w:tcW w:w="15170" w:type="dxa"/>
            <w:gridSpan w:val="7"/>
          </w:tcPr>
          <w:p w:rsidR="00271F8F" w:rsidRDefault="00271F8F">
            <w:pPr>
              <w:pStyle w:val="ConsPlusNormal"/>
              <w:jc w:val="center"/>
              <w:outlineLvl w:val="1"/>
            </w:pPr>
            <w:r>
              <w:t>1. Административное управление</w:t>
            </w:r>
          </w:p>
        </w:tc>
      </w:tr>
      <w:tr w:rsidR="00271F8F">
        <w:tc>
          <w:tcPr>
            <w:tcW w:w="640" w:type="dxa"/>
          </w:tcPr>
          <w:p w:rsidR="00271F8F" w:rsidRDefault="00271F8F">
            <w:pPr>
              <w:pStyle w:val="ConsPlusNormal"/>
              <w:jc w:val="center"/>
            </w:pPr>
            <w:r>
              <w:t>1.1</w:t>
            </w:r>
          </w:p>
        </w:tc>
        <w:tc>
          <w:tcPr>
            <w:tcW w:w="2948" w:type="dxa"/>
          </w:tcPr>
          <w:p w:rsidR="00271F8F" w:rsidRDefault="00271F8F">
            <w:pPr>
              <w:pStyle w:val="ConsPlusNormal"/>
            </w:pPr>
            <w:r>
              <w:t xml:space="preserve">Доля муниципальных услуг, по которым закрыт личный прием в органах местного самоуправления, к количеству муниципальных услуг органов местного самоуправления, предоставление которых осуществляется по принципу "одного окна" в многофункциональных центрах предоставления государственных и муниципальных услуг, перечень которых утвержден </w:t>
            </w:r>
            <w:hyperlink r:id="rId9">
              <w:r>
                <w:rPr>
                  <w:color w:val="0000FF"/>
                </w:rPr>
                <w:t>распоряжением</w:t>
              </w:r>
            </w:hyperlink>
            <w:r>
              <w:t xml:space="preserve"> Правительства Ленинградской области от 28 декабря 2015 года N 585-р</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80% - 4 балла;</w:t>
            </w:r>
          </w:p>
          <w:p w:rsidR="00271F8F" w:rsidRDefault="00271F8F">
            <w:pPr>
              <w:pStyle w:val="ConsPlusNormal"/>
              <w:jc w:val="center"/>
            </w:pPr>
            <w:r>
              <w:t>[60-80%) - 3 балла;</w:t>
            </w:r>
          </w:p>
          <w:p w:rsidR="00271F8F" w:rsidRDefault="00271F8F">
            <w:pPr>
              <w:pStyle w:val="ConsPlusNormal"/>
              <w:jc w:val="center"/>
            </w:pPr>
            <w:r>
              <w:t>[30-60%) - 2 балла;</w:t>
            </w:r>
          </w:p>
          <w:p w:rsidR="00271F8F" w:rsidRDefault="00271F8F">
            <w:pPr>
              <w:pStyle w:val="ConsPlusNormal"/>
              <w:jc w:val="center"/>
            </w:pPr>
            <w:r>
              <w:t>[10-30%) - 1 балл;</w:t>
            </w:r>
          </w:p>
          <w:p w:rsidR="00271F8F" w:rsidRDefault="00271F8F">
            <w:pPr>
              <w:pStyle w:val="ConsPlusNormal"/>
              <w:jc w:val="center"/>
            </w:pPr>
            <w:r>
              <w:t>&lt; 10% - 0 баллов</w:t>
            </w:r>
          </w:p>
        </w:tc>
        <w:tc>
          <w:tcPr>
            <w:tcW w:w="2381" w:type="dxa"/>
          </w:tcPr>
          <w:p w:rsidR="00271F8F" w:rsidRDefault="00271F8F">
            <w:pPr>
              <w:pStyle w:val="ConsPlusNormal"/>
            </w:pPr>
            <w:r>
              <w:t>Комитет экономического развития и инвестиционной деятельности Ленинградской области</w:t>
            </w:r>
          </w:p>
        </w:tc>
        <w:tc>
          <w:tcPr>
            <w:tcW w:w="3855" w:type="dxa"/>
          </w:tcPr>
          <w:p w:rsidR="00271F8F" w:rsidRDefault="00271F8F">
            <w:pPr>
              <w:pStyle w:val="ConsPlusNormal"/>
            </w:pPr>
            <w:r>
              <w:rPr>
                <w:noProof/>
                <w:position w:val="-12"/>
              </w:rPr>
              <w:drawing>
                <wp:inline distT="0" distB="0" distL="0" distR="0">
                  <wp:extent cx="180213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130" cy="304165"/>
                          </a:xfrm>
                          <a:prstGeom prst="rect">
                            <a:avLst/>
                          </a:prstGeom>
                          <a:noFill/>
                          <a:ln>
                            <a:noFill/>
                          </a:ln>
                        </pic:spPr>
                      </pic:pic>
                    </a:graphicData>
                  </a:graphic>
                </wp:inline>
              </w:drawing>
            </w:r>
          </w:p>
          <w:p w:rsidR="00271F8F" w:rsidRDefault="00271F8F">
            <w:pPr>
              <w:pStyle w:val="ConsPlusNormal"/>
            </w:pPr>
            <w:r>
              <w:t>где:</w:t>
            </w:r>
          </w:p>
          <w:p w:rsidR="00271F8F" w:rsidRDefault="00271F8F">
            <w:pPr>
              <w:pStyle w:val="ConsPlusNormal"/>
            </w:pPr>
            <w:r>
              <w:t>P - значение показателя, %;</w:t>
            </w:r>
          </w:p>
          <w:p w:rsidR="00271F8F" w:rsidRDefault="00271F8F">
            <w:pPr>
              <w:pStyle w:val="ConsPlusNormal"/>
            </w:pPr>
            <w:r>
              <w:t>Кадм - количество администраций муниципального округа, муниципального района и муниципальных образований, входящих в состав муниципального района, на территории которых располагается многофункциональный центр (отдел, филиал, удаленное рабочее место) (далее - МФЦ, УРМ);</w:t>
            </w:r>
          </w:p>
          <w:p w:rsidR="00271F8F" w:rsidRDefault="00271F8F">
            <w:pPr>
              <w:pStyle w:val="ConsPlusNormal"/>
            </w:pPr>
            <w:r>
              <w:t>Sадм - значение показателя администрации муниципального образования;</w:t>
            </w:r>
          </w:p>
          <w:p w:rsidR="00271F8F" w:rsidRDefault="00271F8F">
            <w:pPr>
              <w:pStyle w:val="ConsPlusNormal"/>
            </w:pPr>
            <w:r>
              <w:t>Sадм = Uлп / (Uобщ - Uпп) x 100,</w:t>
            </w:r>
          </w:p>
          <w:p w:rsidR="00271F8F" w:rsidRDefault="00271F8F">
            <w:pPr>
              <w:pStyle w:val="ConsPlusNormal"/>
            </w:pPr>
            <w:r>
              <w:t>где:</w:t>
            </w:r>
          </w:p>
          <w:p w:rsidR="00271F8F" w:rsidRDefault="00271F8F">
            <w:pPr>
              <w:pStyle w:val="ConsPlusNormal"/>
            </w:pPr>
            <w:r>
              <w:t>Sадм - значение показателя;</w:t>
            </w:r>
          </w:p>
          <w:p w:rsidR="00271F8F" w:rsidRDefault="00271F8F">
            <w:pPr>
              <w:pStyle w:val="ConsPlusNormal"/>
            </w:pPr>
            <w:r>
              <w:t xml:space="preserve">Uлп - количество муниципальных услуг, по которым закрыт личный прием в администрациях муниципального округа, городского округа, муниципального района и(или) муниципальных образований, входящих в состав </w:t>
            </w:r>
            <w:r>
              <w:lastRenderedPageBreak/>
              <w:t>муниципального района, на территории которых располагается МФЦ (отдел, филиал, УРМ);</w:t>
            </w:r>
          </w:p>
          <w:p w:rsidR="00271F8F" w:rsidRDefault="00271F8F">
            <w:pPr>
              <w:pStyle w:val="ConsPlusNormal"/>
            </w:pPr>
            <w:r>
              <w:t xml:space="preserve">Uобщ - количество муниципальных услуг органов местного самоуправления, предоставление которых осуществляется по принципу "одного окна" в многофункциональных центрах предоставления государственных и муниципальных услуг, перечень которых утвержден </w:t>
            </w:r>
            <w:hyperlink r:id="rId11">
              <w:r>
                <w:rPr>
                  <w:color w:val="0000FF"/>
                </w:rPr>
                <w:t>распоряжением</w:t>
              </w:r>
            </w:hyperlink>
            <w:r>
              <w:t xml:space="preserve"> Правительства Ленинградской области от 28 декабря 2015 года N 585-р;</w:t>
            </w:r>
          </w:p>
          <w:p w:rsidR="00271F8F" w:rsidRDefault="00271F8F">
            <w:pPr>
              <w:pStyle w:val="ConsPlusNormal"/>
            </w:pPr>
            <w:r>
              <w:t>Uпп - количество муниципальных услуг, по которым переданы полномочия органов местного самоуправления городских, сельских поселений по решению вопросов местного значения на уровень муниципального района и полномочия органов местного самоуправления муниципального района по решению вопросов местного значения на уровень городских, сельских поселений.</w:t>
            </w:r>
          </w:p>
          <w:p w:rsidR="00271F8F" w:rsidRDefault="00271F8F">
            <w:pPr>
              <w:pStyle w:val="ConsPlusNormal"/>
            </w:pPr>
            <w:r>
              <w:t>Для муниципального округа, городского округа Uпп = 0</w:t>
            </w:r>
          </w:p>
        </w:tc>
        <w:tc>
          <w:tcPr>
            <w:tcW w:w="1888" w:type="dxa"/>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1.2</w:t>
            </w:r>
          </w:p>
        </w:tc>
        <w:tc>
          <w:tcPr>
            <w:tcW w:w="2948" w:type="dxa"/>
            <w:tcBorders>
              <w:bottom w:val="nil"/>
            </w:tcBorders>
          </w:tcPr>
          <w:p w:rsidR="00271F8F" w:rsidRDefault="00271F8F">
            <w:pPr>
              <w:pStyle w:val="ConsPlusNormal"/>
            </w:pPr>
            <w:r>
              <w:t>Эффективность работы органов местного самоуправления по направлению обратной связи</w:t>
            </w:r>
          </w:p>
        </w:tc>
        <w:tc>
          <w:tcPr>
            <w:tcW w:w="1077" w:type="dxa"/>
            <w:tcBorders>
              <w:bottom w:val="nil"/>
            </w:tcBorders>
          </w:tcPr>
          <w:p w:rsidR="00271F8F" w:rsidRDefault="00271F8F">
            <w:pPr>
              <w:pStyle w:val="ConsPlusNormal"/>
              <w:jc w:val="center"/>
            </w:pPr>
            <w:r>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п. 3 методики расчета - от 0 до 4 баллов</w:t>
            </w:r>
          </w:p>
        </w:tc>
        <w:tc>
          <w:tcPr>
            <w:tcW w:w="2381" w:type="dxa"/>
            <w:tcBorders>
              <w:bottom w:val="nil"/>
            </w:tcBorders>
          </w:tcPr>
          <w:p w:rsidR="00271F8F" w:rsidRDefault="00271F8F">
            <w:pPr>
              <w:pStyle w:val="ConsPlusNormal"/>
            </w:pPr>
            <w:r>
              <w:t>Комитет по печати Ленинградской области</w:t>
            </w:r>
          </w:p>
        </w:tc>
        <w:tc>
          <w:tcPr>
            <w:tcW w:w="3855" w:type="dxa"/>
            <w:tcBorders>
              <w:bottom w:val="nil"/>
            </w:tcBorders>
          </w:tcPr>
          <w:p w:rsidR="00271F8F" w:rsidRDefault="00271F8F">
            <w:pPr>
              <w:pStyle w:val="ConsPlusNormal"/>
            </w:pPr>
            <w:r>
              <w:t>Мониторинг проводится ежеквартально на десятое число месяца, следующего за отчетным кварталом, исходя из показателей:</w:t>
            </w:r>
          </w:p>
          <w:p w:rsidR="00271F8F" w:rsidRDefault="00271F8F">
            <w:pPr>
              <w:pStyle w:val="ConsPlusNormal"/>
            </w:pPr>
            <w:r>
              <w:t xml:space="preserve">1) совокупная доля сообщений с истекшим сроком рассмотрения в системах "Госуслуги. Решаем вместе" и </w:t>
            </w:r>
            <w:r>
              <w:lastRenderedPageBreak/>
              <w:t>"Инцидент-менеджмент" &lt; 1% - 2 балла.</w:t>
            </w:r>
          </w:p>
          <w:p w:rsidR="00271F8F" w:rsidRDefault="00271F8F">
            <w:pPr>
              <w:pStyle w:val="ConsPlusNormal"/>
            </w:pPr>
            <w:r>
              <w:t>Расчет показателя производится по формуле:</w:t>
            </w:r>
          </w:p>
          <w:p w:rsidR="00271F8F" w:rsidRDefault="00271F8F">
            <w:pPr>
              <w:pStyle w:val="ConsPlusNormal"/>
            </w:pPr>
            <w:r>
              <w:t>Дс = (Сг + Си) / Со x 100%,</w:t>
            </w:r>
          </w:p>
          <w:p w:rsidR="00271F8F" w:rsidRDefault="00271F8F">
            <w:pPr>
              <w:pStyle w:val="ConsPlusNormal"/>
            </w:pPr>
            <w:r>
              <w:t>где:</w:t>
            </w:r>
          </w:p>
          <w:p w:rsidR="00271F8F" w:rsidRDefault="00271F8F">
            <w:pPr>
              <w:pStyle w:val="ConsPlusNormal"/>
            </w:pPr>
            <w:r>
              <w:t>Дс - значение показателя, %;</w:t>
            </w:r>
          </w:p>
          <w:p w:rsidR="00271F8F" w:rsidRDefault="00271F8F">
            <w:pPr>
              <w:pStyle w:val="ConsPlusNormal"/>
            </w:pPr>
            <w:r>
              <w:t>Сг - количество сообщений за отчетный квартал, по которым органами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нарушен срок предоставления ответов в соответствии с данными раздела "Просроченные сообщения" отчета "Сводный отчет по сообщениям" в системе "Госуслуги. Решаем вместе";</w:t>
            </w:r>
          </w:p>
          <w:p w:rsidR="00271F8F" w:rsidRDefault="00271F8F">
            <w:pPr>
              <w:pStyle w:val="ConsPlusNormal"/>
            </w:pPr>
            <w:r>
              <w:t>Си - количество сообщений за отчетный квартал, по которым органами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был нарушен срок предоставления ответов в соответствии с данными раздела "Инцидентов просрочено" отчета "Отчет по работе региона" в системе "Инцидент-менеджмент";</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Со - общее количество сообщений, поступивших за отчетный квартал, в </w:t>
            </w:r>
            <w:r>
              <w:lastRenderedPageBreak/>
              <w:t>системах "Госуслуги. Решаем вместе" и "Инцидент-менеджмент";</w:t>
            </w:r>
          </w:p>
          <w:p w:rsidR="00271F8F" w:rsidRDefault="00271F8F">
            <w:pPr>
              <w:pStyle w:val="ConsPlusNormal"/>
            </w:pPr>
            <w:r>
              <w:t>2) отсутствие замечаний по качеству ответов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в системах "Инцидент-менеджмент" и "Госуслуги. Решаем вместе" по данным федерального рейтинга качества обратной связи Ленинградской области, формируемого АНО "Диалог Регионы", и отсутствие жалоб на ненадлежащее рассмотрение обращений в социальных сетях и системе "Госуслуги. Решаем вместе", поступивших в официальном порядке со стороны федеральных органов власти и(или) надзорных ведомств, - 1 балл.</w:t>
            </w:r>
          </w:p>
          <w:p w:rsidR="00271F8F" w:rsidRDefault="00271F8F">
            <w:pPr>
              <w:pStyle w:val="ConsPlusNormal"/>
            </w:pPr>
            <w:r>
              <w:t>Значение приводится на основании данных ежеквартального федерального рейтинга качества обратной связи Ленинградской области, формируемого АНО "Диалог Регионы", и сведений о жалобах, поступивших в официальном порядке.</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Наличие замечаний по качеству ответов в ежеквартальном федеральном рейтинге либо наличие жалоб на ненадлежащее рассмотрение обращений в социальных сетях и системе "Госуслуги. Решаем </w:t>
            </w:r>
            <w:r>
              <w:lastRenderedPageBreak/>
              <w:t>вместе", поступивших в официальном порядке со стороны федеральных органов власти и(или) надзорных ведомств, - 0 баллов;</w:t>
            </w:r>
          </w:p>
          <w:p w:rsidR="00271F8F" w:rsidRDefault="00271F8F">
            <w:pPr>
              <w:pStyle w:val="ConsPlusNormal"/>
            </w:pPr>
            <w:r>
              <w:t>3) наличие персональных страниц главы администрации муниципального района (муниципального округа, городского округа) в двух социальных сетях на выбор: "ВКонтакте", "Одноклассники", Telegram.</w:t>
            </w:r>
          </w:p>
          <w:p w:rsidR="00271F8F" w:rsidRDefault="00271F8F">
            <w:pPr>
              <w:pStyle w:val="ConsPlusNormal"/>
            </w:pPr>
            <w:r>
              <w:t>Публикация информационных материалов с частотой публикации не менее одного раза в семь дней на каждой из созданных персональных страниц - 1 балл.</w:t>
            </w:r>
          </w:p>
          <w:p w:rsidR="00271F8F" w:rsidRDefault="00271F8F">
            <w:pPr>
              <w:pStyle w:val="ConsPlusNormal"/>
            </w:pPr>
            <w:r>
              <w:t>При отсутствии персональных страниц в двух из указанных социальных сетей либо в случае несоблюдения регулярности публикаций на каждой из созданных персональных страниц - 0 баллов</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(в ред. </w:t>
            </w:r>
            <w:hyperlink r:id="rId13">
              <w:r>
                <w:rPr>
                  <w:color w:val="0000FF"/>
                </w:rPr>
                <w:t>Постановления</w:t>
              </w:r>
            </w:hyperlink>
            <w:r>
              <w:t xml:space="preserve"> Губернатора Ленинградской области от 17.06.2025 N 76-пг)</w:t>
            </w:r>
          </w:p>
        </w:tc>
      </w:tr>
      <w:tr w:rsidR="00271F8F">
        <w:tblPrEx>
          <w:tblBorders>
            <w:insideH w:val="nil"/>
          </w:tblBorders>
        </w:tblPrEx>
        <w:tc>
          <w:tcPr>
            <w:tcW w:w="640" w:type="dxa"/>
            <w:tcBorders>
              <w:bottom w:val="nil"/>
            </w:tcBorders>
          </w:tcPr>
          <w:p w:rsidR="00271F8F" w:rsidRDefault="00271F8F">
            <w:pPr>
              <w:pStyle w:val="ConsPlusNormal"/>
              <w:jc w:val="center"/>
            </w:pPr>
            <w:r>
              <w:t>1.3</w:t>
            </w:r>
          </w:p>
        </w:tc>
        <w:tc>
          <w:tcPr>
            <w:tcW w:w="2948" w:type="dxa"/>
            <w:tcBorders>
              <w:bottom w:val="nil"/>
            </w:tcBorders>
          </w:tcPr>
          <w:p w:rsidR="00271F8F" w:rsidRDefault="00271F8F">
            <w:pPr>
              <w:pStyle w:val="ConsPlusNormal"/>
            </w:pPr>
            <w:r>
              <w:t>Эффективность работы органов местного самоуправления на платформе обратной связи "Госуслуги. Решаем вместе"</w:t>
            </w:r>
          </w:p>
        </w:tc>
        <w:tc>
          <w:tcPr>
            <w:tcW w:w="1077" w:type="dxa"/>
            <w:tcBorders>
              <w:bottom w:val="nil"/>
            </w:tcBorders>
          </w:tcPr>
          <w:p w:rsidR="00271F8F" w:rsidRDefault="00271F8F">
            <w:pPr>
              <w:pStyle w:val="ConsPlusNormal"/>
              <w:jc w:val="center"/>
            </w:pPr>
            <w:r>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п. 3 методики расчета - от 0 до 4 баллов</w:t>
            </w:r>
          </w:p>
        </w:tc>
        <w:tc>
          <w:tcPr>
            <w:tcW w:w="2381" w:type="dxa"/>
            <w:tcBorders>
              <w:bottom w:val="nil"/>
            </w:tcBorders>
          </w:tcPr>
          <w:p w:rsidR="00271F8F" w:rsidRDefault="00271F8F">
            <w:pPr>
              <w:pStyle w:val="ConsPlusNormal"/>
            </w:pPr>
            <w:r>
              <w:t>Комитет по печати Ленинградской области</w:t>
            </w:r>
          </w:p>
        </w:tc>
        <w:tc>
          <w:tcPr>
            <w:tcW w:w="3855" w:type="dxa"/>
            <w:tcBorders>
              <w:bottom w:val="nil"/>
            </w:tcBorders>
          </w:tcPr>
          <w:p w:rsidR="00271F8F" w:rsidRDefault="00271F8F">
            <w:pPr>
              <w:pStyle w:val="ConsPlusNormal"/>
            </w:pPr>
            <w:r>
              <w:t>1. Количество реализованных на территории муниципального района (муниципального округа, городского округа) проектов, победивших в голосовании через платформу обратной связи "Госуслуги. Решаем вместе" (далее - ПОС).</w:t>
            </w:r>
          </w:p>
          <w:p w:rsidR="00271F8F" w:rsidRDefault="00271F8F">
            <w:pPr>
              <w:pStyle w:val="ConsPlusNormal"/>
            </w:pPr>
            <w:r>
              <w:t xml:space="preserve">Размещение информации через ПОС по выбору представленных проектов в разделе "Общественные голосования": </w:t>
            </w:r>
            <w:r>
              <w:lastRenderedPageBreak/>
              <w:t>"Голосования по проектам", "Голосования по объектам благоустройства" с опубликованием протокола голосований в ПОС и подтверждением факта реализации проекта в текущем календарном году.</w:t>
            </w:r>
          </w:p>
          <w:p w:rsidR="00271F8F" w:rsidRDefault="00271F8F">
            <w:pPr>
              <w:pStyle w:val="ConsPlusNormal"/>
            </w:pPr>
            <w:r>
              <w:t>Значение приводится на основании фактических данных в ПОС по указанным разделам, а также наличии факта, подтверждающего реализацию проекта.</w:t>
            </w:r>
          </w:p>
          <w:p w:rsidR="00271F8F" w:rsidRDefault="00271F8F">
            <w:pPr>
              <w:pStyle w:val="ConsPlusNormal"/>
            </w:pPr>
            <w:r>
              <w:t>При наличии одного и более факта (официального документа), подтверждающего реализацию проекта, победившего при голосовании в ПОС за текущий календарный год, - 1 балл.</w:t>
            </w:r>
          </w:p>
          <w:p w:rsidR="00271F8F" w:rsidRDefault="00271F8F">
            <w:pPr>
              <w:pStyle w:val="ConsPlusNormal"/>
            </w:pPr>
            <w:r>
              <w:t>Менее одного факта (официального документа) - 0 баллов.</w:t>
            </w:r>
          </w:p>
          <w:p w:rsidR="00271F8F" w:rsidRDefault="00271F8F">
            <w:pPr>
              <w:pStyle w:val="ConsPlusNormal"/>
            </w:pPr>
            <w:r>
              <w:t>2. Доля общественных обсуждений и публичных слушаний, по которым было обеспечено информирование через ПОС с опубликованием протокола либо заключения через ПОС.</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Обеспечение информирования жителей Ленинградской области о проводимых общественных обсуждениях и публичных слушаниях через ПОС в разделах: "Общественные обсуждения", "Публичные слушания" с опубликованием протокола либо заключения в ПОС.</w:t>
            </w:r>
          </w:p>
          <w:p w:rsidR="00271F8F" w:rsidRDefault="00271F8F">
            <w:pPr>
              <w:pStyle w:val="ConsPlusNormal"/>
            </w:pPr>
            <w:r>
              <w:t>Расчет показателя производится по формуле:</w:t>
            </w:r>
          </w:p>
          <w:p w:rsidR="00271F8F" w:rsidRDefault="00271F8F">
            <w:pPr>
              <w:pStyle w:val="ConsPlusNormal"/>
            </w:pPr>
            <w:r>
              <w:t>Дг = (Оп / Ом) x 100%,</w:t>
            </w:r>
          </w:p>
          <w:p w:rsidR="00271F8F" w:rsidRDefault="00271F8F">
            <w:pPr>
              <w:pStyle w:val="ConsPlusNormal"/>
            </w:pPr>
            <w:r>
              <w:lastRenderedPageBreak/>
              <w:t>где:</w:t>
            </w:r>
          </w:p>
          <w:p w:rsidR="00271F8F" w:rsidRDefault="00271F8F">
            <w:pPr>
              <w:pStyle w:val="ConsPlusNormal"/>
            </w:pPr>
            <w:r>
              <w:t>Дг - доля общественных обсуждений и публичных слушаний, по которым было обеспечено информирование через ПОС, с опубликованием протокола либо заключения в ПОС, %;</w:t>
            </w:r>
          </w:p>
          <w:p w:rsidR="00271F8F" w:rsidRDefault="00271F8F">
            <w:pPr>
              <w:pStyle w:val="ConsPlusNormal"/>
            </w:pPr>
            <w:r>
              <w:t>Оп - количество общественных обсуждений и публичных слушаний, по которым было обеспечено информирование через ПОС, с опубликованием протокола либо заключения в ПОС;</w:t>
            </w:r>
          </w:p>
          <w:p w:rsidR="00271F8F" w:rsidRDefault="00271F8F">
            <w:pPr>
              <w:pStyle w:val="ConsPlusNormal"/>
            </w:pPr>
            <w:r>
              <w:t>Ом - количество общественных обсуждений и публичных слушаний, проведенных органами местного самоуправления.</w:t>
            </w:r>
          </w:p>
          <w:p w:rsidR="00271F8F" w:rsidRDefault="00271F8F">
            <w:pPr>
              <w:pStyle w:val="ConsPlusNormal"/>
            </w:pPr>
            <w:r>
              <w:t>Шкала оценки:</w:t>
            </w:r>
          </w:p>
          <w:p w:rsidR="00271F8F" w:rsidRDefault="00271F8F">
            <w:pPr>
              <w:pStyle w:val="ConsPlusNormal"/>
            </w:pPr>
            <w:r>
              <w:t>Дг &gt;= 50% - 1 балл;</w:t>
            </w:r>
          </w:p>
          <w:p w:rsidR="00271F8F" w:rsidRDefault="00271F8F">
            <w:pPr>
              <w:pStyle w:val="ConsPlusNormal"/>
            </w:pPr>
            <w:r>
              <w:t>Дг &lt; 50% - 0 баллов.</w:t>
            </w:r>
          </w:p>
          <w:p w:rsidR="00271F8F" w:rsidRDefault="00271F8F">
            <w:pPr>
              <w:pStyle w:val="ConsPlusNormal"/>
            </w:pPr>
            <w:r>
              <w:t>В случае если в отчетном периоде общественные обсуждения и(или) публичные слушания не проводились, муниципальному району (муниципальному округу, городскому округу) присваивается 1 балл.</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3. Оценка удовлетворенности качеством ответов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на сообщения граждан, принятые </w:t>
            </w:r>
            <w:r>
              <w:lastRenderedPageBreak/>
              <w:t>через ПОС.</w:t>
            </w:r>
          </w:p>
          <w:p w:rsidR="00271F8F" w:rsidRDefault="00271F8F">
            <w:pPr>
              <w:pStyle w:val="ConsPlusNormal"/>
            </w:pPr>
            <w:r>
              <w:t>Данные для расчета показателя формируются на основе отчета "Отчет по сообщениям" в ПОС.</w:t>
            </w:r>
          </w:p>
          <w:p w:rsidR="00271F8F" w:rsidRDefault="00271F8F">
            <w:pPr>
              <w:pStyle w:val="ConsPlusNormal"/>
            </w:pPr>
            <w:r>
              <w:t>Расчет показателя производится по формуле:</w:t>
            </w:r>
          </w:p>
          <w:p w:rsidR="00271F8F" w:rsidRDefault="00271F8F">
            <w:pPr>
              <w:pStyle w:val="ConsPlusNormal"/>
            </w:pPr>
            <w:r>
              <w:t>Ку = (У1 + У2 + У4 + У5) / Уф,</w:t>
            </w:r>
          </w:p>
          <w:p w:rsidR="00271F8F" w:rsidRDefault="00271F8F">
            <w:pPr>
              <w:pStyle w:val="ConsPlusNormal"/>
            </w:pPr>
            <w:r>
              <w:t>где:</w:t>
            </w:r>
          </w:p>
          <w:p w:rsidR="00271F8F" w:rsidRDefault="00271F8F">
            <w:pPr>
              <w:pStyle w:val="ConsPlusNormal"/>
            </w:pPr>
            <w:r>
              <w:t>Ку - среднее (арифметическое) значение удовлетворенности качеством ответов ПОС;</w:t>
            </w:r>
          </w:p>
          <w:p w:rsidR="00271F8F" w:rsidRDefault="00271F8F">
            <w:pPr>
              <w:pStyle w:val="ConsPlusNormal"/>
            </w:pPr>
            <w:r>
              <w:t>У1 - сумма оценок "1", полученных от граждан за предоставленные ответы с учетом признака типа ответа - "Решено";</w:t>
            </w:r>
          </w:p>
          <w:p w:rsidR="00271F8F" w:rsidRDefault="00271F8F">
            <w:pPr>
              <w:pStyle w:val="ConsPlusNormal"/>
            </w:pPr>
            <w:r>
              <w:t>У2 - сумма оценок "2", полученных от граждан за предоставленные ответы с учетом признака типа ответа - "Решено";</w:t>
            </w:r>
          </w:p>
          <w:p w:rsidR="00271F8F" w:rsidRDefault="00271F8F">
            <w:pPr>
              <w:pStyle w:val="ConsPlusNormal"/>
            </w:pPr>
            <w:r>
              <w:t>У4 - сумма оценок "4", полученных от граждан за предоставленные ответы с учетом признака типа ответа - "Решено";</w:t>
            </w:r>
          </w:p>
          <w:p w:rsidR="00271F8F" w:rsidRDefault="00271F8F">
            <w:pPr>
              <w:pStyle w:val="ConsPlusNormal"/>
            </w:pPr>
            <w:r>
              <w:t>У5 - сумма оценок "5", полученных от граждан за предоставленные ответы с учетом признака типа ответа - "Решено";</w:t>
            </w:r>
          </w:p>
          <w:p w:rsidR="00271F8F" w:rsidRDefault="00271F8F">
            <w:pPr>
              <w:pStyle w:val="ConsPlusNormal"/>
            </w:pPr>
            <w:r>
              <w:t>Уф - общее количество оценок в показателях У1, У2, У4, У5 с учетом признака типа ответа - "Решено".</w:t>
            </w:r>
          </w:p>
          <w:p w:rsidR="00271F8F" w:rsidRDefault="00271F8F">
            <w:pPr>
              <w:pStyle w:val="ConsPlusNormal"/>
            </w:pPr>
            <w:r>
              <w:t>Шкала оценки Ку:</w:t>
            </w:r>
          </w:p>
          <w:p w:rsidR="00271F8F" w:rsidRDefault="00271F8F">
            <w:pPr>
              <w:pStyle w:val="ConsPlusNormal"/>
            </w:pPr>
            <w:r>
              <w:t>[3 до 5) - 2 балла;</w:t>
            </w:r>
          </w:p>
          <w:p w:rsidR="00271F8F" w:rsidRDefault="00271F8F">
            <w:pPr>
              <w:pStyle w:val="ConsPlusNormal"/>
            </w:pPr>
            <w:r>
              <w:t>[2,5 до 3) - 1 балл;</w:t>
            </w:r>
          </w:p>
          <w:p w:rsidR="00271F8F" w:rsidRDefault="00271F8F">
            <w:pPr>
              <w:pStyle w:val="ConsPlusNormal"/>
            </w:pPr>
            <w:r>
              <w:t>[1 до 2,5) - 0 баллов</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(в ред. </w:t>
            </w:r>
            <w:hyperlink r:id="rId14">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1.4</w:t>
            </w:r>
          </w:p>
        </w:tc>
        <w:tc>
          <w:tcPr>
            <w:tcW w:w="2948" w:type="dxa"/>
          </w:tcPr>
          <w:p w:rsidR="00271F8F" w:rsidRDefault="00271F8F">
            <w:pPr>
              <w:pStyle w:val="ConsPlusNormal"/>
            </w:pPr>
            <w:r>
              <w:t xml:space="preserve">Своевременность и полнота </w:t>
            </w:r>
            <w:r>
              <w:lastRenderedPageBreak/>
              <w:t>внесения органами местного самоуправления сведений о гражданах, имеющих право на государственное (муниципальное) жилищное обеспечение, в государственную информационную систему Ленинградской области "Единая информационная система учета граждан, проживающих в Ленинградской области, нуждающихся в улучшении жилищных условий"</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95% - 4 балла;</w:t>
            </w:r>
          </w:p>
          <w:p w:rsidR="00271F8F" w:rsidRDefault="00271F8F">
            <w:pPr>
              <w:pStyle w:val="ConsPlusNormal"/>
              <w:jc w:val="center"/>
            </w:pPr>
            <w:r>
              <w:lastRenderedPageBreak/>
              <w:t>[80-95%) - 3 балла;</w:t>
            </w:r>
          </w:p>
          <w:p w:rsidR="00271F8F" w:rsidRDefault="00271F8F">
            <w:pPr>
              <w:pStyle w:val="ConsPlusNormal"/>
              <w:jc w:val="center"/>
            </w:pPr>
            <w:r>
              <w:t>[60-80%) - 2 балла;</w:t>
            </w:r>
          </w:p>
          <w:p w:rsidR="00271F8F" w:rsidRDefault="00271F8F">
            <w:pPr>
              <w:pStyle w:val="ConsPlusNormal"/>
              <w:jc w:val="center"/>
            </w:pPr>
            <w:r>
              <w:t>[50-60%) - 1 балл;</w:t>
            </w:r>
          </w:p>
          <w:p w:rsidR="00271F8F" w:rsidRDefault="00271F8F">
            <w:pPr>
              <w:pStyle w:val="ConsPlusNormal"/>
              <w:jc w:val="center"/>
            </w:pPr>
            <w:r>
              <w:t>&lt; 50% - 0 баллов</w:t>
            </w:r>
          </w:p>
        </w:tc>
        <w:tc>
          <w:tcPr>
            <w:tcW w:w="2381" w:type="dxa"/>
          </w:tcPr>
          <w:p w:rsidR="00271F8F" w:rsidRDefault="00271F8F">
            <w:pPr>
              <w:pStyle w:val="ConsPlusNormal"/>
            </w:pPr>
            <w:r>
              <w:lastRenderedPageBreak/>
              <w:t xml:space="preserve">Комитет по </w:t>
            </w:r>
            <w:r>
              <w:lastRenderedPageBreak/>
              <w:t>строительству Ленинградской области</w:t>
            </w:r>
          </w:p>
        </w:tc>
        <w:tc>
          <w:tcPr>
            <w:tcW w:w="3855" w:type="dxa"/>
          </w:tcPr>
          <w:p w:rsidR="00271F8F" w:rsidRDefault="00271F8F">
            <w:pPr>
              <w:pStyle w:val="ConsPlusNormal"/>
            </w:pPr>
            <w:r>
              <w:lastRenderedPageBreak/>
              <w:t>К = Квн / Ку x 100%,</w:t>
            </w:r>
          </w:p>
          <w:p w:rsidR="00271F8F" w:rsidRDefault="00271F8F">
            <w:pPr>
              <w:pStyle w:val="ConsPlusNormal"/>
            </w:pPr>
            <w:r>
              <w:lastRenderedPageBreak/>
              <w:t>где:</w:t>
            </w:r>
          </w:p>
          <w:p w:rsidR="00271F8F" w:rsidRDefault="00271F8F">
            <w:pPr>
              <w:pStyle w:val="ConsPlusNormal"/>
            </w:pPr>
            <w:r>
              <w:t>К - значение показателя, %;</w:t>
            </w:r>
          </w:p>
          <w:p w:rsidR="00271F8F" w:rsidRDefault="00271F8F">
            <w:pPr>
              <w:pStyle w:val="ConsPlusNormal"/>
            </w:pPr>
            <w:r>
              <w:t>Квн - количество семей, а также одиноких граждан, учетные дела которых внесены органами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в систему Ленинградской области "Единая информационная система учета граждан, проживающих в Ленинградской области, нуждающихся в улучшении жилищных условий";</w:t>
            </w:r>
          </w:p>
          <w:p w:rsidR="00271F8F" w:rsidRDefault="00271F8F">
            <w:pPr>
              <w:pStyle w:val="ConsPlusNormal"/>
            </w:pPr>
            <w:r>
              <w:t xml:space="preserve">Ку - общее количество семей, а также одиноких граждан (в том числе признанных нуждающимися в улучшении жилищных условий и претендующих на получение государственной поддержки путем участия в жилищных программах (мероприятиях), действующих в Ленинградской области), которые согласно учетным делам (правовым актам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поставлены на учет в качестве нуждающихся в жилых помещениях, предоставляемых по договорам социального найма, или включены в </w:t>
            </w:r>
            <w:r>
              <w:lastRenderedPageBreak/>
              <w:t>реестр граждан, признанных нуждающимися в улучшении жилищных условий в целях участия в жилищных программах (мероприятиях)</w:t>
            </w:r>
          </w:p>
        </w:tc>
        <w:tc>
          <w:tcPr>
            <w:tcW w:w="1888" w:type="dxa"/>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1.5</w:t>
            </w:r>
          </w:p>
        </w:tc>
        <w:tc>
          <w:tcPr>
            <w:tcW w:w="2948" w:type="dxa"/>
            <w:tcBorders>
              <w:bottom w:val="nil"/>
            </w:tcBorders>
          </w:tcPr>
          <w:p w:rsidR="00271F8F" w:rsidRDefault="00271F8F">
            <w:pPr>
              <w:pStyle w:val="ConsPlusNormal"/>
            </w:pPr>
            <w:r>
              <w:t>Доля муниципальных образований, по которым перенесена контентная информация на официальные сайты, размещенные на платформе "Госвеб" ЕПГУ</w:t>
            </w:r>
          </w:p>
        </w:tc>
        <w:tc>
          <w:tcPr>
            <w:tcW w:w="1077" w:type="dxa"/>
            <w:tcBorders>
              <w:bottom w:val="nil"/>
            </w:tcBorders>
          </w:tcPr>
          <w:p w:rsidR="00271F8F" w:rsidRDefault="00271F8F">
            <w:pPr>
              <w:pStyle w:val="ConsPlusNormal"/>
              <w:jc w:val="center"/>
            </w:pPr>
            <w:r>
              <w:t>%</w:t>
            </w:r>
          </w:p>
        </w:tc>
        <w:tc>
          <w:tcPr>
            <w:tcW w:w="2381" w:type="dxa"/>
            <w:tcBorders>
              <w:bottom w:val="nil"/>
            </w:tcBorders>
          </w:tcPr>
          <w:p w:rsidR="00271F8F" w:rsidRDefault="00271F8F">
            <w:pPr>
              <w:pStyle w:val="ConsPlusNormal"/>
              <w:jc w:val="center"/>
            </w:pPr>
            <w:r>
              <w:t>&gt;= 95% - 4 балла;</w:t>
            </w:r>
          </w:p>
          <w:p w:rsidR="00271F8F" w:rsidRDefault="00271F8F">
            <w:pPr>
              <w:pStyle w:val="ConsPlusNormal"/>
              <w:jc w:val="center"/>
            </w:pPr>
            <w:r>
              <w:t>[80 - 95%) - 3 балла;</w:t>
            </w:r>
          </w:p>
          <w:p w:rsidR="00271F8F" w:rsidRDefault="00271F8F">
            <w:pPr>
              <w:pStyle w:val="ConsPlusNormal"/>
              <w:jc w:val="center"/>
            </w:pPr>
            <w:r>
              <w:t>[60 - 80%) - 2 балла;</w:t>
            </w:r>
          </w:p>
          <w:p w:rsidR="00271F8F" w:rsidRDefault="00271F8F">
            <w:pPr>
              <w:pStyle w:val="ConsPlusNormal"/>
              <w:jc w:val="center"/>
            </w:pPr>
            <w:r>
              <w:t>[50 - 60%) - 1 балл;</w:t>
            </w:r>
          </w:p>
          <w:p w:rsidR="00271F8F" w:rsidRDefault="00271F8F">
            <w:pPr>
              <w:pStyle w:val="ConsPlusNormal"/>
              <w:jc w:val="center"/>
            </w:pPr>
            <w:r>
              <w:t>&lt; 50% - 0 баллов</w:t>
            </w:r>
          </w:p>
        </w:tc>
        <w:tc>
          <w:tcPr>
            <w:tcW w:w="2381" w:type="dxa"/>
            <w:tcBorders>
              <w:bottom w:val="nil"/>
            </w:tcBorders>
          </w:tcPr>
          <w:p w:rsidR="00271F8F" w:rsidRDefault="00271F8F">
            <w:pPr>
              <w:pStyle w:val="ConsPlusNormal"/>
            </w:pPr>
            <w:r>
              <w:t>Комитет цифрового развития Ленинградской области</w:t>
            </w:r>
          </w:p>
        </w:tc>
        <w:tc>
          <w:tcPr>
            <w:tcW w:w="3855" w:type="dxa"/>
            <w:tcBorders>
              <w:bottom w:val="nil"/>
            </w:tcBorders>
          </w:tcPr>
          <w:p w:rsidR="00271F8F" w:rsidRDefault="00271F8F">
            <w:pPr>
              <w:pStyle w:val="ConsPlusNormal"/>
            </w:pPr>
            <w:r>
              <w:rPr>
                <w:noProof/>
                <w:position w:val="-26"/>
              </w:rPr>
              <w:drawing>
                <wp:inline distT="0" distB="0" distL="0" distR="0">
                  <wp:extent cx="137287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2870" cy="471805"/>
                          </a:xfrm>
                          <a:prstGeom prst="rect">
                            <a:avLst/>
                          </a:prstGeom>
                          <a:noFill/>
                          <a:ln>
                            <a:noFill/>
                          </a:ln>
                        </pic:spPr>
                      </pic:pic>
                    </a:graphicData>
                  </a:graphic>
                </wp:inline>
              </w:drawing>
            </w:r>
          </w:p>
          <w:p w:rsidR="00271F8F" w:rsidRDefault="00271F8F">
            <w:pPr>
              <w:pStyle w:val="ConsPlusNormal"/>
            </w:pPr>
            <w:r>
              <w:t>F</w:t>
            </w:r>
            <w:r>
              <w:rPr>
                <w:vertAlign w:val="subscript"/>
              </w:rPr>
              <w:t>i</w:t>
            </w:r>
            <w:r>
              <w:t xml:space="preserve"> - доля муниципальных образований, входящих в состав муниципального района (муниципального округа, городского округа), по которым перенесена контентная информация с текущих сайтов на официальные сайты органов местного самоуправления муниципального района (муниципального округа, городского округа), развернутые на платформе "Госвеб" ЕПГУ;</w:t>
            </w:r>
          </w:p>
          <w:p w:rsidR="00271F8F" w:rsidRDefault="00271F8F">
            <w:pPr>
              <w:pStyle w:val="ConsPlusNormal"/>
            </w:pPr>
            <w:r>
              <w:t>N</w:t>
            </w:r>
            <w:r>
              <w:rPr>
                <w:vertAlign w:val="subscript"/>
              </w:rPr>
              <w:t>1</w:t>
            </w:r>
            <w:r>
              <w:t xml:space="preserve"> - количество муниципальных образований, по которым завершен перенос контентной информации с текущих сайтов на официальные сайты органов местного самоуправления Ленинградской области, развернутые на платформе "Госвеб" ЕПГУ;</w:t>
            </w:r>
          </w:p>
          <w:p w:rsidR="00271F8F" w:rsidRDefault="00271F8F">
            <w:pPr>
              <w:pStyle w:val="ConsPlusNormal"/>
            </w:pPr>
            <w:r>
              <w:t>N</w:t>
            </w:r>
            <w:r>
              <w:rPr>
                <w:vertAlign w:val="subscript"/>
              </w:rPr>
              <w:t>2</w:t>
            </w:r>
            <w:r>
              <w:t xml:space="preserve"> - общее количество муниципальных образований, расположенных на территории соответствующего муниципального района (муниципального округа, городского округа)</w:t>
            </w:r>
          </w:p>
        </w:tc>
        <w:tc>
          <w:tcPr>
            <w:tcW w:w="1888" w:type="dxa"/>
            <w:tcBorders>
              <w:bottom w:val="nil"/>
            </w:tcBorders>
          </w:tcPr>
          <w:p w:rsidR="00271F8F" w:rsidRDefault="00271F8F">
            <w:pPr>
              <w:pStyle w:val="ConsPlusNormal"/>
              <w:jc w:val="center"/>
            </w:pPr>
            <w:r>
              <w:t>Ежеквартальная</w:t>
            </w:r>
          </w:p>
        </w:tc>
      </w:tr>
      <w:tr w:rsidR="00271F8F">
        <w:tblPrEx>
          <w:tblBorders>
            <w:insideH w:val="nil"/>
          </w:tblBorders>
        </w:tblPrEx>
        <w:tc>
          <w:tcPr>
            <w:tcW w:w="15170" w:type="dxa"/>
            <w:gridSpan w:val="7"/>
            <w:tcBorders>
              <w:top w:val="nil"/>
            </w:tcBorders>
          </w:tcPr>
          <w:p w:rsidR="00271F8F" w:rsidRDefault="00271F8F">
            <w:pPr>
              <w:pStyle w:val="ConsPlusNormal"/>
              <w:jc w:val="both"/>
            </w:pPr>
            <w:r>
              <w:t xml:space="preserve">(п. 1.5 в ред. </w:t>
            </w:r>
            <w:hyperlink r:id="rId16">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lastRenderedPageBreak/>
              <w:t>1.6</w:t>
            </w:r>
          </w:p>
        </w:tc>
        <w:tc>
          <w:tcPr>
            <w:tcW w:w="2948" w:type="dxa"/>
          </w:tcPr>
          <w:p w:rsidR="00271F8F" w:rsidRDefault="00271F8F">
            <w:pPr>
              <w:pStyle w:val="ConsPlusNormal"/>
            </w:pPr>
            <w:r>
              <w:t>Доля электронного юридически значимого документооборота между органами исполнительной власти и муниципальными учреждениями</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100% - 4 балла;</w:t>
            </w:r>
          </w:p>
          <w:p w:rsidR="00271F8F" w:rsidRDefault="00271F8F">
            <w:pPr>
              <w:pStyle w:val="ConsPlusNormal"/>
              <w:jc w:val="center"/>
            </w:pPr>
            <w:r>
              <w:t>[90-100%) - 3 балла;</w:t>
            </w:r>
          </w:p>
          <w:p w:rsidR="00271F8F" w:rsidRDefault="00271F8F">
            <w:pPr>
              <w:pStyle w:val="ConsPlusNormal"/>
              <w:jc w:val="center"/>
            </w:pPr>
            <w:r>
              <w:t>[80-90%) - 2 балла;</w:t>
            </w:r>
          </w:p>
          <w:p w:rsidR="00271F8F" w:rsidRDefault="00271F8F">
            <w:pPr>
              <w:pStyle w:val="ConsPlusNormal"/>
              <w:jc w:val="center"/>
            </w:pPr>
            <w:r>
              <w:t>[50-80%) - 1 балл;</w:t>
            </w:r>
          </w:p>
          <w:p w:rsidR="00271F8F" w:rsidRDefault="00271F8F">
            <w:pPr>
              <w:pStyle w:val="ConsPlusNormal"/>
              <w:jc w:val="center"/>
            </w:pPr>
            <w:r>
              <w:t>&lt; 50% - 0 баллов</w:t>
            </w:r>
          </w:p>
        </w:tc>
        <w:tc>
          <w:tcPr>
            <w:tcW w:w="2381" w:type="dxa"/>
          </w:tcPr>
          <w:p w:rsidR="00271F8F" w:rsidRDefault="00271F8F">
            <w:pPr>
              <w:pStyle w:val="ConsPlusNormal"/>
            </w:pPr>
            <w:r>
              <w:t>Комитет цифрового развития Ленинградской области</w:t>
            </w:r>
          </w:p>
        </w:tc>
        <w:tc>
          <w:tcPr>
            <w:tcW w:w="3855" w:type="dxa"/>
          </w:tcPr>
          <w:p w:rsidR="00271F8F" w:rsidRDefault="00271F8F">
            <w:pPr>
              <w:pStyle w:val="ConsPlusNormal"/>
            </w:pPr>
            <w:r>
              <w:t>Дэдо = Кмун.уч.эдо / Ккмун.уч x 100%,</w:t>
            </w:r>
          </w:p>
          <w:p w:rsidR="00271F8F" w:rsidRDefault="00271F8F">
            <w:pPr>
              <w:pStyle w:val="ConsPlusNormal"/>
            </w:pPr>
            <w:r>
              <w:t>где:</w:t>
            </w:r>
          </w:p>
          <w:p w:rsidR="00271F8F" w:rsidRDefault="00271F8F">
            <w:pPr>
              <w:pStyle w:val="ConsPlusNormal"/>
            </w:pPr>
            <w:r>
              <w:t>Дэдо - значение показателя, %;</w:t>
            </w:r>
          </w:p>
          <w:p w:rsidR="00271F8F" w:rsidRDefault="00271F8F">
            <w:pPr>
              <w:pStyle w:val="ConsPlusNormal"/>
            </w:pPr>
            <w:r>
              <w:t>Кмун.уч.эдо - общее количество муниципальных учреждений, подведомственных органам местного самоуправления, расположенных в границах муниципального района (муниципального округа, городского округа), имеющих систему электронного документооборота Ленинградской области (СЭД ЛО) и подключенных к системе межведомственного электронного документооборота (МЭДО) версии 2.7.1 и последующих версий;</w:t>
            </w:r>
          </w:p>
          <w:p w:rsidR="00271F8F" w:rsidRDefault="00271F8F">
            <w:pPr>
              <w:pStyle w:val="ConsPlusNormal"/>
            </w:pPr>
            <w:r>
              <w:t>Ккмун.уч - общее количество муниципальных учреждений, подведомственных органам местного самоуправления муниципальных образований, расположенных в границах муниципального района (муниципального округа, городского округа)</w:t>
            </w: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t>1.7</w:t>
            </w:r>
          </w:p>
        </w:tc>
        <w:tc>
          <w:tcPr>
            <w:tcW w:w="2948" w:type="dxa"/>
          </w:tcPr>
          <w:p w:rsidR="00271F8F" w:rsidRDefault="00271F8F">
            <w:pPr>
              <w:pStyle w:val="ConsPlusNormal"/>
            </w:pPr>
            <w:r>
              <w:t xml:space="preserve">Доля обращений за получением массовых социально значимых услуг в электронном виде, без необходимости личного посещения органов местного самоуправления и многофункциональных центров предоставления государственных и </w:t>
            </w:r>
            <w:r>
              <w:lastRenderedPageBreak/>
              <w:t>муниципальных услуг, в общем количестве таких услуг</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50% - 4 балла;</w:t>
            </w:r>
          </w:p>
          <w:p w:rsidR="00271F8F" w:rsidRDefault="00271F8F">
            <w:pPr>
              <w:pStyle w:val="ConsPlusNormal"/>
              <w:jc w:val="center"/>
            </w:pPr>
            <w:r>
              <w:t>[40-50%) - 3 балла;</w:t>
            </w:r>
          </w:p>
          <w:p w:rsidR="00271F8F" w:rsidRDefault="00271F8F">
            <w:pPr>
              <w:pStyle w:val="ConsPlusNormal"/>
              <w:jc w:val="center"/>
            </w:pPr>
            <w:r>
              <w:t>[30-40%) - 2 балла;</w:t>
            </w:r>
          </w:p>
          <w:p w:rsidR="00271F8F" w:rsidRDefault="00271F8F">
            <w:pPr>
              <w:pStyle w:val="ConsPlusNormal"/>
              <w:jc w:val="center"/>
            </w:pPr>
            <w:r>
              <w:t>[25-30%) - 1 балл;</w:t>
            </w:r>
          </w:p>
          <w:p w:rsidR="00271F8F" w:rsidRDefault="00271F8F">
            <w:pPr>
              <w:pStyle w:val="ConsPlusNormal"/>
              <w:jc w:val="center"/>
            </w:pPr>
            <w:r>
              <w:t>&lt; 25% - 0 баллов</w:t>
            </w:r>
          </w:p>
        </w:tc>
        <w:tc>
          <w:tcPr>
            <w:tcW w:w="2381" w:type="dxa"/>
          </w:tcPr>
          <w:p w:rsidR="00271F8F" w:rsidRDefault="00271F8F">
            <w:pPr>
              <w:pStyle w:val="ConsPlusNormal"/>
            </w:pPr>
            <w:r>
              <w:t>Комитет цифрового развития Ленинградской области</w:t>
            </w:r>
          </w:p>
        </w:tc>
        <w:tc>
          <w:tcPr>
            <w:tcW w:w="3855" w:type="dxa"/>
          </w:tcPr>
          <w:p w:rsidR="00271F8F" w:rsidRDefault="00271F8F">
            <w:pPr>
              <w:pStyle w:val="ConsPlusNormal"/>
            </w:pPr>
            <w:r>
              <w:t>Дмсзу = (Кэл / Квсе) x 100%,</w:t>
            </w:r>
          </w:p>
          <w:p w:rsidR="00271F8F" w:rsidRDefault="00271F8F">
            <w:pPr>
              <w:pStyle w:val="ConsPlusNormal"/>
            </w:pPr>
            <w:r>
              <w:t>где:</w:t>
            </w:r>
          </w:p>
          <w:p w:rsidR="00271F8F" w:rsidRDefault="00271F8F">
            <w:pPr>
              <w:pStyle w:val="ConsPlusNormal"/>
            </w:pPr>
            <w:r>
              <w:t>Дмсзу - значение показателя, %;</w:t>
            </w:r>
          </w:p>
          <w:p w:rsidR="00271F8F" w:rsidRDefault="00271F8F">
            <w:pPr>
              <w:pStyle w:val="ConsPlusNormal"/>
            </w:pPr>
            <w:r>
              <w:t xml:space="preserve">Кэл - количество обращений за получением массовых социально значимых услуг (далее - МСЗУ) в электронном виде с использованием Единого портала государственных услуг и(или) Регионального портала государственных и муниципальных услуг </w:t>
            </w:r>
            <w:r>
              <w:lastRenderedPageBreak/>
              <w:t>за период с начала отчетного года на конец отчетного периода;</w:t>
            </w:r>
          </w:p>
          <w:p w:rsidR="00271F8F" w:rsidRDefault="00271F8F">
            <w:pPr>
              <w:pStyle w:val="ConsPlusNormal"/>
            </w:pPr>
            <w:r>
              <w:t>Квсе - общее количество обращений во всех формах за получением МСЗУ (в том числе путем личного посещения органов местного самоуправления и МФЦ) за период с начала отчетного года на конец отчетного периода</w:t>
            </w:r>
          </w:p>
        </w:tc>
        <w:tc>
          <w:tcPr>
            <w:tcW w:w="1888" w:type="dxa"/>
          </w:tcPr>
          <w:p w:rsidR="00271F8F" w:rsidRDefault="00271F8F">
            <w:pPr>
              <w:pStyle w:val="ConsPlusNormal"/>
              <w:jc w:val="center"/>
            </w:pPr>
            <w:r>
              <w:lastRenderedPageBreak/>
              <w:t>Ежеквартальная</w:t>
            </w:r>
          </w:p>
        </w:tc>
      </w:tr>
      <w:tr w:rsidR="00271F8F">
        <w:tc>
          <w:tcPr>
            <w:tcW w:w="640" w:type="dxa"/>
          </w:tcPr>
          <w:p w:rsidR="00271F8F" w:rsidRDefault="00271F8F">
            <w:pPr>
              <w:pStyle w:val="ConsPlusNormal"/>
              <w:jc w:val="center"/>
            </w:pPr>
            <w:r>
              <w:lastRenderedPageBreak/>
              <w:t>1.8</w:t>
            </w:r>
          </w:p>
        </w:tc>
        <w:tc>
          <w:tcPr>
            <w:tcW w:w="2948" w:type="dxa"/>
          </w:tcPr>
          <w:p w:rsidR="00271F8F" w:rsidRDefault="00271F8F">
            <w:pPr>
              <w:pStyle w:val="ConsPlusNormal"/>
            </w:pPr>
            <w:r>
              <w:t>Доля граждан в возрасте 14-18 лет, имеющих подтвержденную учетную запись на Едином портале государственных и муниципальных услуг (функций)</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90% - 4 балла;</w:t>
            </w:r>
          </w:p>
          <w:p w:rsidR="00271F8F" w:rsidRDefault="00271F8F">
            <w:pPr>
              <w:pStyle w:val="ConsPlusNormal"/>
              <w:jc w:val="center"/>
            </w:pPr>
            <w:r>
              <w:t>[70-90) - 3 балла;</w:t>
            </w:r>
          </w:p>
          <w:p w:rsidR="00271F8F" w:rsidRDefault="00271F8F">
            <w:pPr>
              <w:pStyle w:val="ConsPlusNormal"/>
              <w:jc w:val="center"/>
            </w:pPr>
            <w:r>
              <w:t>[50-70%) - 2 балла;</w:t>
            </w:r>
          </w:p>
          <w:p w:rsidR="00271F8F" w:rsidRDefault="00271F8F">
            <w:pPr>
              <w:pStyle w:val="ConsPlusNormal"/>
              <w:jc w:val="center"/>
            </w:pPr>
            <w:r>
              <w:t>&lt; 50% - 0 баллов</w:t>
            </w:r>
          </w:p>
        </w:tc>
        <w:tc>
          <w:tcPr>
            <w:tcW w:w="2381" w:type="dxa"/>
          </w:tcPr>
          <w:p w:rsidR="00271F8F" w:rsidRDefault="00271F8F">
            <w:pPr>
              <w:pStyle w:val="ConsPlusNormal"/>
            </w:pPr>
            <w:r>
              <w:t>Комитет по молодежной политике Ленинградской области</w:t>
            </w:r>
          </w:p>
        </w:tc>
        <w:tc>
          <w:tcPr>
            <w:tcW w:w="3855" w:type="dxa"/>
          </w:tcPr>
          <w:p w:rsidR="00271F8F" w:rsidRDefault="00271F8F">
            <w:pPr>
              <w:pStyle w:val="ConsPlusNormal"/>
            </w:pPr>
            <w:r>
              <w:t>P1 = Нм / Нвм x 100%,</w:t>
            </w:r>
          </w:p>
          <w:p w:rsidR="00271F8F" w:rsidRDefault="00271F8F">
            <w:pPr>
              <w:pStyle w:val="ConsPlusNormal"/>
            </w:pPr>
            <w:r>
              <w:t>где:</w:t>
            </w:r>
          </w:p>
          <w:p w:rsidR="00271F8F" w:rsidRDefault="00271F8F">
            <w:pPr>
              <w:pStyle w:val="ConsPlusNormal"/>
            </w:pPr>
            <w:r>
              <w:t>P1 - значение показателя, %;</w:t>
            </w:r>
          </w:p>
          <w:p w:rsidR="00271F8F" w:rsidRDefault="00271F8F">
            <w:pPr>
              <w:pStyle w:val="ConsPlusNormal"/>
            </w:pPr>
            <w:r>
              <w:t>Нм - численность граждан в возрасте 14-18 лет муниципального района (муниципального округа, городского округа), имеющих подтвержденную учетную запись на Едином портале государственных и муниципальных услуг (функций);</w:t>
            </w:r>
          </w:p>
          <w:p w:rsidR="00271F8F" w:rsidRDefault="00271F8F">
            <w:pPr>
              <w:pStyle w:val="ConsPlusNormal"/>
            </w:pPr>
            <w:r>
              <w:t>Нвм - общая численность граждан муниципального района (муниципального округа, городского округа) в возрасте 14-18 лет</w:t>
            </w:r>
          </w:p>
        </w:tc>
        <w:tc>
          <w:tcPr>
            <w:tcW w:w="1888" w:type="dxa"/>
          </w:tcPr>
          <w:p w:rsidR="00271F8F" w:rsidRDefault="00271F8F">
            <w:pPr>
              <w:pStyle w:val="ConsPlusNormal"/>
              <w:jc w:val="center"/>
            </w:pPr>
            <w:r>
              <w:t>Годовая</w:t>
            </w:r>
          </w:p>
        </w:tc>
      </w:tr>
      <w:tr w:rsidR="00271F8F">
        <w:tc>
          <w:tcPr>
            <w:tcW w:w="15170" w:type="dxa"/>
            <w:gridSpan w:val="7"/>
          </w:tcPr>
          <w:p w:rsidR="00271F8F" w:rsidRDefault="00271F8F">
            <w:pPr>
              <w:pStyle w:val="ConsPlusNormal"/>
              <w:jc w:val="center"/>
              <w:outlineLvl w:val="1"/>
            </w:pPr>
            <w:r>
              <w:t>2. Управление муниципальными земельными ресурсами и муниципальным имуществом</w:t>
            </w:r>
          </w:p>
        </w:tc>
      </w:tr>
      <w:tr w:rsidR="00271F8F">
        <w:tblPrEx>
          <w:tblBorders>
            <w:insideH w:val="nil"/>
          </w:tblBorders>
        </w:tblPrEx>
        <w:tc>
          <w:tcPr>
            <w:tcW w:w="640" w:type="dxa"/>
            <w:tcBorders>
              <w:bottom w:val="nil"/>
            </w:tcBorders>
          </w:tcPr>
          <w:p w:rsidR="00271F8F" w:rsidRDefault="00271F8F">
            <w:pPr>
              <w:pStyle w:val="ConsPlusNormal"/>
              <w:jc w:val="center"/>
            </w:pPr>
            <w:r>
              <w:t>2.1</w:t>
            </w:r>
          </w:p>
        </w:tc>
        <w:tc>
          <w:tcPr>
            <w:tcW w:w="2948" w:type="dxa"/>
            <w:tcBorders>
              <w:bottom w:val="nil"/>
            </w:tcBorders>
          </w:tcPr>
          <w:p w:rsidR="00271F8F" w:rsidRDefault="00271F8F">
            <w:pPr>
              <w:pStyle w:val="ConsPlusNormal"/>
            </w:pPr>
            <w:r>
              <w:t>Доля муниципальных образований, имеющих утвержденные документы территориального планирования, сведения о которых доступны в открытых источниках</w:t>
            </w:r>
          </w:p>
        </w:tc>
        <w:tc>
          <w:tcPr>
            <w:tcW w:w="1077" w:type="dxa"/>
            <w:tcBorders>
              <w:bottom w:val="nil"/>
            </w:tcBorders>
          </w:tcPr>
          <w:p w:rsidR="00271F8F" w:rsidRDefault="00271F8F">
            <w:pPr>
              <w:pStyle w:val="ConsPlusNormal"/>
              <w:jc w:val="center"/>
            </w:pPr>
            <w:r>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 от 0 до 4 баллов</w:t>
            </w:r>
          </w:p>
        </w:tc>
        <w:tc>
          <w:tcPr>
            <w:tcW w:w="2381" w:type="dxa"/>
            <w:tcBorders>
              <w:bottom w:val="nil"/>
            </w:tcBorders>
          </w:tcPr>
          <w:p w:rsidR="00271F8F" w:rsidRDefault="00271F8F">
            <w:pPr>
              <w:pStyle w:val="ConsPlusNormal"/>
            </w:pPr>
            <w:r>
              <w:t>Комитет градостроительной политики Ленинградской области</w:t>
            </w:r>
          </w:p>
        </w:tc>
        <w:tc>
          <w:tcPr>
            <w:tcW w:w="3855" w:type="dxa"/>
            <w:tcBorders>
              <w:bottom w:val="nil"/>
            </w:tcBorders>
          </w:tcPr>
          <w:p w:rsidR="00271F8F" w:rsidRDefault="00271F8F">
            <w:pPr>
              <w:pStyle w:val="ConsPlusNormal"/>
            </w:pPr>
            <w:r>
              <w:t>1. Схема территориального планирования муниципального района: да/нет;</w:t>
            </w:r>
          </w:p>
          <w:p w:rsidR="00271F8F" w:rsidRDefault="00271F8F">
            <w:pPr>
              <w:pStyle w:val="ConsPlusNormal"/>
            </w:pPr>
            <w:r>
              <w:t>наличие утвержденной схемы территориального планирования муниципального района (изменений в нее) - 0,4 балла (да), 0 баллов (нет);</w:t>
            </w:r>
          </w:p>
          <w:p w:rsidR="00271F8F" w:rsidRDefault="00271F8F">
            <w:pPr>
              <w:pStyle w:val="ConsPlusNormal"/>
            </w:pPr>
            <w:r>
              <w:t xml:space="preserve">размещение утвержденной схемы </w:t>
            </w:r>
            <w:r>
              <w:lastRenderedPageBreak/>
              <w:t>территориального планирования муниципального района (изменений в нее) и материалов по обоснованию в федеральной государственной информационной системе территориального планирования (далее - ФГИС ТП) - 0,2 балла (да), 0 баллов (нет);</w:t>
            </w:r>
          </w:p>
          <w:p w:rsidR="00271F8F" w:rsidRDefault="00271F8F">
            <w:pPr>
              <w:pStyle w:val="ConsPlusNormal"/>
            </w:pPr>
            <w:r>
              <w:t>размещение утвержденной схемы территориального планирования муниципального района (изменений в нее) и материалов по обоснованию в государственной информационной системе обеспечения градостроительной деятельности (далее - ГИСОГД) - 0,2 балла (да), 0 баллов (нет);</w:t>
            </w:r>
          </w:p>
          <w:p w:rsidR="00271F8F" w:rsidRDefault="00271F8F">
            <w:pPr>
              <w:pStyle w:val="ConsPlusNormal"/>
            </w:pPr>
            <w:r>
              <w:t>размещение утвержденной схемы территориального планирования муниципального района (изменений в нее) и материалов по обоснованию на официальном сайте соответствующего муниципального района - 0,2 балла (да), 0 баллов (нет).</w:t>
            </w:r>
          </w:p>
          <w:p w:rsidR="00271F8F" w:rsidRDefault="00271F8F">
            <w:pPr>
              <w:pStyle w:val="ConsPlusNormal"/>
            </w:pPr>
            <w:r>
              <w:t>Расчет в отношении городского округа производится согласно расчету для муниципального района с учетом того, что схема территориального планирования в отношении городского округа не разрабатывается, учитывается генеральный план городского округа.</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2. Генеральные планы поселений, входящих в состав муниципального района, генеральный план городского округа, генеральный план </w:t>
            </w:r>
            <w:r>
              <w:lastRenderedPageBreak/>
              <w:t>муниципального округа:</w:t>
            </w:r>
          </w:p>
          <w:p w:rsidR="00271F8F" w:rsidRDefault="00271F8F">
            <w:pPr>
              <w:pStyle w:val="ConsPlusNormal"/>
            </w:pPr>
            <w:r>
              <w:t>&gt;= 80% - 3 балла,</w:t>
            </w:r>
          </w:p>
          <w:p w:rsidR="00271F8F" w:rsidRDefault="00271F8F">
            <w:pPr>
              <w:pStyle w:val="ConsPlusNormal"/>
            </w:pPr>
            <w:r>
              <w:t>[50-80%) - 2 балла,</w:t>
            </w:r>
          </w:p>
          <w:p w:rsidR="00271F8F" w:rsidRDefault="00271F8F">
            <w:pPr>
              <w:pStyle w:val="ConsPlusNormal"/>
            </w:pPr>
            <w:r>
              <w:t>[15-50%) - 1 балл,</w:t>
            </w:r>
          </w:p>
          <w:p w:rsidR="00271F8F" w:rsidRDefault="00271F8F">
            <w:pPr>
              <w:pStyle w:val="ConsPlusNormal"/>
            </w:pPr>
            <w:r>
              <w:t>&lt; 15% - 0 баллов;</w:t>
            </w:r>
          </w:p>
          <w:p w:rsidR="00271F8F" w:rsidRDefault="00271F8F">
            <w:pPr>
              <w:pStyle w:val="ConsPlusNormal"/>
            </w:pPr>
            <w:r>
              <w:t>К = 0,4 x К1 + 0,4 x К2 + 0,2 x К3,</w:t>
            </w:r>
          </w:p>
          <w:p w:rsidR="00271F8F" w:rsidRDefault="00271F8F">
            <w:pPr>
              <w:pStyle w:val="ConsPlusNormal"/>
            </w:pPr>
            <w:r>
              <w:t>К1 = Пп2 / Пп1 x 100%,</w:t>
            </w:r>
          </w:p>
          <w:p w:rsidR="00271F8F" w:rsidRDefault="00271F8F">
            <w:pPr>
              <w:pStyle w:val="ConsPlusNormal"/>
            </w:pPr>
            <w:r>
              <w:t>К2 = Пп3 / Пп1 x 100%,</w:t>
            </w:r>
          </w:p>
          <w:p w:rsidR="00271F8F" w:rsidRDefault="00271F8F">
            <w:pPr>
              <w:pStyle w:val="ConsPlusNormal"/>
            </w:pPr>
            <w:r>
              <w:t>К3 = Пп4 / Пп1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К1 - доля поселений, входящих в состав муниципального района, генеральные планы (изменения в них) и материалы по обоснованию которых размещены в ФГИС ТП;</w:t>
            </w:r>
          </w:p>
          <w:p w:rsidR="00271F8F" w:rsidRDefault="00271F8F">
            <w:pPr>
              <w:pStyle w:val="ConsPlusNormal"/>
            </w:pPr>
            <w:r>
              <w:t>К2 - доля поселений, входящих в состав муниципального района, генеральные планы (изменения в них) и материалы по обоснованию которых размещены в ГИСОГД;</w:t>
            </w:r>
          </w:p>
          <w:p w:rsidR="00271F8F" w:rsidRDefault="00271F8F">
            <w:pPr>
              <w:pStyle w:val="ConsPlusNormal"/>
            </w:pPr>
            <w:r>
              <w:t>К3 - доля поселений, входящих в состав муниципального района, генеральные планы (изменения в них) и материалы по обоснованию которых размещены на официальном сайте соответствующего поселения, городского округа в информационно-телекоммуникационной сети "Интернет";</w:t>
            </w:r>
          </w:p>
          <w:p w:rsidR="00271F8F" w:rsidRDefault="00271F8F">
            <w:pPr>
              <w:pStyle w:val="ConsPlusNormal"/>
            </w:pPr>
            <w:r>
              <w:t>Пп1 - количество поселений, входящих в состав муниципального района, имеющих утвержденные генеральные планы применительно ко всей территории;</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Пп2 - количество поселений, входящих в состав муниципального района, генеральные планы (изменения в них) и материалы по обоснованию которых размещены в ФГИС ТП;</w:t>
            </w:r>
          </w:p>
          <w:p w:rsidR="00271F8F" w:rsidRDefault="00271F8F">
            <w:pPr>
              <w:pStyle w:val="ConsPlusNormal"/>
            </w:pPr>
            <w:r>
              <w:t>Пп3 - количество поселений, входящих в состав муниципального района, генеральные планы (изменения в них) применительно ко всей территории и материалы по обоснованию которых размещены в ГИСОГД;</w:t>
            </w:r>
          </w:p>
          <w:p w:rsidR="00271F8F" w:rsidRDefault="00271F8F">
            <w:pPr>
              <w:pStyle w:val="ConsPlusNormal"/>
            </w:pPr>
            <w:r>
              <w:t>Пп4 - количество поселений, входящих в состав муниципального района, генеральные планы (изменения в них) применительно ко всей территории и материалы по обоснованию которых размещены на официальном сайте соответствующего поселения, городского округа в информационно-телекоммуникационной сети "Интернет".</w:t>
            </w:r>
          </w:p>
          <w:p w:rsidR="00271F8F" w:rsidRDefault="00271F8F">
            <w:pPr>
              <w:pStyle w:val="ConsPlusNormal"/>
            </w:pPr>
            <w:r>
              <w:t>Расчет в отношении муниципального округа, городского округа производится следующим образом: Пп1 = 1; Пп2 = 1 или 0; Пп3 = 1 или 0; Пп4 = 1 или 0.</w:t>
            </w:r>
          </w:p>
          <w:p w:rsidR="00271F8F" w:rsidRDefault="00271F8F">
            <w:pPr>
              <w:pStyle w:val="ConsPlusNormal"/>
            </w:pPr>
            <w:r>
              <w:t xml:space="preserve">Схема территориального планирования муниципального района, генеральный план (изменения в него) и материалы по обоснованию к ним считаются размещенными в ФГИС ТП, ГИСОГД и на официальном сайте в информационно-телекоммуникационной сети "Интернет" соответствующего муниципального образования в случае размещения материалов, предусмотренных </w:t>
            </w:r>
            <w:hyperlink r:id="rId17">
              <w:r>
                <w:rPr>
                  <w:color w:val="0000FF"/>
                </w:rPr>
                <w:t>частями 1</w:t>
              </w:r>
            </w:hyperlink>
            <w:r>
              <w:t xml:space="preserve"> </w:t>
            </w:r>
            <w:r>
              <w:lastRenderedPageBreak/>
              <w:t xml:space="preserve">и </w:t>
            </w:r>
            <w:hyperlink r:id="rId18">
              <w:r>
                <w:rPr>
                  <w:color w:val="0000FF"/>
                </w:rPr>
                <w:t>4 статьи 19</w:t>
              </w:r>
            </w:hyperlink>
            <w:r>
              <w:t xml:space="preserve"> и </w:t>
            </w:r>
            <w:hyperlink r:id="rId19">
              <w:r>
                <w:rPr>
                  <w:color w:val="0000FF"/>
                </w:rPr>
                <w:t>частями 3</w:t>
              </w:r>
            </w:hyperlink>
            <w:r>
              <w:t xml:space="preserve"> и </w:t>
            </w:r>
            <w:hyperlink r:id="rId20">
              <w:r>
                <w:rPr>
                  <w:color w:val="0000FF"/>
                </w:rPr>
                <w:t>6 статьи 23</w:t>
              </w:r>
            </w:hyperlink>
            <w:r>
              <w:t xml:space="preserve"> Градостроительного кодекса Российской Федерации</w:t>
            </w:r>
          </w:p>
        </w:tc>
        <w:tc>
          <w:tcPr>
            <w:tcW w:w="1888" w:type="dxa"/>
            <w:tcBorders>
              <w:top w:val="nil"/>
            </w:tcBorders>
          </w:tcPr>
          <w:p w:rsidR="00271F8F" w:rsidRDefault="00271F8F">
            <w:pPr>
              <w:pStyle w:val="ConsPlusNormal"/>
              <w:jc w:val="both"/>
            </w:pP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2.2</w:t>
            </w:r>
          </w:p>
        </w:tc>
        <w:tc>
          <w:tcPr>
            <w:tcW w:w="2948" w:type="dxa"/>
            <w:tcBorders>
              <w:bottom w:val="nil"/>
            </w:tcBorders>
          </w:tcPr>
          <w:p w:rsidR="00271F8F" w:rsidRDefault="00271F8F">
            <w:pPr>
              <w:pStyle w:val="ConsPlusNormal"/>
            </w:pPr>
            <w:r>
              <w:t>Доля городских населенных пунктов поселений, входящих в состав муниципального района, муниципального округа, городского округа, в отношении которых велась работа, утверждены и имеются в работе архитектурные дизайн-коды территорий населенных пунктов</w:t>
            </w:r>
          </w:p>
        </w:tc>
        <w:tc>
          <w:tcPr>
            <w:tcW w:w="1077" w:type="dxa"/>
            <w:tcBorders>
              <w:bottom w:val="nil"/>
            </w:tcBorders>
          </w:tcPr>
          <w:p w:rsidR="00271F8F" w:rsidRDefault="00271F8F">
            <w:pPr>
              <w:pStyle w:val="ConsPlusNormal"/>
              <w:jc w:val="center"/>
            </w:pPr>
            <w:r>
              <w:t>%</w:t>
            </w:r>
          </w:p>
        </w:tc>
        <w:tc>
          <w:tcPr>
            <w:tcW w:w="2381" w:type="dxa"/>
            <w:tcBorders>
              <w:bottom w:val="nil"/>
            </w:tcBorders>
          </w:tcPr>
          <w:p w:rsidR="00271F8F" w:rsidRDefault="00271F8F">
            <w:pPr>
              <w:pStyle w:val="ConsPlusNormal"/>
              <w:jc w:val="center"/>
            </w:pPr>
            <w:r>
              <w:t>&gt;= 80% - 4 балла;</w:t>
            </w:r>
          </w:p>
          <w:p w:rsidR="00271F8F" w:rsidRDefault="00271F8F">
            <w:pPr>
              <w:pStyle w:val="ConsPlusNormal"/>
              <w:jc w:val="center"/>
            </w:pPr>
            <w:r>
              <w:t>[61-80%) - 3 балла;</w:t>
            </w:r>
          </w:p>
          <w:p w:rsidR="00271F8F" w:rsidRDefault="00271F8F">
            <w:pPr>
              <w:pStyle w:val="ConsPlusNormal"/>
              <w:jc w:val="center"/>
            </w:pPr>
            <w:r>
              <w:t>[41-61%) - 2 балла;</w:t>
            </w:r>
          </w:p>
          <w:p w:rsidR="00271F8F" w:rsidRDefault="00271F8F">
            <w:pPr>
              <w:pStyle w:val="ConsPlusNormal"/>
              <w:jc w:val="center"/>
            </w:pPr>
            <w:r>
              <w:t>[20-41%) - 1 балл;</w:t>
            </w:r>
          </w:p>
          <w:p w:rsidR="00271F8F" w:rsidRDefault="00271F8F">
            <w:pPr>
              <w:pStyle w:val="ConsPlusNormal"/>
              <w:jc w:val="center"/>
            </w:pPr>
            <w:r>
              <w:t>&lt; 20% - 0 баллов</w:t>
            </w:r>
          </w:p>
        </w:tc>
        <w:tc>
          <w:tcPr>
            <w:tcW w:w="2381" w:type="dxa"/>
            <w:tcBorders>
              <w:bottom w:val="nil"/>
            </w:tcBorders>
          </w:tcPr>
          <w:p w:rsidR="00271F8F" w:rsidRDefault="00271F8F">
            <w:pPr>
              <w:pStyle w:val="ConsPlusNormal"/>
            </w:pPr>
            <w:r>
              <w:t>Комитет градостроительной политики Ленинградской области</w:t>
            </w:r>
          </w:p>
        </w:tc>
        <w:tc>
          <w:tcPr>
            <w:tcW w:w="3855" w:type="dxa"/>
            <w:tcBorders>
              <w:bottom w:val="nil"/>
            </w:tcBorders>
          </w:tcPr>
          <w:p w:rsidR="00271F8F" w:rsidRDefault="00271F8F">
            <w:pPr>
              <w:pStyle w:val="ConsPlusNormal"/>
            </w:pPr>
            <w:r>
              <w:t>К = 0,2 x К1 + 0,35 x К2 + 0,45 x К3,</w:t>
            </w:r>
          </w:p>
          <w:p w:rsidR="00271F8F" w:rsidRDefault="00271F8F">
            <w:pPr>
              <w:pStyle w:val="ConsPlusNormal"/>
            </w:pPr>
            <w:r>
              <w:t>К1 = Пп2 / Пп1 x 100%,</w:t>
            </w:r>
          </w:p>
          <w:p w:rsidR="00271F8F" w:rsidRDefault="00271F8F">
            <w:pPr>
              <w:pStyle w:val="ConsPlusNormal"/>
            </w:pPr>
            <w:r>
              <w:t>К2 = Пп3 / Пп1 x 100%,</w:t>
            </w:r>
          </w:p>
          <w:p w:rsidR="00271F8F" w:rsidRDefault="00271F8F">
            <w:pPr>
              <w:pStyle w:val="ConsPlusNormal"/>
            </w:pPr>
            <w:r>
              <w:t>К3 = Пп4 / Пп1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 xml:space="preserve">К1 - доля городских населенных пунктов городских поселений, входящих в состав муниципального района, муниципального округа, городского округа, в отношении которых заключен муниципальный контракт на выполнение работ либо принят нормативно-правовой акт о разработке дизайн-кода в соответствии с </w:t>
            </w:r>
            <w:hyperlink r:id="rId21">
              <w:r>
                <w:rPr>
                  <w:color w:val="0000FF"/>
                </w:rPr>
                <w:t>пунктом 3.6</w:t>
              </w:r>
            </w:hyperlink>
            <w:r>
              <w:t xml:space="preserve"> методических рекомендаций по разработке норм и правил по благоустройству территорий муниципальных образований, утвержденных приказом Минстроя России от 29 декабря 2021 года N 1042/пр "Об утверждении методических рекомендаций по разработке норм и правил по благоустройству территорий муниципальных образований" (далее - приказ Минстроя России N 1042/пр) (в случае ведения работ по разработке дизайн-кода в соответствии с </w:t>
            </w:r>
            <w:hyperlink r:id="rId22">
              <w:r>
                <w:rPr>
                  <w:color w:val="0000FF"/>
                </w:rPr>
                <w:t>пунктом 3.6</w:t>
              </w:r>
            </w:hyperlink>
            <w:r>
              <w:t xml:space="preserve"> приказа Минстроя России N 1042/пр по соглашениям, программам и прочей документации уполномоченные органы </w:t>
            </w:r>
            <w:r>
              <w:lastRenderedPageBreak/>
              <w:t>местного самоуправления уведомляют Комитет градостроительной политики Ленинградской области в течение 10 дней после заключения муниципального контракта на выполнение работ либо принятия нормативно-правового акта о разработке дизайн-кода);</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К2 - доля городских населенных пунктов городских поселений, входящих в состав муниципального района, муниципального округа, городского округа, дизайн-коды для населенных пунктов которых разработаны и утверждены в соответствии с </w:t>
            </w:r>
            <w:hyperlink r:id="rId23">
              <w:r>
                <w:rPr>
                  <w:color w:val="0000FF"/>
                </w:rPr>
                <w:t>пунктом 3.6</w:t>
              </w:r>
            </w:hyperlink>
            <w:r>
              <w:t xml:space="preserve"> приказа Минстроя России N 1042/пр;</w:t>
            </w:r>
          </w:p>
          <w:p w:rsidR="00271F8F" w:rsidRDefault="00271F8F">
            <w:pPr>
              <w:pStyle w:val="ConsPlusNormal"/>
            </w:pPr>
            <w:r>
              <w:t>К3 - доля городских населенных пунктов городских поселений, входящих в состав муниципального района, муниципального округа, городского округа, реализация дизайн-кода которых осуществляется более года;</w:t>
            </w:r>
          </w:p>
          <w:p w:rsidR="00271F8F" w:rsidRDefault="00271F8F">
            <w:pPr>
              <w:pStyle w:val="ConsPlusNormal"/>
            </w:pPr>
            <w:r>
              <w:t>Пп1 - общее количество городских населенных пунктов городских поселений, входящих в состав муниципального района, общее количество городских населенных пунктов муниципального округа, городского округа;</w:t>
            </w:r>
          </w:p>
          <w:p w:rsidR="00271F8F" w:rsidRDefault="00271F8F">
            <w:pPr>
              <w:pStyle w:val="ConsPlusNormal"/>
            </w:pPr>
            <w:r>
              <w:t xml:space="preserve">Пп2 - количество городских населенных пунктов городских поселений, входящих в состав муниципального района, количество городских населенных пунктов муниципального округа, </w:t>
            </w:r>
            <w:r>
              <w:lastRenderedPageBreak/>
              <w:t xml:space="preserve">городского округа, в отношении которых разрабатываются дизайн-коды в соответствии с </w:t>
            </w:r>
            <w:hyperlink r:id="rId24">
              <w:r>
                <w:rPr>
                  <w:color w:val="0000FF"/>
                </w:rPr>
                <w:t>пунктом 3.6</w:t>
              </w:r>
            </w:hyperlink>
            <w:r>
              <w:t xml:space="preserve"> приказа Минстроя России N 1042/пр;</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Пп3 - количество городских населенных пунктов городских поселений, входящих в состав муниципального района, количество городских населенных пунктов муниципального округа, городского округа, в отношении которых разработаны дизайн-коды в соответствии с </w:t>
            </w:r>
            <w:hyperlink r:id="rId25">
              <w:r>
                <w:rPr>
                  <w:color w:val="0000FF"/>
                </w:rPr>
                <w:t>пунктом 3.6</w:t>
              </w:r>
            </w:hyperlink>
            <w:r>
              <w:t xml:space="preserve"> приказа Минстроя России N 1042/пр;</w:t>
            </w:r>
          </w:p>
          <w:p w:rsidR="00271F8F" w:rsidRDefault="00271F8F">
            <w:pPr>
              <w:pStyle w:val="ConsPlusNormal"/>
            </w:pPr>
            <w:r>
              <w:t>Пп4 - количество городских населенных пунктов городских поселений, входящих в состав муниципального района, количество городских населенных пунктов муниципального округа, городского округа, реализация дизайн-кода которых осуществляется более одного года.</w:t>
            </w:r>
          </w:p>
          <w:p w:rsidR="00271F8F" w:rsidRDefault="00271F8F">
            <w:pPr>
              <w:pStyle w:val="ConsPlusNormal"/>
            </w:pPr>
            <w:r>
              <w:t xml:space="preserve">Оценивается работа органов местного самоуправления в отношении разработки, утверждения и внедрения дизайн-кодов городских населенных пунктов городских поселений, входящих в состав муниципального района, городского округа, городских населенных пунктов городских поселений, входящих в состав муниципального округа, городского округа, предусмотренных </w:t>
            </w:r>
            <w:hyperlink r:id="rId26">
              <w:r>
                <w:rPr>
                  <w:color w:val="0000FF"/>
                </w:rPr>
                <w:t>пунктом 3.6</w:t>
              </w:r>
            </w:hyperlink>
            <w:r>
              <w:t xml:space="preserve"> приказа Минстроя России N 1042/пр.</w:t>
            </w:r>
          </w:p>
          <w:p w:rsidR="00271F8F" w:rsidRDefault="00271F8F">
            <w:pPr>
              <w:pStyle w:val="ConsPlusNormal"/>
            </w:pPr>
            <w:r>
              <w:lastRenderedPageBreak/>
              <w:t>Расчет в отношении городского округа осуществляется следующим образом:</w:t>
            </w:r>
          </w:p>
          <w:p w:rsidR="00271F8F" w:rsidRDefault="00271F8F">
            <w:pPr>
              <w:pStyle w:val="ConsPlusNormal"/>
            </w:pPr>
            <w:r>
              <w:t>Пп1 = 1; Пп2 = 1 или 0;</w:t>
            </w:r>
          </w:p>
          <w:p w:rsidR="00271F8F" w:rsidRDefault="00271F8F">
            <w:pPr>
              <w:pStyle w:val="ConsPlusNormal"/>
            </w:pPr>
            <w:r>
              <w:t>Пп3 = 1 или 0; Пп4 = 1 или 0.</w:t>
            </w:r>
          </w:p>
          <w:p w:rsidR="00271F8F" w:rsidRDefault="00271F8F">
            <w:pPr>
              <w:pStyle w:val="ConsPlusNormal"/>
            </w:pPr>
            <w:r>
              <w:t>Срок внедрения дизайн-кода составляет один год с момента утверждения дизайн-кода</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(в ред. </w:t>
            </w:r>
            <w:hyperlink r:id="rId27">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2.3</w:t>
            </w:r>
          </w:p>
        </w:tc>
        <w:tc>
          <w:tcPr>
            <w:tcW w:w="2948" w:type="dxa"/>
          </w:tcPr>
          <w:p w:rsidR="00271F8F" w:rsidRDefault="00271F8F">
            <w:pPr>
              <w:pStyle w:val="ConsPlusNormal"/>
            </w:pPr>
            <w:r>
              <w:t>Доля населенных пунктов на территории муниципального района, муниципального округа, городского округа сведения о границах которых включены в Единый государственный реестр недвижимости</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80% - 4 балла;</w:t>
            </w:r>
          </w:p>
          <w:p w:rsidR="00271F8F" w:rsidRDefault="00271F8F">
            <w:pPr>
              <w:pStyle w:val="ConsPlusNormal"/>
              <w:jc w:val="center"/>
            </w:pPr>
            <w:r>
              <w:t>[60-80%) - 3 балла;</w:t>
            </w:r>
          </w:p>
          <w:p w:rsidR="00271F8F" w:rsidRDefault="00271F8F">
            <w:pPr>
              <w:pStyle w:val="ConsPlusNormal"/>
              <w:jc w:val="center"/>
            </w:pPr>
            <w:r>
              <w:t>[40-60%) - 2 балла;</w:t>
            </w:r>
          </w:p>
          <w:p w:rsidR="00271F8F" w:rsidRDefault="00271F8F">
            <w:pPr>
              <w:pStyle w:val="ConsPlusNormal"/>
              <w:jc w:val="center"/>
            </w:pPr>
            <w:r>
              <w:t>[20-40%) - 1 балл;</w:t>
            </w:r>
          </w:p>
          <w:p w:rsidR="00271F8F" w:rsidRDefault="00271F8F">
            <w:pPr>
              <w:pStyle w:val="ConsPlusNormal"/>
              <w:jc w:val="center"/>
            </w:pPr>
            <w:r>
              <w:t>&lt; 20% - 0 баллов</w:t>
            </w:r>
          </w:p>
        </w:tc>
        <w:tc>
          <w:tcPr>
            <w:tcW w:w="2381" w:type="dxa"/>
          </w:tcPr>
          <w:p w:rsidR="00271F8F" w:rsidRDefault="00271F8F">
            <w:pPr>
              <w:pStyle w:val="ConsPlusNormal"/>
            </w:pPr>
            <w:r>
              <w:t>Комитет градостроительной политики Ленинградской области</w:t>
            </w:r>
          </w:p>
        </w:tc>
        <w:tc>
          <w:tcPr>
            <w:tcW w:w="3855" w:type="dxa"/>
          </w:tcPr>
          <w:p w:rsidR="00271F8F" w:rsidRDefault="00271F8F">
            <w:pPr>
              <w:pStyle w:val="ConsPlusNormal"/>
            </w:pPr>
            <w:r>
              <w:t>К = Пп / По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Пп - количество населенных пунктов муниципального района (муниципального округа), сведения о границах которых включены в Единый государственный реестр недвижимости;</w:t>
            </w:r>
          </w:p>
          <w:p w:rsidR="00271F8F" w:rsidRDefault="00271F8F">
            <w:pPr>
              <w:pStyle w:val="ConsPlusNormal"/>
            </w:pPr>
            <w:r>
              <w:t>По - общее количество населенных пунктов в муниципальном районе (муниципальном округе).</w:t>
            </w:r>
          </w:p>
          <w:p w:rsidR="00271F8F" w:rsidRDefault="00271F8F">
            <w:pPr>
              <w:pStyle w:val="ConsPlusNormal"/>
            </w:pPr>
            <w:r>
              <w:t>Для городского округа значение показателя не рассчитывается, по показателю присваивается 4 балла</w:t>
            </w: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t>2.4</w:t>
            </w:r>
          </w:p>
        </w:tc>
        <w:tc>
          <w:tcPr>
            <w:tcW w:w="2948" w:type="dxa"/>
          </w:tcPr>
          <w:p w:rsidR="00271F8F" w:rsidRDefault="00271F8F">
            <w:pPr>
              <w:pStyle w:val="ConsPlusNormal"/>
            </w:pPr>
            <w:r>
              <w:t>Доля освобожденных земельных площадей от засоренности борщевиком Сосновского от общей площади, засоренной борщевиком Сосновского</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10% - 4 балла;</w:t>
            </w:r>
          </w:p>
          <w:p w:rsidR="00271F8F" w:rsidRDefault="00271F8F">
            <w:pPr>
              <w:pStyle w:val="ConsPlusNormal"/>
              <w:jc w:val="center"/>
            </w:pPr>
            <w:r>
              <w:t>[6-10%) - 3 балла;</w:t>
            </w:r>
          </w:p>
          <w:p w:rsidR="00271F8F" w:rsidRDefault="00271F8F">
            <w:pPr>
              <w:pStyle w:val="ConsPlusNormal"/>
              <w:jc w:val="center"/>
            </w:pPr>
            <w:r>
              <w:t>[2,6-6%) - 2 балла;</w:t>
            </w:r>
          </w:p>
          <w:p w:rsidR="00271F8F" w:rsidRDefault="00271F8F">
            <w:pPr>
              <w:pStyle w:val="ConsPlusNormal"/>
              <w:jc w:val="center"/>
            </w:pPr>
            <w:r>
              <w:t>[0,1-2,6%) - 1 балл;</w:t>
            </w:r>
          </w:p>
          <w:p w:rsidR="00271F8F" w:rsidRDefault="00271F8F">
            <w:pPr>
              <w:pStyle w:val="ConsPlusNormal"/>
              <w:jc w:val="center"/>
            </w:pPr>
            <w:r>
              <w:t>&lt; 0,1% - 0 баллов</w:t>
            </w:r>
          </w:p>
        </w:tc>
        <w:tc>
          <w:tcPr>
            <w:tcW w:w="2381" w:type="dxa"/>
          </w:tcPr>
          <w:p w:rsidR="00271F8F" w:rsidRDefault="00271F8F">
            <w:pPr>
              <w:pStyle w:val="ConsPlusNormal"/>
            </w:pPr>
            <w:r>
              <w:t>Комитет по агропромышленному и рыбохозяйственному комплексу Ленинградской области</w:t>
            </w:r>
          </w:p>
        </w:tc>
        <w:tc>
          <w:tcPr>
            <w:tcW w:w="3855" w:type="dxa"/>
          </w:tcPr>
          <w:p w:rsidR="00271F8F" w:rsidRDefault="00271F8F">
            <w:pPr>
              <w:pStyle w:val="ConsPlusNormal"/>
            </w:pPr>
            <w:r>
              <w:t>До = Sпров / Sзасор x 100%,</w:t>
            </w:r>
          </w:p>
          <w:p w:rsidR="00271F8F" w:rsidRDefault="00271F8F">
            <w:pPr>
              <w:pStyle w:val="ConsPlusNormal"/>
            </w:pPr>
            <w:r>
              <w:t>где:</w:t>
            </w:r>
          </w:p>
          <w:p w:rsidR="00271F8F" w:rsidRDefault="00271F8F">
            <w:pPr>
              <w:pStyle w:val="ConsPlusNormal"/>
            </w:pPr>
            <w:r>
              <w:t>До - значение показателя, %;</w:t>
            </w:r>
          </w:p>
          <w:p w:rsidR="00271F8F" w:rsidRDefault="00271F8F">
            <w:pPr>
              <w:pStyle w:val="ConsPlusNormal"/>
            </w:pPr>
            <w:r>
              <w:t>Sпров - площадь муниципального района (муниципального округа, городского округа), на которой проводились работы по освобождению от засоренности борщевиком Сосновского в отчетном году;</w:t>
            </w:r>
          </w:p>
          <w:p w:rsidR="00271F8F" w:rsidRDefault="00271F8F">
            <w:pPr>
              <w:pStyle w:val="ConsPlusNormal"/>
            </w:pPr>
            <w:r>
              <w:lastRenderedPageBreak/>
              <w:t>Sзасор - общая площадь муниципального района (муниципального округа, городского округа), засоренная борщевиком Сосновского (на 1 января отчетного года)</w:t>
            </w:r>
          </w:p>
        </w:tc>
        <w:tc>
          <w:tcPr>
            <w:tcW w:w="1888" w:type="dxa"/>
          </w:tcPr>
          <w:p w:rsidR="00271F8F" w:rsidRDefault="00271F8F">
            <w:pPr>
              <w:pStyle w:val="ConsPlusNormal"/>
              <w:jc w:val="center"/>
            </w:pPr>
            <w:r>
              <w:lastRenderedPageBreak/>
              <w:t>Годовая</w:t>
            </w:r>
          </w:p>
        </w:tc>
      </w:tr>
      <w:tr w:rsidR="00271F8F">
        <w:tc>
          <w:tcPr>
            <w:tcW w:w="640" w:type="dxa"/>
          </w:tcPr>
          <w:p w:rsidR="00271F8F" w:rsidRDefault="00271F8F">
            <w:pPr>
              <w:pStyle w:val="ConsPlusNormal"/>
              <w:jc w:val="center"/>
            </w:pPr>
            <w:r>
              <w:lastRenderedPageBreak/>
              <w:t>2.5</w:t>
            </w:r>
          </w:p>
        </w:tc>
        <w:tc>
          <w:tcPr>
            <w:tcW w:w="2948" w:type="dxa"/>
          </w:tcPr>
          <w:p w:rsidR="00271F8F" w:rsidRDefault="00271F8F">
            <w:pPr>
              <w:pStyle w:val="ConsPlusNormal"/>
            </w:pPr>
            <w:r>
              <w:t xml:space="preserve">Эффективность работы по обеспечению земельными участками льготных категорий граждан при реализации областного </w:t>
            </w:r>
            <w:hyperlink r:id="rId28">
              <w:r>
                <w:rPr>
                  <w:color w:val="0000FF"/>
                </w:rPr>
                <w:t>закона</w:t>
              </w:r>
            </w:hyperlink>
            <w:r>
              <w:t xml:space="preserve"> от 17 июля 2018 года N 75-оз</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50% - 4 балла;</w:t>
            </w:r>
          </w:p>
          <w:p w:rsidR="00271F8F" w:rsidRDefault="00271F8F">
            <w:pPr>
              <w:pStyle w:val="ConsPlusNormal"/>
              <w:jc w:val="center"/>
            </w:pPr>
            <w:r>
              <w:t>[30-50%) - 3 балла;</w:t>
            </w:r>
          </w:p>
          <w:p w:rsidR="00271F8F" w:rsidRDefault="00271F8F">
            <w:pPr>
              <w:pStyle w:val="ConsPlusNormal"/>
              <w:jc w:val="center"/>
            </w:pPr>
            <w:r>
              <w:t>[10-30%) - 2 балла;</w:t>
            </w:r>
          </w:p>
          <w:p w:rsidR="00271F8F" w:rsidRDefault="00271F8F">
            <w:pPr>
              <w:pStyle w:val="ConsPlusNormal"/>
              <w:jc w:val="center"/>
            </w:pPr>
            <w:r>
              <w:t>[1-10%) - 1 балл;</w:t>
            </w:r>
          </w:p>
          <w:p w:rsidR="00271F8F" w:rsidRDefault="00271F8F">
            <w:pPr>
              <w:pStyle w:val="ConsPlusNormal"/>
              <w:jc w:val="center"/>
            </w:pPr>
            <w:r>
              <w:t>&lt;1% - 0 баллов</w:t>
            </w:r>
          </w:p>
        </w:tc>
        <w:tc>
          <w:tcPr>
            <w:tcW w:w="2381" w:type="dxa"/>
          </w:tcPr>
          <w:p w:rsidR="00271F8F" w:rsidRDefault="00271F8F">
            <w:pPr>
              <w:pStyle w:val="ConsPlusNormal"/>
            </w:pPr>
            <w:r>
              <w:t>Ленинградский областной комитет по управлению государственным имуществом</w:t>
            </w:r>
          </w:p>
        </w:tc>
        <w:tc>
          <w:tcPr>
            <w:tcW w:w="3855" w:type="dxa"/>
          </w:tcPr>
          <w:p w:rsidR="00271F8F" w:rsidRDefault="00271F8F">
            <w:pPr>
              <w:pStyle w:val="ConsPlusNormal"/>
            </w:pPr>
            <w:r>
              <w:t>П = (Кзу + Кс) / Кмс x 100%,</w:t>
            </w:r>
          </w:p>
          <w:p w:rsidR="00271F8F" w:rsidRDefault="00271F8F">
            <w:pPr>
              <w:pStyle w:val="ConsPlusNormal"/>
            </w:pPr>
            <w:r>
              <w:t>где:</w:t>
            </w:r>
          </w:p>
          <w:p w:rsidR="00271F8F" w:rsidRDefault="00271F8F">
            <w:pPr>
              <w:pStyle w:val="ConsPlusNormal"/>
            </w:pPr>
            <w:r>
              <w:t>П - значение показателя, %;</w:t>
            </w:r>
          </w:p>
          <w:p w:rsidR="00271F8F" w:rsidRDefault="00271F8F">
            <w:pPr>
              <w:pStyle w:val="ConsPlusNormal"/>
            </w:pPr>
            <w:r>
              <w:t xml:space="preserve">Кзу - количество сформированных и включенных в реестр земельных участков, предназначенных для бесплатного предоставления в собственность гражданам, имеющим трех и более детей, оснащенных транспортной инфраструктурой в соответствии с требованиями областного </w:t>
            </w:r>
            <w:hyperlink r:id="rId29">
              <w:r>
                <w:rPr>
                  <w:color w:val="0000FF"/>
                </w:rPr>
                <w:t>закона</w:t>
              </w:r>
            </w:hyperlink>
            <w: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 за отчетный период. В случае если участок не оснащен транспортной инфраструктурой, учитывается участок, в отношении которого заключено соглашение о предоставлении субсидии на </w:t>
            </w:r>
            <w:r>
              <w:lastRenderedPageBreak/>
              <w:t xml:space="preserve">проектирование и строительство объектов инженерной и транспортной инфраструктуры на земельных участках, предоставленных бесплатно гражданам в рамках областного </w:t>
            </w:r>
            <w:hyperlink r:id="rId30">
              <w:r>
                <w:rPr>
                  <w:color w:val="0000FF"/>
                </w:rPr>
                <w:t>закона</w:t>
              </w:r>
            </w:hyperlink>
            <w:r>
              <w:t xml:space="preserve"> N 75-оз, в соответствии с </w:t>
            </w:r>
            <w:hyperlink r:id="rId31">
              <w:r>
                <w:rPr>
                  <w:color w:val="0000FF"/>
                </w:rPr>
                <w:t>постановлением</w:t>
              </w:r>
            </w:hyperlink>
            <w:r>
              <w:t xml:space="preserve"> Правительства Ленинградской области от 14 ноября 2013 года N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71F8F" w:rsidRDefault="00271F8F">
            <w:pPr>
              <w:pStyle w:val="ConsPlusNormal"/>
            </w:pPr>
            <w:r>
              <w:t>Кс - количество выданных земельных сертификатов гражданам, имеющим трех и более детей за отчетный период;</w:t>
            </w:r>
          </w:p>
          <w:p w:rsidR="00271F8F" w:rsidRDefault="00271F8F">
            <w:pPr>
              <w:pStyle w:val="ConsPlusNormal"/>
            </w:pPr>
            <w:r>
              <w:t>Кмс - количество многодетных семей, изъявивших желание на предоставление земельного участка, проживающих на территории Ленинградской области, имеющих право на предоставление земельных участков в собственность бесплатно, состоящих на соответствующем учете по состоянию на отчетную дату</w:t>
            </w:r>
          </w:p>
        </w:tc>
        <w:tc>
          <w:tcPr>
            <w:tcW w:w="1888" w:type="dxa"/>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2.6</w:t>
            </w:r>
          </w:p>
        </w:tc>
        <w:tc>
          <w:tcPr>
            <w:tcW w:w="2948" w:type="dxa"/>
            <w:tcBorders>
              <w:bottom w:val="nil"/>
            </w:tcBorders>
          </w:tcPr>
          <w:p w:rsidR="00271F8F" w:rsidRDefault="00271F8F">
            <w:pPr>
              <w:pStyle w:val="ConsPlusNormal"/>
            </w:pPr>
            <w:r>
              <w:t xml:space="preserve">Эффективность работы органов местного самоуправления в государственной информационной системе "Автоматизированная информационная система управления имуществом </w:t>
            </w:r>
            <w:r>
              <w:lastRenderedPageBreak/>
              <w:t>Ленинградской области"</w:t>
            </w:r>
          </w:p>
        </w:tc>
        <w:tc>
          <w:tcPr>
            <w:tcW w:w="1077" w:type="dxa"/>
            <w:tcBorders>
              <w:bottom w:val="nil"/>
            </w:tcBorders>
          </w:tcPr>
          <w:p w:rsidR="00271F8F" w:rsidRDefault="00271F8F">
            <w:pPr>
              <w:pStyle w:val="ConsPlusNormal"/>
              <w:jc w:val="center"/>
            </w:pPr>
            <w:r>
              <w:lastRenderedPageBreak/>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методики расчета - от 0 до 4 баллов</w:t>
            </w:r>
          </w:p>
        </w:tc>
        <w:tc>
          <w:tcPr>
            <w:tcW w:w="2381" w:type="dxa"/>
            <w:tcBorders>
              <w:bottom w:val="nil"/>
            </w:tcBorders>
          </w:tcPr>
          <w:p w:rsidR="00271F8F" w:rsidRDefault="00271F8F">
            <w:pPr>
              <w:pStyle w:val="ConsPlusNormal"/>
            </w:pPr>
            <w:r>
              <w:t>Ленинградский областной комитет по управлению государственным имуществом</w:t>
            </w:r>
          </w:p>
        </w:tc>
        <w:tc>
          <w:tcPr>
            <w:tcW w:w="3855" w:type="dxa"/>
            <w:tcBorders>
              <w:bottom w:val="nil"/>
            </w:tcBorders>
          </w:tcPr>
          <w:p w:rsidR="00271F8F" w:rsidRDefault="00271F8F">
            <w:pPr>
              <w:pStyle w:val="ConsPlusNormal"/>
            </w:pPr>
            <w:r>
              <w:t>P = Б1 + Б2,</w:t>
            </w:r>
          </w:p>
          <w:p w:rsidR="00271F8F" w:rsidRDefault="00271F8F">
            <w:pPr>
              <w:pStyle w:val="ConsPlusNormal"/>
            </w:pPr>
            <w:r>
              <w:t>где: P - значение показателя;</w:t>
            </w:r>
          </w:p>
          <w:p w:rsidR="00271F8F" w:rsidRDefault="00271F8F">
            <w:pPr>
              <w:pStyle w:val="ConsPlusNormal"/>
            </w:pPr>
            <w:r>
              <w:t>Б1 - количество баллов по Блоку 1;</w:t>
            </w:r>
          </w:p>
          <w:p w:rsidR="00271F8F" w:rsidRDefault="00271F8F">
            <w:pPr>
              <w:pStyle w:val="ConsPlusNormal"/>
            </w:pPr>
            <w:r>
              <w:t>Б2 - количество баллов по Блоку 2.</w:t>
            </w:r>
          </w:p>
          <w:p w:rsidR="00271F8F" w:rsidRDefault="00271F8F">
            <w:pPr>
              <w:pStyle w:val="ConsPlusNormal"/>
            </w:pPr>
            <w:r>
              <w:t>Блок 1.</w:t>
            </w:r>
          </w:p>
          <w:p w:rsidR="00271F8F" w:rsidRDefault="00271F8F">
            <w:pPr>
              <w:pStyle w:val="ConsPlusNormal"/>
            </w:pPr>
            <w:r>
              <w:t xml:space="preserve">Доля объектов муниципального имущества муниципального района </w:t>
            </w:r>
            <w:r>
              <w:lastRenderedPageBreak/>
              <w:t>(муниципального округа, городского округа), имеющего пространственные данные, относительно общего количества объектов недвижимости, включенных в перечень муниципального имущества муниципального района (муниципального округа, городского округа).</w:t>
            </w:r>
          </w:p>
          <w:p w:rsidR="00271F8F" w:rsidRDefault="00271F8F">
            <w:pPr>
              <w:pStyle w:val="ConsPlusNormal"/>
            </w:pPr>
            <w:r>
              <w:t>Расчет значения Б1 осуществляется путем расчета коэффициента K1 по формуле с последующим присвоением баллов по шкале оценки:</w:t>
            </w:r>
          </w:p>
          <w:p w:rsidR="00271F8F" w:rsidRDefault="00271F8F">
            <w:pPr>
              <w:pStyle w:val="ConsPlusNormal"/>
            </w:pPr>
            <w:r>
              <w:t>K1 = Пми / Ипд x 100%,</w:t>
            </w:r>
          </w:p>
          <w:p w:rsidR="00271F8F" w:rsidRDefault="00271F8F">
            <w:pPr>
              <w:pStyle w:val="ConsPlusNormal"/>
            </w:pPr>
            <w:r>
              <w:t>где:</w:t>
            </w:r>
          </w:p>
          <w:p w:rsidR="00271F8F" w:rsidRDefault="00271F8F">
            <w:pPr>
              <w:pStyle w:val="ConsPlusNormal"/>
            </w:pPr>
            <w:r>
              <w:t>K1 - коэффициент по Блоку 1;</w:t>
            </w:r>
          </w:p>
          <w:p w:rsidR="00271F8F" w:rsidRDefault="00271F8F">
            <w:pPr>
              <w:pStyle w:val="ConsPlusNormal"/>
            </w:pPr>
            <w:r>
              <w:t>Пми - количество объектов недвижимого имущества, содержащегося в Перечне муниципального имущества по состоянию на 1 января года, следующего за отчетным, внесенного в государственную информационную систему "Автоматизированная информационная система управления имуществом Ленинградской области" (далее - АИС УИ ЛО);</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Ипд - количество объектов недвижимого имущества муниципального района (муниципального округа, городского округа), в отношении которых в АИС УИ ЛО внесены пространственные данные.</w:t>
            </w:r>
          </w:p>
          <w:p w:rsidR="00271F8F" w:rsidRDefault="00271F8F">
            <w:pPr>
              <w:pStyle w:val="ConsPlusNormal"/>
            </w:pPr>
            <w:r>
              <w:t>Шкала оценки Б1:</w:t>
            </w:r>
          </w:p>
          <w:p w:rsidR="00271F8F" w:rsidRDefault="00271F8F">
            <w:pPr>
              <w:pStyle w:val="ConsPlusNormal"/>
            </w:pPr>
            <w:r>
              <w:t>&gt;= 80% - 2 балла;</w:t>
            </w:r>
          </w:p>
          <w:p w:rsidR="00271F8F" w:rsidRDefault="00271F8F">
            <w:pPr>
              <w:pStyle w:val="ConsPlusNormal"/>
            </w:pPr>
            <w:r>
              <w:t>[50-80%) - 1 балл;</w:t>
            </w:r>
          </w:p>
          <w:p w:rsidR="00271F8F" w:rsidRDefault="00271F8F">
            <w:pPr>
              <w:pStyle w:val="ConsPlusNormal"/>
            </w:pPr>
            <w:r>
              <w:lastRenderedPageBreak/>
              <w:t>&lt; 50% - 0 баллов.</w:t>
            </w:r>
          </w:p>
          <w:p w:rsidR="00271F8F" w:rsidRDefault="00271F8F">
            <w:pPr>
              <w:pStyle w:val="ConsPlusNormal"/>
            </w:pPr>
            <w:r>
              <w:t>Блок 2.</w:t>
            </w:r>
          </w:p>
          <w:p w:rsidR="00271F8F" w:rsidRDefault="00271F8F">
            <w:pPr>
              <w:pStyle w:val="ConsPlusNormal"/>
            </w:pPr>
            <w:r>
              <w:t>Соотношение распределенной суммы поступлений в АИС УИ ЛО и суммы доходов, полученной от аренды недвижимого имущества муниципального района (муниципального округа, городского округа) (объекты капитального строительства и земельные участки), отраженной в документах Федерального казначейства.</w:t>
            </w:r>
          </w:p>
          <w:p w:rsidR="00271F8F" w:rsidRDefault="00271F8F">
            <w:pPr>
              <w:pStyle w:val="ConsPlusNormal"/>
            </w:pPr>
            <w:r>
              <w:t>Расчет Б2 осуществляется путем расчета коэффициента K2 по формуле с последующим присвоением баллов по шкале оценки:</w:t>
            </w:r>
          </w:p>
          <w:p w:rsidR="00271F8F" w:rsidRDefault="00271F8F">
            <w:pPr>
              <w:pStyle w:val="ConsPlusNormal"/>
            </w:pPr>
            <w:r>
              <w:t>K2 = Др / Дк x 100%, где:</w:t>
            </w:r>
          </w:p>
          <w:p w:rsidR="00271F8F" w:rsidRDefault="00271F8F">
            <w:pPr>
              <w:pStyle w:val="ConsPlusNormal"/>
            </w:pPr>
            <w:r>
              <w:t>K2 - коэффициент по Блоку 2;</w:t>
            </w:r>
          </w:p>
          <w:p w:rsidR="00271F8F" w:rsidRDefault="00271F8F">
            <w:pPr>
              <w:pStyle w:val="ConsPlusNormal"/>
            </w:pPr>
            <w:r>
              <w:t>Др - объем денежных средств местного бюджета муниципального района (муниципального округа, городского округа), распределенных в АИС УИ ЛО;</w:t>
            </w:r>
          </w:p>
          <w:p w:rsidR="00271F8F" w:rsidRDefault="00271F8F">
            <w:pPr>
              <w:pStyle w:val="ConsPlusNormal"/>
            </w:pPr>
            <w:r>
              <w:t>Дк - объем денежных средств муниципального района (муниципального округа, городского округа) по договорам аренды, отраженной в документах Федерального казначейства.</w:t>
            </w:r>
          </w:p>
          <w:p w:rsidR="00271F8F" w:rsidRDefault="00271F8F">
            <w:pPr>
              <w:pStyle w:val="ConsPlusNormal"/>
            </w:pPr>
            <w:r>
              <w:t>Шкала оценки Б2:</w:t>
            </w:r>
          </w:p>
          <w:p w:rsidR="00271F8F" w:rsidRDefault="00271F8F">
            <w:pPr>
              <w:pStyle w:val="ConsPlusNormal"/>
            </w:pPr>
            <w:r>
              <w:t>&gt;= 80% - 2 балла;</w:t>
            </w:r>
          </w:p>
          <w:p w:rsidR="00271F8F" w:rsidRDefault="00271F8F">
            <w:pPr>
              <w:pStyle w:val="ConsPlusNormal"/>
            </w:pPr>
            <w:r>
              <w:t>[50-80%) - 1 балл;</w:t>
            </w:r>
          </w:p>
          <w:p w:rsidR="00271F8F" w:rsidRDefault="00271F8F">
            <w:pPr>
              <w:pStyle w:val="ConsPlusNormal"/>
            </w:pPr>
            <w:r>
              <w:t>&lt; 50% - 0 баллов</w:t>
            </w:r>
          </w:p>
        </w:tc>
        <w:tc>
          <w:tcPr>
            <w:tcW w:w="1888" w:type="dxa"/>
            <w:tcBorders>
              <w:top w:val="nil"/>
            </w:tcBorders>
          </w:tcPr>
          <w:p w:rsidR="00271F8F" w:rsidRDefault="00271F8F">
            <w:pPr>
              <w:pStyle w:val="ConsPlusNormal"/>
              <w:jc w:val="both"/>
            </w:pPr>
          </w:p>
        </w:tc>
      </w:tr>
      <w:tr w:rsidR="00271F8F">
        <w:tc>
          <w:tcPr>
            <w:tcW w:w="640" w:type="dxa"/>
          </w:tcPr>
          <w:p w:rsidR="00271F8F" w:rsidRDefault="00271F8F">
            <w:pPr>
              <w:pStyle w:val="ConsPlusNormal"/>
              <w:jc w:val="center"/>
            </w:pPr>
            <w:r>
              <w:lastRenderedPageBreak/>
              <w:t>2.7</w:t>
            </w:r>
          </w:p>
        </w:tc>
        <w:tc>
          <w:tcPr>
            <w:tcW w:w="2948" w:type="dxa"/>
          </w:tcPr>
          <w:p w:rsidR="00271F8F" w:rsidRDefault="00271F8F">
            <w:pPr>
              <w:pStyle w:val="ConsPlusNormal"/>
            </w:pPr>
            <w:r>
              <w:t xml:space="preserve">Доля закупок малого объема, </w:t>
            </w:r>
            <w:r>
              <w:lastRenderedPageBreak/>
              <w:t>заключенных с субъектами малого предпринимательства</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70% - 4 балла;</w:t>
            </w:r>
          </w:p>
          <w:p w:rsidR="00271F8F" w:rsidRDefault="00271F8F">
            <w:pPr>
              <w:pStyle w:val="ConsPlusNormal"/>
              <w:jc w:val="center"/>
            </w:pPr>
            <w:r>
              <w:lastRenderedPageBreak/>
              <w:t>[60-70%) - 3 балла;</w:t>
            </w:r>
          </w:p>
          <w:p w:rsidR="00271F8F" w:rsidRDefault="00271F8F">
            <w:pPr>
              <w:pStyle w:val="ConsPlusNormal"/>
              <w:jc w:val="center"/>
            </w:pPr>
            <w:r>
              <w:t>[50-60%) - 2 балла;</w:t>
            </w:r>
          </w:p>
          <w:p w:rsidR="00271F8F" w:rsidRDefault="00271F8F">
            <w:pPr>
              <w:pStyle w:val="ConsPlusNormal"/>
              <w:jc w:val="center"/>
            </w:pPr>
            <w:r>
              <w:t>[40-50%) - 1 балл;</w:t>
            </w:r>
          </w:p>
          <w:p w:rsidR="00271F8F" w:rsidRDefault="00271F8F">
            <w:pPr>
              <w:pStyle w:val="ConsPlusNormal"/>
              <w:jc w:val="center"/>
            </w:pPr>
            <w:r>
              <w:t>&lt; 40% - 0 баллов</w:t>
            </w:r>
          </w:p>
        </w:tc>
        <w:tc>
          <w:tcPr>
            <w:tcW w:w="2381" w:type="dxa"/>
          </w:tcPr>
          <w:p w:rsidR="00271F8F" w:rsidRDefault="00271F8F">
            <w:pPr>
              <w:pStyle w:val="ConsPlusNormal"/>
            </w:pPr>
            <w:r>
              <w:lastRenderedPageBreak/>
              <w:t xml:space="preserve">Комитет по развитию </w:t>
            </w:r>
            <w:r>
              <w:lastRenderedPageBreak/>
              <w:t>малого, среднего бизнеса и потребительского рынка Ленинградской области</w:t>
            </w:r>
          </w:p>
        </w:tc>
        <w:tc>
          <w:tcPr>
            <w:tcW w:w="3855" w:type="dxa"/>
          </w:tcPr>
          <w:p w:rsidR="00271F8F" w:rsidRDefault="00271F8F">
            <w:pPr>
              <w:pStyle w:val="ConsPlusNormal"/>
            </w:pPr>
            <w:r>
              <w:lastRenderedPageBreak/>
              <w:t>Дi = До / Дс x 100%,</w:t>
            </w:r>
          </w:p>
          <w:p w:rsidR="00271F8F" w:rsidRDefault="00271F8F">
            <w:pPr>
              <w:pStyle w:val="ConsPlusNormal"/>
            </w:pPr>
            <w:r>
              <w:lastRenderedPageBreak/>
              <w:t>где:</w:t>
            </w:r>
          </w:p>
          <w:p w:rsidR="00271F8F" w:rsidRDefault="00271F8F">
            <w:pPr>
              <w:pStyle w:val="ConsPlusNormal"/>
            </w:pPr>
            <w:r>
              <w:t>Дi - значение показателя, %;</w:t>
            </w:r>
          </w:p>
          <w:p w:rsidR="00271F8F" w:rsidRDefault="00271F8F">
            <w:pPr>
              <w:pStyle w:val="ConsPlusNormal"/>
            </w:pPr>
            <w:r>
              <w:t xml:space="preserve">До - общая стоимость контрактов, заключенных с субъектами малого предпринимательства в текущем финансовом году муниципальными заказчиками Ленинградской области на основании </w:t>
            </w:r>
            <w:hyperlink r:id="rId32">
              <w:r>
                <w:rPr>
                  <w:color w:val="0000FF"/>
                </w:rPr>
                <w:t>пунктов 4</w:t>
              </w:r>
            </w:hyperlink>
            <w:r>
              <w:t xml:space="preserve"> и </w:t>
            </w:r>
            <w:hyperlink r:id="rId33">
              <w:r>
                <w:rPr>
                  <w:color w:val="0000FF"/>
                </w:rPr>
                <w:t>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посредством "Электронного магазина Ленинградской области";</w:t>
            </w:r>
          </w:p>
          <w:p w:rsidR="00271F8F" w:rsidRDefault="00271F8F">
            <w:pPr>
              <w:pStyle w:val="ConsPlusNormal"/>
            </w:pPr>
            <w:r>
              <w:t xml:space="preserve">Дс - общая стоимость контрактов, заключенных с субъектами малого предпринимательства в текущем финансовом году муниципальными заказчиками Ленинградской области на основании </w:t>
            </w:r>
            <w:hyperlink r:id="rId34">
              <w:r>
                <w:rPr>
                  <w:color w:val="0000FF"/>
                </w:rPr>
                <w:t>пунктов 4</w:t>
              </w:r>
            </w:hyperlink>
            <w:r>
              <w:t xml:space="preserve"> и </w:t>
            </w:r>
            <w:hyperlink r:id="rId35">
              <w:r>
                <w:rPr>
                  <w:color w:val="0000FF"/>
                </w:rPr>
                <w:t>5 части 1 статьи 93</w:t>
              </w:r>
            </w:hyperlink>
            <w:r>
              <w:t xml:space="preserve"> Федерального закона N 44-ФЗ.</w:t>
            </w:r>
          </w:p>
          <w:p w:rsidR="00271F8F" w:rsidRDefault="00271F8F">
            <w:pPr>
              <w:pStyle w:val="ConsPlusNormal"/>
            </w:pPr>
            <w:r>
              <w:t xml:space="preserve">Расчет показателя Дi осуществляется комитетом по развитию малого, среднего бизнеса и потребительского рынка Ленинградской области на основании данных комитета государственного заказа Ленинградской области в соответствии с </w:t>
            </w:r>
            <w:hyperlink r:id="rId36">
              <w:r>
                <w:rPr>
                  <w:color w:val="0000FF"/>
                </w:rPr>
                <w:t>пунктом 4</w:t>
              </w:r>
            </w:hyperlink>
            <w:r>
              <w:t xml:space="preserve"> распоряжения Правительства Ленинградской области от 5 августа 2024 года N 457-р</w:t>
            </w:r>
          </w:p>
        </w:tc>
        <w:tc>
          <w:tcPr>
            <w:tcW w:w="1888" w:type="dxa"/>
          </w:tcPr>
          <w:p w:rsidR="00271F8F" w:rsidRDefault="00271F8F">
            <w:pPr>
              <w:pStyle w:val="ConsPlusNormal"/>
              <w:jc w:val="center"/>
            </w:pPr>
            <w:r>
              <w:lastRenderedPageBreak/>
              <w:t xml:space="preserve">Ежеквартальная, </w:t>
            </w:r>
            <w:r>
              <w:lastRenderedPageBreak/>
              <w:t>начиная со второго квартала</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2.8</w:t>
            </w:r>
          </w:p>
        </w:tc>
        <w:tc>
          <w:tcPr>
            <w:tcW w:w="2948" w:type="dxa"/>
            <w:tcBorders>
              <w:bottom w:val="nil"/>
            </w:tcBorders>
          </w:tcPr>
          <w:p w:rsidR="00271F8F" w:rsidRDefault="00271F8F">
            <w:pPr>
              <w:pStyle w:val="ConsPlusNormal"/>
            </w:pPr>
            <w:r>
              <w:t xml:space="preserve">Оказание имущественной </w:t>
            </w:r>
            <w:r>
              <w:lastRenderedPageBreak/>
              <w:t>поддержки социально ориентированным некоммерческим организациям в части предоставления в безвозмездное пользование помещений, находящихся в собственности органов местного самоуправления</w:t>
            </w:r>
          </w:p>
        </w:tc>
        <w:tc>
          <w:tcPr>
            <w:tcW w:w="1077" w:type="dxa"/>
            <w:tcBorders>
              <w:bottom w:val="nil"/>
            </w:tcBorders>
          </w:tcPr>
          <w:p w:rsidR="00271F8F" w:rsidRDefault="00271F8F">
            <w:pPr>
              <w:pStyle w:val="ConsPlusNormal"/>
              <w:jc w:val="center"/>
            </w:pPr>
            <w:r>
              <w:lastRenderedPageBreak/>
              <w:t>Балл</w:t>
            </w:r>
          </w:p>
        </w:tc>
        <w:tc>
          <w:tcPr>
            <w:tcW w:w="2381" w:type="dxa"/>
            <w:tcBorders>
              <w:bottom w:val="nil"/>
            </w:tcBorders>
          </w:tcPr>
          <w:p w:rsidR="00271F8F" w:rsidRDefault="00271F8F">
            <w:pPr>
              <w:pStyle w:val="ConsPlusNormal"/>
              <w:jc w:val="center"/>
            </w:pPr>
            <w:r>
              <w:t>от 0 до 4 баллов</w:t>
            </w:r>
          </w:p>
        </w:tc>
        <w:tc>
          <w:tcPr>
            <w:tcW w:w="2381" w:type="dxa"/>
            <w:tcBorders>
              <w:bottom w:val="nil"/>
            </w:tcBorders>
          </w:tcPr>
          <w:p w:rsidR="00271F8F" w:rsidRDefault="00271F8F">
            <w:pPr>
              <w:pStyle w:val="ConsPlusNormal"/>
            </w:pPr>
            <w:r>
              <w:t xml:space="preserve">Комитет общественных </w:t>
            </w:r>
            <w:r>
              <w:lastRenderedPageBreak/>
              <w:t>коммуникаций Ленинградской области</w:t>
            </w:r>
          </w:p>
        </w:tc>
        <w:tc>
          <w:tcPr>
            <w:tcW w:w="3855" w:type="dxa"/>
            <w:tcBorders>
              <w:bottom w:val="nil"/>
            </w:tcBorders>
          </w:tcPr>
          <w:p w:rsidR="00271F8F" w:rsidRDefault="00271F8F">
            <w:pPr>
              <w:pStyle w:val="ConsPlusNormal"/>
            </w:pPr>
            <w:r>
              <w:lastRenderedPageBreak/>
              <w:t xml:space="preserve">Показатель рассчитывается на основании </w:t>
            </w:r>
            <w:r>
              <w:lastRenderedPageBreak/>
              <w:t>представленных администрацией муниципального района (муниципального округа, городского округа) в Комитет общественных коммуникаций Ленинградской области следующих данных:</w:t>
            </w:r>
          </w:p>
          <w:p w:rsidR="00271F8F" w:rsidRDefault="00271F8F">
            <w:pPr>
              <w:pStyle w:val="ConsPlusNormal"/>
            </w:pPr>
            <w:r>
              <w:t>1) договоров о передаче помещений социально ориентированным некоммерческим организациям в безвозмездное пользование, действовавших в отчетном году (шт.);</w:t>
            </w:r>
          </w:p>
          <w:p w:rsidR="00271F8F" w:rsidRDefault="00271F8F">
            <w:pPr>
              <w:pStyle w:val="ConsPlusNormal"/>
            </w:pPr>
            <w:r>
              <w:t>2) информации о количестве обращений социально ориентированных некоммерческих организаций по вопросам предоставления помещений в безвозмездное пользование и итогах их рассмотрения;</w:t>
            </w:r>
          </w:p>
          <w:p w:rsidR="00271F8F" w:rsidRDefault="00271F8F">
            <w:pPr>
              <w:pStyle w:val="ConsPlusNormal"/>
            </w:pPr>
            <w:r>
              <w:t>3) информации о наличии/отсутствии свободных помещений в реестре муниципального имущества.</w:t>
            </w:r>
          </w:p>
          <w:p w:rsidR="00271F8F" w:rsidRDefault="00271F8F">
            <w:pPr>
              <w:pStyle w:val="ConsPlusNormal"/>
            </w:pPr>
            <w:r>
              <w:t>Муниципальному району (муниципальному округу, городскому округу) присваивается:</w:t>
            </w:r>
          </w:p>
          <w:p w:rsidR="00271F8F" w:rsidRDefault="00271F8F">
            <w:pPr>
              <w:pStyle w:val="ConsPlusNormal"/>
            </w:pPr>
            <w:r>
              <w:t>4 балла в случае наличия четырех и более действовавших в отчетном году договоров о передаче помещений социально ориентированным некоммерческим организациям в безвозмездное пользование;</w:t>
            </w:r>
          </w:p>
          <w:p w:rsidR="00271F8F" w:rsidRDefault="00271F8F">
            <w:pPr>
              <w:pStyle w:val="ConsPlusNormal"/>
            </w:pPr>
            <w:r>
              <w:t xml:space="preserve">3 балла в случае наличия от двух до трех действовавших в отчетном году договоров о передаче помещений социально ориентированным некоммерческим организациям в </w:t>
            </w:r>
            <w:r>
              <w:lastRenderedPageBreak/>
              <w:t>безвозмездное пользование;</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2 балла в случае наличия одного действовавшего в отчетном году договора о передаче помещений социально ориентированным некоммерческим организациям в безвозмездное пользование.</w:t>
            </w:r>
          </w:p>
          <w:p w:rsidR="00271F8F" w:rsidRDefault="00271F8F">
            <w:pPr>
              <w:pStyle w:val="ConsPlusNormal"/>
            </w:pPr>
            <w:r>
              <w:t>Начисленные муниципальному району (муниципальному округу, городскому округу) баллы уменьшаются на один при наличии хотя бы одного из следующих условий:</w:t>
            </w:r>
          </w:p>
          <w:p w:rsidR="00271F8F" w:rsidRDefault="00271F8F">
            <w:pPr>
              <w:pStyle w:val="ConsPlusNormal"/>
            </w:pPr>
            <w:r>
              <w:t>наличия обращений социально ориентированных некоммерческих организаций по вопросам предоставления помещений в безвозмездное пользование в отчетном году, по итогам рассмотрения которых помещения социально ориентированным некоммерческим организациям в безвозмездное пользование предоставлены не были, при наличии свободных помещений в реестре муниципального имущества;</w:t>
            </w:r>
          </w:p>
          <w:p w:rsidR="00271F8F" w:rsidRDefault="00271F8F">
            <w:pPr>
              <w:pStyle w:val="ConsPlusNormal"/>
            </w:pPr>
            <w:r>
              <w:t>наличия обращений социально ориентированных некоммерческих организаций по вопросам предоставления помещений в безвозмездное пользование в отчетном году при отсутствии свободных помещений в реестре муниципального имущества.</w:t>
            </w:r>
          </w:p>
          <w:p w:rsidR="00271F8F" w:rsidRDefault="00271F8F">
            <w:pPr>
              <w:pStyle w:val="ConsPlusNormal"/>
            </w:pPr>
            <w:r>
              <w:t xml:space="preserve">Муниципальному району </w:t>
            </w:r>
            <w:r>
              <w:lastRenderedPageBreak/>
              <w:t>(муниципальному округу, городскому округу) баллы не присваиваются в случае отсутствия действовавших в отчетном году договоров о передаче помещений социально ориентированным некоммерческим организациям в безвозмездное пользование</w:t>
            </w:r>
          </w:p>
        </w:tc>
        <w:tc>
          <w:tcPr>
            <w:tcW w:w="1888" w:type="dxa"/>
            <w:tcBorders>
              <w:top w:val="nil"/>
            </w:tcBorders>
          </w:tcPr>
          <w:p w:rsidR="00271F8F" w:rsidRDefault="00271F8F">
            <w:pPr>
              <w:pStyle w:val="ConsPlusNormal"/>
              <w:jc w:val="both"/>
            </w:pPr>
          </w:p>
        </w:tc>
      </w:tr>
      <w:tr w:rsidR="00271F8F">
        <w:tc>
          <w:tcPr>
            <w:tcW w:w="640" w:type="dxa"/>
          </w:tcPr>
          <w:p w:rsidR="00271F8F" w:rsidRDefault="00271F8F">
            <w:pPr>
              <w:pStyle w:val="ConsPlusNormal"/>
              <w:jc w:val="center"/>
            </w:pPr>
            <w:r>
              <w:lastRenderedPageBreak/>
              <w:t>2.9</w:t>
            </w:r>
          </w:p>
        </w:tc>
        <w:tc>
          <w:tcPr>
            <w:tcW w:w="2948" w:type="dxa"/>
          </w:tcPr>
          <w:p w:rsidR="00271F8F" w:rsidRDefault="00271F8F">
            <w:pPr>
              <w:pStyle w:val="ConsPlusNormal"/>
            </w:pPr>
            <w:r>
              <w:t>Достижение планового значения по количеству объектов недвижимости, в отношении которых выполнены комплексные кадастровые работы</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Ленинградский областной комитет по управлению государственным имуществом</w:t>
            </w:r>
          </w:p>
        </w:tc>
        <w:tc>
          <w:tcPr>
            <w:tcW w:w="3855" w:type="dxa"/>
          </w:tcPr>
          <w:p w:rsidR="00271F8F" w:rsidRDefault="00271F8F">
            <w:pPr>
              <w:pStyle w:val="ConsPlusNormal"/>
            </w:pPr>
            <w:r>
              <w:t>Плановое значение по количеству объектов недвижимости, в отношении которых выполнены комплексные кадастровые работы для муниципального района (муниципального округа, городского округа), устанавливается правовым актом Ленинградского областного комитета по управлению государственным имуществом. В случае достижения планового значения муниципальному району (муниципальному округу, городскому округу) присваивается 4 балла.</w:t>
            </w:r>
          </w:p>
          <w:p w:rsidR="00271F8F" w:rsidRDefault="00271F8F">
            <w:pPr>
              <w:pStyle w:val="ConsPlusNormal"/>
            </w:pPr>
            <w:r>
              <w:t>В случае недостижения планового значения муниципальному району (муниципальному округу, городскому округу) баллы не присваиваются</w:t>
            </w:r>
          </w:p>
        </w:tc>
        <w:tc>
          <w:tcPr>
            <w:tcW w:w="1888" w:type="dxa"/>
          </w:tcPr>
          <w:p w:rsidR="00271F8F" w:rsidRDefault="00271F8F">
            <w:pPr>
              <w:pStyle w:val="ConsPlusNormal"/>
              <w:jc w:val="center"/>
            </w:pPr>
            <w:r>
              <w:t>Годовая</w:t>
            </w:r>
          </w:p>
        </w:tc>
      </w:tr>
      <w:tr w:rsidR="00271F8F">
        <w:tc>
          <w:tcPr>
            <w:tcW w:w="15170" w:type="dxa"/>
            <w:gridSpan w:val="7"/>
          </w:tcPr>
          <w:p w:rsidR="00271F8F" w:rsidRDefault="00271F8F">
            <w:pPr>
              <w:pStyle w:val="ConsPlusNormal"/>
              <w:jc w:val="center"/>
              <w:outlineLvl w:val="1"/>
            </w:pPr>
            <w:r>
              <w:t>3. Экономика и финансы</w:t>
            </w:r>
          </w:p>
        </w:tc>
      </w:tr>
      <w:tr w:rsidR="00271F8F">
        <w:tc>
          <w:tcPr>
            <w:tcW w:w="640" w:type="dxa"/>
          </w:tcPr>
          <w:p w:rsidR="00271F8F" w:rsidRDefault="00271F8F">
            <w:pPr>
              <w:pStyle w:val="ConsPlusNormal"/>
              <w:jc w:val="center"/>
            </w:pPr>
            <w:r>
              <w:t>3.1</w:t>
            </w:r>
          </w:p>
        </w:tc>
        <w:tc>
          <w:tcPr>
            <w:tcW w:w="2948" w:type="dxa"/>
          </w:tcPr>
          <w:p w:rsidR="00271F8F" w:rsidRDefault="00271F8F">
            <w:pPr>
              <w:pStyle w:val="ConsPlusNormal"/>
            </w:pPr>
            <w:r>
              <w:t>Отсутствие просроченной кредиторской задолженности на 1-е число месяца, следующего за отчетным кварталом</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финансов Ленинградской области</w:t>
            </w:r>
          </w:p>
        </w:tc>
        <w:tc>
          <w:tcPr>
            <w:tcW w:w="3855" w:type="dxa"/>
          </w:tcPr>
          <w:p w:rsidR="00271F8F" w:rsidRDefault="00271F8F">
            <w:pPr>
              <w:pStyle w:val="ConsPlusNormal"/>
            </w:pP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lastRenderedPageBreak/>
              <w:t>3.2</w:t>
            </w:r>
          </w:p>
        </w:tc>
        <w:tc>
          <w:tcPr>
            <w:tcW w:w="2948" w:type="dxa"/>
          </w:tcPr>
          <w:p w:rsidR="00271F8F" w:rsidRDefault="00271F8F">
            <w:pPr>
              <w:pStyle w:val="ConsPlusNormal"/>
            </w:pPr>
            <w:r>
              <w:t>Качество прогнозов социально-экономического развития</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Оценка качества прогноза:</w:t>
            </w:r>
          </w:p>
          <w:p w:rsidR="00271F8F" w:rsidRDefault="00271F8F">
            <w:pPr>
              <w:pStyle w:val="ConsPlusNormal"/>
              <w:jc w:val="center"/>
            </w:pPr>
            <w:r>
              <w:t>&gt; 50% - 0 баллов;</w:t>
            </w:r>
          </w:p>
          <w:p w:rsidR="00271F8F" w:rsidRDefault="00271F8F">
            <w:pPr>
              <w:pStyle w:val="ConsPlusNormal"/>
              <w:jc w:val="center"/>
            </w:pPr>
            <w:r>
              <w:t>(30-50%] - 1 балл;</w:t>
            </w:r>
          </w:p>
          <w:p w:rsidR="00271F8F" w:rsidRDefault="00271F8F">
            <w:pPr>
              <w:pStyle w:val="ConsPlusNormal"/>
              <w:jc w:val="center"/>
            </w:pPr>
            <w:r>
              <w:t>(20-30%] - 2 балла;</w:t>
            </w:r>
          </w:p>
          <w:p w:rsidR="00271F8F" w:rsidRDefault="00271F8F">
            <w:pPr>
              <w:pStyle w:val="ConsPlusNormal"/>
              <w:jc w:val="center"/>
            </w:pPr>
            <w:r>
              <w:t>(10-20%] - 3 балла;</w:t>
            </w:r>
          </w:p>
          <w:p w:rsidR="00271F8F" w:rsidRDefault="00271F8F">
            <w:pPr>
              <w:pStyle w:val="ConsPlusNormal"/>
              <w:jc w:val="center"/>
            </w:pPr>
            <w:r>
              <w:t>&lt;= 10% - 4 балла</w:t>
            </w:r>
          </w:p>
        </w:tc>
        <w:tc>
          <w:tcPr>
            <w:tcW w:w="2381" w:type="dxa"/>
          </w:tcPr>
          <w:p w:rsidR="00271F8F" w:rsidRDefault="00271F8F">
            <w:pPr>
              <w:pStyle w:val="ConsPlusNormal"/>
            </w:pPr>
            <w:r>
              <w:t>Комитет экономического развития и инвестиционной деятельности Ленинградской области</w:t>
            </w:r>
          </w:p>
        </w:tc>
        <w:tc>
          <w:tcPr>
            <w:tcW w:w="3855" w:type="dxa"/>
          </w:tcPr>
          <w:p w:rsidR="00271F8F" w:rsidRDefault="00271F8F">
            <w:pPr>
              <w:pStyle w:val="ConsPlusNormal"/>
            </w:pPr>
            <w:r>
              <w:t>Оценка качества прогноза муниципального района (муниципального округа, городского округа) Ленинградской области на отчетный год определяется путем расчета среднего отклонения отчетных значений макроэкономических показателей социально-экономического развития муниципальных образований Ленинградской области от прогнозируемых значений этих же показателей, утвержденных в прогнозе социально-экономического развития муниципального образования Ленинградской области на отчетный год (далее - среднее отклонение прогноза).</w:t>
            </w:r>
          </w:p>
          <w:p w:rsidR="00271F8F" w:rsidRDefault="00271F8F">
            <w:pPr>
              <w:pStyle w:val="ConsPlusNormal"/>
            </w:pPr>
            <w:r>
              <w:t>Расчет среднего отклонения прогноза проводится в соответствии с пунктом 1.7 "Мониторинга контроля и оценки качества Прогноза на среднесрочный период" Методических рекомендаций по разработке прогноза социально-экономического развития муниципального образования Ленинградской области на среднесрочный период, утвержденных распоряжением Комитета экономического развития и инвестиционной деятельности Ленинградской области от 7 августа 2020 года N 141</w:t>
            </w:r>
          </w:p>
        </w:tc>
        <w:tc>
          <w:tcPr>
            <w:tcW w:w="1888" w:type="dxa"/>
          </w:tcPr>
          <w:p w:rsidR="00271F8F" w:rsidRDefault="00271F8F">
            <w:pPr>
              <w:pStyle w:val="ConsPlusNormal"/>
              <w:jc w:val="center"/>
            </w:pPr>
            <w:r>
              <w:t>Годовая</w:t>
            </w:r>
          </w:p>
        </w:tc>
      </w:tr>
      <w:tr w:rsidR="00271F8F">
        <w:tblPrEx>
          <w:tblBorders>
            <w:insideH w:val="nil"/>
          </w:tblBorders>
        </w:tblPrEx>
        <w:tc>
          <w:tcPr>
            <w:tcW w:w="640" w:type="dxa"/>
            <w:tcBorders>
              <w:bottom w:val="nil"/>
            </w:tcBorders>
          </w:tcPr>
          <w:p w:rsidR="00271F8F" w:rsidRDefault="00271F8F">
            <w:pPr>
              <w:pStyle w:val="ConsPlusNormal"/>
              <w:jc w:val="center"/>
            </w:pPr>
            <w:r>
              <w:t>3.3</w:t>
            </w:r>
          </w:p>
        </w:tc>
        <w:tc>
          <w:tcPr>
            <w:tcW w:w="2948" w:type="dxa"/>
            <w:tcBorders>
              <w:bottom w:val="nil"/>
            </w:tcBorders>
          </w:tcPr>
          <w:p w:rsidR="00271F8F" w:rsidRDefault="00271F8F">
            <w:pPr>
              <w:pStyle w:val="ConsPlusNormal"/>
            </w:pPr>
            <w:r>
              <w:t xml:space="preserve">Эффективность работы органов местного самоуправления по </w:t>
            </w:r>
            <w:r>
              <w:lastRenderedPageBreak/>
              <w:t>содействию в улучшении инвестиционного климата</w:t>
            </w:r>
          </w:p>
        </w:tc>
        <w:tc>
          <w:tcPr>
            <w:tcW w:w="1077" w:type="dxa"/>
            <w:tcBorders>
              <w:bottom w:val="nil"/>
            </w:tcBorders>
          </w:tcPr>
          <w:p w:rsidR="00271F8F" w:rsidRDefault="00271F8F">
            <w:pPr>
              <w:pStyle w:val="ConsPlusNormal"/>
              <w:jc w:val="center"/>
            </w:pPr>
            <w:r>
              <w:lastRenderedPageBreak/>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п. 3 методики расчета - от 0 </w:t>
            </w:r>
            <w:r>
              <w:lastRenderedPageBreak/>
              <w:t>до 4 баллов</w:t>
            </w:r>
          </w:p>
        </w:tc>
        <w:tc>
          <w:tcPr>
            <w:tcW w:w="2381" w:type="dxa"/>
            <w:tcBorders>
              <w:bottom w:val="nil"/>
            </w:tcBorders>
          </w:tcPr>
          <w:p w:rsidR="00271F8F" w:rsidRDefault="00271F8F">
            <w:pPr>
              <w:pStyle w:val="ConsPlusNormal"/>
            </w:pPr>
            <w:r>
              <w:lastRenderedPageBreak/>
              <w:t xml:space="preserve">Комитет экономического развития и </w:t>
            </w:r>
            <w:r>
              <w:lastRenderedPageBreak/>
              <w:t>инвестиционной деятельности Ленинградской области</w:t>
            </w:r>
          </w:p>
        </w:tc>
        <w:tc>
          <w:tcPr>
            <w:tcW w:w="3855" w:type="dxa"/>
            <w:tcBorders>
              <w:bottom w:val="nil"/>
            </w:tcBorders>
          </w:tcPr>
          <w:p w:rsidR="00271F8F" w:rsidRDefault="00271F8F">
            <w:pPr>
              <w:pStyle w:val="ConsPlusNormal"/>
            </w:pPr>
            <w:r>
              <w:lastRenderedPageBreak/>
              <w:t xml:space="preserve">Мониторинг проводится ежеквартально по состоянию на первое число месяца, </w:t>
            </w:r>
            <w:r>
              <w:lastRenderedPageBreak/>
              <w:t>следующего за отчетным кварталом.</w:t>
            </w:r>
          </w:p>
          <w:p w:rsidR="00271F8F" w:rsidRDefault="00271F8F">
            <w:pPr>
              <w:pStyle w:val="ConsPlusNormal"/>
            </w:pPr>
            <w:bookmarkStart w:id="3" w:name="P524"/>
            <w:bookmarkEnd w:id="3"/>
            <w:r>
              <w:t>1. Наличие актуальной информации:</w:t>
            </w:r>
          </w:p>
          <w:p w:rsidR="00271F8F" w:rsidRDefault="00271F8F">
            <w:pPr>
              <w:pStyle w:val="ConsPlusNormal"/>
            </w:pPr>
            <w:r>
              <w:t>Муниципальному району (муниципальному округу, городскому округу) начисляются баллы на основании следующих показателей:</w:t>
            </w:r>
          </w:p>
          <w:p w:rsidR="00271F8F" w:rsidRDefault="00271F8F">
            <w:pPr>
              <w:pStyle w:val="ConsPlusNormal"/>
            </w:pPr>
            <w:r>
              <w:t xml:space="preserve">1) на официальном сайте контрольного органа, предусмотренной </w:t>
            </w:r>
            <w:hyperlink r:id="rId37">
              <w:r>
                <w:rPr>
                  <w:color w:val="0000FF"/>
                </w:rPr>
                <w:t>частью 3 статьи 46</w:t>
              </w:r>
            </w:hyperlink>
            <w:r>
              <w:t xml:space="preserve"> Федерального закона от 31 июля 2020 года N 248-ФЗ "О государственном контроле (надзоре) и муниципальном контроле в Российской Федерации" - 1 балл;</w:t>
            </w:r>
          </w:p>
          <w:p w:rsidR="00271F8F" w:rsidRDefault="00271F8F">
            <w:pPr>
              <w:pStyle w:val="ConsPlusNormal"/>
            </w:pPr>
            <w:r>
              <w:t xml:space="preserve">2) на сайте </w:t>
            </w:r>
            <w:hyperlink r:id="rId38">
              <w:r>
                <w:rPr>
                  <w:color w:val="0000FF"/>
                </w:rPr>
                <w:t>https://monitoring.ar.gov.ru</w:t>
              </w:r>
            </w:hyperlink>
            <w:r>
              <w:t xml:space="preserve"> - 1 балл.</w:t>
            </w:r>
          </w:p>
          <w:p w:rsidR="00271F8F" w:rsidRDefault="00271F8F">
            <w:pPr>
              <w:pStyle w:val="ConsPlusNormal"/>
            </w:pPr>
            <w:r>
              <w:t xml:space="preserve">Выполнение подпунктов </w:t>
            </w:r>
            <w:hyperlink w:anchor="P524">
              <w:r>
                <w:rPr>
                  <w:color w:val="0000FF"/>
                </w:rPr>
                <w:t>пункта 1</w:t>
              </w:r>
            </w:hyperlink>
            <w:r>
              <w:t xml:space="preserve"> показателя муниципальным районом учитывается при исполнении пунктов показателя всеми муниципальными образованиями, входящими в состав данного муниципального района.</w:t>
            </w:r>
          </w:p>
          <w:p w:rsidR="00271F8F" w:rsidRDefault="00271F8F">
            <w:pPr>
              <w:pStyle w:val="ConsPlusNormal"/>
            </w:pPr>
            <w:r>
              <w:t xml:space="preserve">2. Проведение мониторинга состояния и развития конкурентной среды на рынках товаров, работ и услуг муниципального образования, мониторинга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территории муниципального образования, мониторинга деятельности </w:t>
            </w:r>
            <w:r>
              <w:lastRenderedPageBreak/>
              <w:t>хозяйствующих субъектов, доля участия муниципального образования в которых составляет 50 и более процентов - 1 балл.</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3. Выполнение минимальных требований муниципальным районом (городскому и муниципальному округу), в соответствии с которыми будет возможна полноценная реализация системы поддержки новых инвестиционных проектов ("Регионального инвестиционного стандарта") в субъектах Российской Федерации, а также реализация инвестиционных проектов на территории муниципальных образований:</w:t>
            </w:r>
          </w:p>
          <w:p w:rsidR="00271F8F" w:rsidRDefault="00271F8F">
            <w:pPr>
              <w:pStyle w:val="ConsPlusNormal"/>
            </w:pPr>
            <w:r>
              <w:t>За соответствие каждому из следующих критериев начисляется по 0,1 балла:</w:t>
            </w:r>
          </w:p>
          <w:p w:rsidR="00271F8F" w:rsidRDefault="00271F8F">
            <w:pPr>
              <w:pStyle w:val="ConsPlusNormal"/>
            </w:pPr>
            <w:r>
              <w:t>1) наличие инвестиционного раздела на интернет-портале муниципального образования, включающего активные ссылки на инвестиционный портал Ленинградской области и интегрированную информационную систему ИРИС;</w:t>
            </w:r>
          </w:p>
          <w:p w:rsidR="00271F8F" w:rsidRDefault="00271F8F">
            <w:pPr>
              <w:pStyle w:val="ConsPlusNormal"/>
            </w:pPr>
            <w:r>
              <w:t>2) наличие инвестиционного профиля муниципального образования;</w:t>
            </w:r>
          </w:p>
          <w:p w:rsidR="00271F8F" w:rsidRDefault="00271F8F">
            <w:pPr>
              <w:pStyle w:val="ConsPlusNormal"/>
            </w:pPr>
            <w:r>
              <w:t>3) наличие инвестиционного уполномоченного;</w:t>
            </w:r>
          </w:p>
          <w:p w:rsidR="00271F8F" w:rsidRDefault="00271F8F">
            <w:pPr>
              <w:pStyle w:val="ConsPlusNormal"/>
            </w:pPr>
            <w:r>
              <w:t>4) наличие совещательного органа при главе местной администрации;</w:t>
            </w:r>
          </w:p>
          <w:p w:rsidR="00271F8F" w:rsidRDefault="00271F8F">
            <w:pPr>
              <w:pStyle w:val="ConsPlusNormal"/>
            </w:pPr>
            <w:r>
              <w:t xml:space="preserve">5) наличие в документе стратегического планирования раздела об инвестициях, информации о целях и задачах </w:t>
            </w:r>
            <w:r>
              <w:lastRenderedPageBreak/>
              <w:t>инвестиционного развития муниципального образования на краткосрочную и среднесрочную перспективу, этапах достижения целей и задач, ключевых инвестиционных проектах, одобренных совещательным органом, планируемых мероприятиях по сокращению сроков оказания муниципальных услуг;</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6) наличие утвержденного регламента сопровождения инвестиционных проектов, разъясняющего схему взаимодействия инвестора с органами местного самоуправления муниципального образования;</w:t>
            </w:r>
          </w:p>
          <w:p w:rsidR="00271F8F" w:rsidRDefault="00271F8F">
            <w:pPr>
              <w:pStyle w:val="ConsPlusNormal"/>
            </w:pPr>
            <w:r>
              <w:t>7) наличие утвержденных показателей эффективности для руководства муниципального образования;</w:t>
            </w:r>
          </w:p>
          <w:p w:rsidR="00271F8F" w:rsidRDefault="00271F8F">
            <w:pPr>
              <w:pStyle w:val="ConsPlusNormal"/>
            </w:pPr>
            <w:r>
              <w:t>8) наличие механизма обратной связи с инвестором;</w:t>
            </w:r>
          </w:p>
          <w:p w:rsidR="00271F8F" w:rsidRDefault="00271F8F">
            <w:pPr>
              <w:pStyle w:val="ConsPlusNormal"/>
            </w:pPr>
            <w:r>
              <w:t>9) реализация профессиональной подготовки кадров;</w:t>
            </w:r>
          </w:p>
          <w:p w:rsidR="00271F8F" w:rsidRDefault="00271F8F">
            <w:pPr>
              <w:pStyle w:val="ConsPlusNormal"/>
            </w:pPr>
            <w:r>
              <w:t>10) наличие соглашения о сотрудничестве между муниципальным образованием и агентством развития региона</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15170" w:type="dxa"/>
            <w:gridSpan w:val="7"/>
            <w:tcBorders>
              <w:top w:val="nil"/>
            </w:tcBorders>
          </w:tcPr>
          <w:p w:rsidR="00271F8F" w:rsidRDefault="00271F8F">
            <w:pPr>
              <w:pStyle w:val="ConsPlusNormal"/>
              <w:jc w:val="both"/>
            </w:pPr>
            <w:r>
              <w:t xml:space="preserve">(в ред. </w:t>
            </w:r>
            <w:hyperlink r:id="rId39">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3.4</w:t>
            </w:r>
          </w:p>
        </w:tc>
        <w:tc>
          <w:tcPr>
            <w:tcW w:w="2948" w:type="dxa"/>
          </w:tcPr>
          <w:p w:rsidR="00271F8F" w:rsidRDefault="00271F8F">
            <w:pPr>
              <w:pStyle w:val="ConsPlusNormal"/>
            </w:pPr>
            <w:r>
              <w:t xml:space="preserve">Эффективность работы организаций муниципальной инфраструктуры поддержки субъектов малого и среднего </w:t>
            </w:r>
            <w:r>
              <w:lastRenderedPageBreak/>
              <w:t>предпринимательства по результатам интегрального рейтинга деловой активности организаций инфраструктуры поддержки малого и среднего предпринимательства Ленинградской области</w:t>
            </w:r>
          </w:p>
        </w:tc>
        <w:tc>
          <w:tcPr>
            <w:tcW w:w="1077" w:type="dxa"/>
          </w:tcPr>
          <w:p w:rsidR="00271F8F" w:rsidRDefault="00271F8F">
            <w:pPr>
              <w:pStyle w:val="ConsPlusNormal"/>
              <w:jc w:val="center"/>
            </w:pPr>
            <w:r>
              <w:lastRenderedPageBreak/>
              <w:t>Балл</w:t>
            </w:r>
          </w:p>
        </w:tc>
        <w:tc>
          <w:tcPr>
            <w:tcW w:w="2381" w:type="dxa"/>
          </w:tcPr>
          <w:p w:rsidR="00271F8F" w:rsidRDefault="00271F8F">
            <w:pPr>
              <w:pStyle w:val="ConsPlusNormal"/>
              <w:jc w:val="center"/>
            </w:pPr>
            <w:r>
              <w:t>Значение показателя интегрального рейтинга:</w:t>
            </w:r>
          </w:p>
          <w:p w:rsidR="00271F8F" w:rsidRDefault="00271F8F">
            <w:pPr>
              <w:pStyle w:val="ConsPlusNormal"/>
              <w:jc w:val="center"/>
            </w:pPr>
            <w:r>
              <w:t>[90-100] - 4 балла;</w:t>
            </w:r>
          </w:p>
          <w:p w:rsidR="00271F8F" w:rsidRDefault="00271F8F">
            <w:pPr>
              <w:pStyle w:val="ConsPlusNormal"/>
              <w:jc w:val="center"/>
            </w:pPr>
            <w:r>
              <w:t>[80-90) - 3 балла;</w:t>
            </w:r>
          </w:p>
          <w:p w:rsidR="00271F8F" w:rsidRDefault="00271F8F">
            <w:pPr>
              <w:pStyle w:val="ConsPlusNormal"/>
              <w:jc w:val="center"/>
            </w:pPr>
            <w:r>
              <w:lastRenderedPageBreak/>
              <w:t>[70-80) - 2 балла;</w:t>
            </w:r>
          </w:p>
          <w:p w:rsidR="00271F8F" w:rsidRDefault="00271F8F">
            <w:pPr>
              <w:pStyle w:val="ConsPlusNormal"/>
              <w:jc w:val="center"/>
            </w:pPr>
            <w:r>
              <w:t>[60-70) - 1 балл;</w:t>
            </w:r>
          </w:p>
          <w:p w:rsidR="00271F8F" w:rsidRDefault="00271F8F">
            <w:pPr>
              <w:pStyle w:val="ConsPlusNormal"/>
              <w:jc w:val="center"/>
            </w:pPr>
            <w:r>
              <w:t>&lt; 60 - 0 баллов</w:t>
            </w:r>
          </w:p>
        </w:tc>
        <w:tc>
          <w:tcPr>
            <w:tcW w:w="2381" w:type="dxa"/>
          </w:tcPr>
          <w:p w:rsidR="00271F8F" w:rsidRDefault="00271F8F">
            <w:pPr>
              <w:pStyle w:val="ConsPlusNormal"/>
            </w:pPr>
            <w:r>
              <w:lastRenderedPageBreak/>
              <w:t xml:space="preserve">Комитет по развитию малого, среднего бизнеса и потребительского рынка </w:t>
            </w:r>
            <w:r>
              <w:lastRenderedPageBreak/>
              <w:t>Ленинградской области</w:t>
            </w:r>
          </w:p>
        </w:tc>
        <w:tc>
          <w:tcPr>
            <w:tcW w:w="3855" w:type="dxa"/>
          </w:tcPr>
          <w:p w:rsidR="00271F8F" w:rsidRDefault="00271F8F">
            <w:pPr>
              <w:pStyle w:val="ConsPlusNormal"/>
            </w:pPr>
            <w:r>
              <w:lastRenderedPageBreak/>
              <w:t xml:space="preserve">Интегральный рейтинг деловой активности ежегодно формируется в соответствии с методикой, утвержденной правовым актом комитета по развитию </w:t>
            </w:r>
            <w:r>
              <w:lastRenderedPageBreak/>
              <w:t>малого, среднего бизнеса и потребительского рынка Ленинградской области</w:t>
            </w:r>
          </w:p>
        </w:tc>
        <w:tc>
          <w:tcPr>
            <w:tcW w:w="1888" w:type="dxa"/>
          </w:tcPr>
          <w:p w:rsidR="00271F8F" w:rsidRDefault="00271F8F">
            <w:pPr>
              <w:pStyle w:val="ConsPlusNormal"/>
              <w:jc w:val="center"/>
            </w:pPr>
            <w:r>
              <w:lastRenderedPageBreak/>
              <w:t>Годовая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3.5</w:t>
            </w:r>
          </w:p>
        </w:tc>
        <w:tc>
          <w:tcPr>
            <w:tcW w:w="2948" w:type="dxa"/>
            <w:tcBorders>
              <w:bottom w:val="nil"/>
            </w:tcBorders>
          </w:tcPr>
          <w:p w:rsidR="00271F8F" w:rsidRDefault="00271F8F">
            <w:pPr>
              <w:pStyle w:val="ConsPlusNormal"/>
            </w:pPr>
            <w:r>
              <w:t>Количество субъектов малого и среднего предпринимательства, имеющих статус социального предприятия, в расчете на 10000 человек населения</w:t>
            </w:r>
          </w:p>
        </w:tc>
        <w:tc>
          <w:tcPr>
            <w:tcW w:w="1077" w:type="dxa"/>
            <w:tcBorders>
              <w:bottom w:val="nil"/>
            </w:tcBorders>
          </w:tcPr>
          <w:p w:rsidR="00271F8F" w:rsidRDefault="00271F8F">
            <w:pPr>
              <w:pStyle w:val="ConsPlusNormal"/>
              <w:jc w:val="center"/>
            </w:pPr>
            <w:r>
              <w:t>Единиц на 10000 человек</w:t>
            </w:r>
          </w:p>
        </w:tc>
        <w:tc>
          <w:tcPr>
            <w:tcW w:w="2381" w:type="dxa"/>
            <w:tcBorders>
              <w:bottom w:val="nil"/>
            </w:tcBorders>
          </w:tcPr>
          <w:p w:rsidR="00271F8F" w:rsidRDefault="00271F8F">
            <w:pPr>
              <w:pStyle w:val="ConsPlusNormal"/>
              <w:jc w:val="center"/>
            </w:pPr>
            <w:r>
              <w:t>Исполнение:</w:t>
            </w:r>
          </w:p>
          <w:p w:rsidR="00271F8F" w:rsidRDefault="00271F8F">
            <w:pPr>
              <w:pStyle w:val="ConsPlusNormal"/>
              <w:jc w:val="center"/>
            </w:pPr>
            <w:r>
              <w:t>&gt; 3 - 4 балла;</w:t>
            </w:r>
          </w:p>
          <w:p w:rsidR="00271F8F" w:rsidRDefault="00271F8F">
            <w:pPr>
              <w:pStyle w:val="ConsPlusNormal"/>
              <w:jc w:val="center"/>
            </w:pPr>
            <w:r>
              <w:t>[2-3) - 3 балла;</w:t>
            </w:r>
          </w:p>
          <w:p w:rsidR="00271F8F" w:rsidRDefault="00271F8F">
            <w:pPr>
              <w:pStyle w:val="ConsPlusNormal"/>
              <w:jc w:val="center"/>
            </w:pPr>
            <w:r>
              <w:t>[1,5-2) - 2 балла;</w:t>
            </w:r>
          </w:p>
          <w:p w:rsidR="00271F8F" w:rsidRDefault="00271F8F">
            <w:pPr>
              <w:pStyle w:val="ConsPlusNormal"/>
              <w:jc w:val="center"/>
            </w:pPr>
            <w:r>
              <w:t>[1-1,5) - 1 балл;</w:t>
            </w:r>
          </w:p>
          <w:p w:rsidR="00271F8F" w:rsidRDefault="00271F8F">
            <w:pPr>
              <w:pStyle w:val="ConsPlusNormal"/>
              <w:jc w:val="center"/>
            </w:pPr>
            <w:r>
              <w:t>&lt; 1 - 0 баллов</w:t>
            </w:r>
          </w:p>
        </w:tc>
        <w:tc>
          <w:tcPr>
            <w:tcW w:w="2381" w:type="dxa"/>
            <w:tcBorders>
              <w:bottom w:val="nil"/>
            </w:tcBorders>
          </w:tcPr>
          <w:p w:rsidR="00271F8F" w:rsidRDefault="00271F8F">
            <w:pPr>
              <w:pStyle w:val="ConsPlusNormal"/>
            </w:pPr>
            <w:r>
              <w:t>Комитет по развитию малого, среднего бизнеса и потребительского рынка Ленинградской области</w:t>
            </w:r>
          </w:p>
        </w:tc>
        <w:tc>
          <w:tcPr>
            <w:tcW w:w="3855" w:type="dxa"/>
            <w:tcBorders>
              <w:bottom w:val="nil"/>
            </w:tcBorders>
          </w:tcPr>
          <w:p w:rsidR="00271F8F" w:rsidRDefault="00271F8F">
            <w:pPr>
              <w:pStyle w:val="ConsPlusNormal"/>
            </w:pPr>
            <w:r>
              <w:t>Д = Дсоц / Добщ x 10000,</w:t>
            </w:r>
          </w:p>
          <w:p w:rsidR="00271F8F" w:rsidRDefault="00271F8F">
            <w:pPr>
              <w:pStyle w:val="ConsPlusNormal"/>
            </w:pPr>
            <w:r>
              <w:t>где:</w:t>
            </w:r>
          </w:p>
          <w:p w:rsidR="00271F8F" w:rsidRDefault="00271F8F">
            <w:pPr>
              <w:pStyle w:val="ConsPlusNormal"/>
            </w:pPr>
            <w:r>
              <w:t>Д - значение показателя, ед. на 10000 человек населения;</w:t>
            </w:r>
          </w:p>
          <w:p w:rsidR="00271F8F" w:rsidRDefault="00271F8F">
            <w:pPr>
              <w:pStyle w:val="ConsPlusNormal"/>
            </w:pPr>
            <w:r>
              <w:t>Дсоц - количество субъектов малого и среднего предпринимательства, имеющих статус социального предприятия, функционирующих на территории муниципального района (муниципального округа, городского округа) (ед.);</w:t>
            </w:r>
          </w:p>
          <w:p w:rsidR="00271F8F" w:rsidRDefault="00271F8F">
            <w:pPr>
              <w:pStyle w:val="ConsPlusNormal"/>
            </w:pPr>
            <w:r>
              <w:t>Добщ - численность населения муниципального района (муниципального округа, городского округа) на отчетную дату (ед.)</w:t>
            </w:r>
          </w:p>
        </w:tc>
        <w:tc>
          <w:tcPr>
            <w:tcW w:w="1888" w:type="dxa"/>
            <w:tcBorders>
              <w:bottom w:val="nil"/>
            </w:tcBorders>
          </w:tcPr>
          <w:p w:rsidR="00271F8F" w:rsidRDefault="00271F8F">
            <w:pPr>
              <w:pStyle w:val="ConsPlusNormal"/>
              <w:jc w:val="center"/>
            </w:pPr>
            <w:r>
              <w:t>Годовая</w:t>
            </w:r>
          </w:p>
        </w:tc>
      </w:tr>
      <w:tr w:rsidR="00271F8F">
        <w:tblPrEx>
          <w:tblBorders>
            <w:insideH w:val="nil"/>
          </w:tblBorders>
        </w:tblPrEx>
        <w:tc>
          <w:tcPr>
            <w:tcW w:w="15170" w:type="dxa"/>
            <w:gridSpan w:val="7"/>
            <w:tcBorders>
              <w:top w:val="nil"/>
            </w:tcBorders>
          </w:tcPr>
          <w:p w:rsidR="00271F8F" w:rsidRDefault="00271F8F">
            <w:pPr>
              <w:pStyle w:val="ConsPlusNormal"/>
              <w:jc w:val="both"/>
            </w:pPr>
            <w:r>
              <w:t xml:space="preserve">(в ред. </w:t>
            </w:r>
            <w:hyperlink r:id="rId40">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3.6</w:t>
            </w:r>
          </w:p>
        </w:tc>
        <w:tc>
          <w:tcPr>
            <w:tcW w:w="2948" w:type="dxa"/>
          </w:tcPr>
          <w:p w:rsidR="00271F8F" w:rsidRDefault="00271F8F">
            <w:pPr>
              <w:pStyle w:val="ConsPlusNormal"/>
            </w:pPr>
            <w:r>
              <w:t xml:space="preserve">Отсутствие задолженности по заработной плате во всех субъектах государственной, муниципальной и частной форм собственности, осуществляющих хозяйственную деятельность, за исключением организаций, </w:t>
            </w:r>
            <w:r>
              <w:lastRenderedPageBreak/>
              <w:t>проходящих процедуру банкротства и не относящихся к муниципальной форме собственности</w:t>
            </w:r>
          </w:p>
        </w:tc>
        <w:tc>
          <w:tcPr>
            <w:tcW w:w="1077" w:type="dxa"/>
          </w:tcPr>
          <w:p w:rsidR="00271F8F" w:rsidRDefault="00271F8F">
            <w:pPr>
              <w:pStyle w:val="ConsPlusNormal"/>
              <w:jc w:val="center"/>
            </w:pPr>
            <w:r>
              <w:lastRenderedPageBreak/>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по труду и занятости населения Ленинградской области</w:t>
            </w:r>
          </w:p>
        </w:tc>
        <w:tc>
          <w:tcPr>
            <w:tcW w:w="3855" w:type="dxa"/>
          </w:tcPr>
          <w:p w:rsidR="00271F8F" w:rsidRDefault="00271F8F">
            <w:pPr>
              <w:pStyle w:val="ConsPlusNormal"/>
            </w:pPr>
          </w:p>
        </w:tc>
        <w:tc>
          <w:tcPr>
            <w:tcW w:w="1888" w:type="dxa"/>
          </w:tcPr>
          <w:p w:rsidR="00271F8F" w:rsidRDefault="00271F8F">
            <w:pPr>
              <w:pStyle w:val="ConsPlusNormal"/>
              <w:jc w:val="center"/>
            </w:pPr>
            <w:r>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3.7</w:t>
            </w:r>
          </w:p>
        </w:tc>
        <w:tc>
          <w:tcPr>
            <w:tcW w:w="2948" w:type="dxa"/>
            <w:tcBorders>
              <w:bottom w:val="nil"/>
            </w:tcBorders>
          </w:tcPr>
          <w:p w:rsidR="00271F8F" w:rsidRDefault="00271F8F">
            <w:pPr>
              <w:pStyle w:val="ConsPlusNormal"/>
            </w:pPr>
            <w:r>
              <w:t xml:space="preserve">Оказание финансовой поддержки социально ориентированным некоммерческим организациям </w:t>
            </w:r>
            <w:hyperlink w:anchor="P1354">
              <w:r>
                <w:rPr>
                  <w:color w:val="0000FF"/>
                </w:rPr>
                <w:t>&lt;*&gt;</w:t>
              </w:r>
            </w:hyperlink>
          </w:p>
        </w:tc>
        <w:tc>
          <w:tcPr>
            <w:tcW w:w="1077" w:type="dxa"/>
            <w:tcBorders>
              <w:bottom w:val="nil"/>
            </w:tcBorders>
          </w:tcPr>
          <w:p w:rsidR="00271F8F" w:rsidRDefault="00271F8F">
            <w:pPr>
              <w:pStyle w:val="ConsPlusNormal"/>
              <w:jc w:val="center"/>
            </w:pPr>
            <w:r>
              <w:t>Балл</w:t>
            </w:r>
          </w:p>
        </w:tc>
        <w:tc>
          <w:tcPr>
            <w:tcW w:w="2381" w:type="dxa"/>
            <w:tcBorders>
              <w:bottom w:val="nil"/>
            </w:tcBorders>
          </w:tcPr>
          <w:p w:rsidR="00271F8F" w:rsidRDefault="00271F8F">
            <w:pPr>
              <w:pStyle w:val="ConsPlusNormal"/>
              <w:jc w:val="center"/>
            </w:pPr>
            <w:r>
              <w:t>От 0 до 4 баллов</w:t>
            </w:r>
          </w:p>
        </w:tc>
        <w:tc>
          <w:tcPr>
            <w:tcW w:w="2381" w:type="dxa"/>
            <w:tcBorders>
              <w:bottom w:val="nil"/>
            </w:tcBorders>
          </w:tcPr>
          <w:p w:rsidR="00271F8F" w:rsidRDefault="00271F8F">
            <w:pPr>
              <w:pStyle w:val="ConsPlusNormal"/>
            </w:pPr>
            <w:r>
              <w:t>Комитет общественных коммуникаций Ленинградской области</w:t>
            </w:r>
          </w:p>
        </w:tc>
        <w:tc>
          <w:tcPr>
            <w:tcW w:w="3855" w:type="dxa"/>
            <w:tcBorders>
              <w:bottom w:val="nil"/>
            </w:tcBorders>
          </w:tcPr>
          <w:p w:rsidR="00271F8F" w:rsidRDefault="00271F8F">
            <w:pPr>
              <w:pStyle w:val="ConsPlusNormal"/>
            </w:pPr>
            <w:r>
              <w:t>Показатель рассчитывается на основании представленной администрацией муниципального района (муниципального округа, городского округа) в Комитет общественных коммуникаций Ленинградской области информации:</w:t>
            </w:r>
          </w:p>
          <w:p w:rsidR="00271F8F" w:rsidRDefault="00271F8F">
            <w:pPr>
              <w:pStyle w:val="ConsPlusNormal"/>
            </w:pPr>
            <w:r>
              <w:t>о наличии в органе местного самоуправления муниципального района (муниципального округа, городского округа) действующего правового акта, устанавливающего порядок проведения на территории муниципального района (муниципального округа, городского округа) конкурсного отбора по предоставлению субсидий и(или) грантов из местного бюджета социально ориентированным некоммерческим организациям;</w:t>
            </w:r>
          </w:p>
          <w:p w:rsidR="00271F8F" w:rsidRDefault="00271F8F">
            <w:pPr>
              <w:pStyle w:val="ConsPlusNormal"/>
            </w:pPr>
            <w:r>
              <w:t>о количестве социально ориентированных некоммерческих организаций - получателей субсидии и гранта из местного бюджета в отчетном году.</w:t>
            </w:r>
          </w:p>
          <w:p w:rsidR="00271F8F" w:rsidRDefault="00271F8F">
            <w:pPr>
              <w:pStyle w:val="ConsPlusNormal"/>
            </w:pPr>
            <w:r>
              <w:t>Шкала оценки:</w:t>
            </w:r>
          </w:p>
          <w:p w:rsidR="00271F8F" w:rsidRDefault="00271F8F">
            <w:pPr>
              <w:pStyle w:val="ConsPlusNormal"/>
            </w:pPr>
            <w:r>
              <w:t xml:space="preserve">4 балла присваивается, если в отчетном году на конкурсной основе предоставлены субсидии и(или) гранты из местного бюджета 10 и более </w:t>
            </w:r>
            <w:r>
              <w:lastRenderedPageBreak/>
              <w:t>социально ориентированным некоммерческим организациям;</w:t>
            </w:r>
          </w:p>
          <w:p w:rsidR="00271F8F" w:rsidRDefault="00271F8F">
            <w:pPr>
              <w:pStyle w:val="ConsPlusNormal"/>
            </w:pPr>
            <w:r>
              <w:t>3 балла присваивается, если в отчетном году на конкурсной основе предоставлены субсидии и(или) гранты из местного бюджета от 6 до 9 социально ориентированным некоммерческим организациям;</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2 балла присваивается, если в отчетном году на конкурсной основе предоставлены субсидии и(или) гранты из местного бюджета от 3 до 5 социально ориентированным некоммерческим организациям;</w:t>
            </w:r>
          </w:p>
          <w:p w:rsidR="00271F8F" w:rsidRDefault="00271F8F">
            <w:pPr>
              <w:pStyle w:val="ConsPlusNormal"/>
            </w:pPr>
            <w:r>
              <w:t>1 балл присваивается, если в отчетном году на конкурсной основе предоставлены субсидии и(или) гранты из местного бюджета от 1 до 2 социально ориентированным некоммерческим организациям.</w:t>
            </w:r>
          </w:p>
          <w:p w:rsidR="00271F8F" w:rsidRDefault="00271F8F">
            <w:pPr>
              <w:pStyle w:val="ConsPlusNormal"/>
            </w:pPr>
            <w:r>
              <w:t>Баллы не присваиваются, если в отчетном году не предоставлялись субсидии и(или) гранты из местного бюджета на конкурсной основе социально ориентированным некоммерческим организациям.</w:t>
            </w:r>
          </w:p>
          <w:p w:rsidR="00271F8F" w:rsidRDefault="00271F8F">
            <w:pPr>
              <w:pStyle w:val="ConsPlusNormal"/>
            </w:pPr>
            <w:r>
              <w:t>При расчете данного показателя не учитываются субсидии и гранты, предоставленные за счет межбюджетных трансфертов из бюджета Ленинградской области в бюджет муниципального района (муниципального округа, городского округа)</w:t>
            </w:r>
          </w:p>
        </w:tc>
        <w:tc>
          <w:tcPr>
            <w:tcW w:w="1888" w:type="dxa"/>
            <w:tcBorders>
              <w:top w:val="nil"/>
            </w:tcBorders>
          </w:tcPr>
          <w:p w:rsidR="00271F8F" w:rsidRDefault="00271F8F">
            <w:pPr>
              <w:pStyle w:val="ConsPlusNormal"/>
              <w:jc w:val="both"/>
            </w:pPr>
          </w:p>
        </w:tc>
      </w:tr>
      <w:tr w:rsidR="00271F8F">
        <w:tc>
          <w:tcPr>
            <w:tcW w:w="640" w:type="dxa"/>
          </w:tcPr>
          <w:p w:rsidR="00271F8F" w:rsidRDefault="00271F8F">
            <w:pPr>
              <w:pStyle w:val="ConsPlusNormal"/>
              <w:jc w:val="center"/>
            </w:pPr>
            <w:r>
              <w:lastRenderedPageBreak/>
              <w:t>3.8</w:t>
            </w:r>
          </w:p>
        </w:tc>
        <w:tc>
          <w:tcPr>
            <w:tcW w:w="2948" w:type="dxa"/>
          </w:tcPr>
          <w:p w:rsidR="00271F8F" w:rsidRDefault="00271F8F">
            <w:pPr>
              <w:pStyle w:val="ConsPlusNormal"/>
            </w:pPr>
            <w:r>
              <w:t>Наличие муниципальной программы в сфере повышения финансовой грамотности и формирования финансовой культуры до 2030 года</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финансов Ленинградской области</w:t>
            </w:r>
          </w:p>
        </w:tc>
        <w:tc>
          <w:tcPr>
            <w:tcW w:w="3855" w:type="dxa"/>
          </w:tcPr>
          <w:p w:rsidR="00271F8F" w:rsidRDefault="00271F8F">
            <w:pPr>
              <w:pStyle w:val="ConsPlusNormal"/>
            </w:pPr>
            <w:r>
              <w:t>Муниципальному району (муниципальному округу, городскому округу) присваивается 4 балла, если на его территории утверждена и реализуется муниципальная программа в сфере повышения финансовой грамотности и формирования финансовой культуры до 2030 года, утвержденной и реализуемой на территории муниципального района (муниципального округа, городского округа), присваивается 4 балла.</w:t>
            </w:r>
          </w:p>
          <w:p w:rsidR="00271F8F" w:rsidRDefault="00271F8F">
            <w:pPr>
              <w:pStyle w:val="ConsPlusNormal"/>
            </w:pPr>
            <w:r>
              <w:t>В случае отсутствия такой программы муниципальному району (муниципальному округу, городскому округу) присваивается 0 баллов</w:t>
            </w:r>
          </w:p>
        </w:tc>
        <w:tc>
          <w:tcPr>
            <w:tcW w:w="1888" w:type="dxa"/>
          </w:tcPr>
          <w:p w:rsidR="00271F8F" w:rsidRDefault="00271F8F">
            <w:pPr>
              <w:pStyle w:val="ConsPlusNormal"/>
              <w:jc w:val="center"/>
            </w:pPr>
            <w:r>
              <w:t>Годовая</w:t>
            </w:r>
          </w:p>
        </w:tc>
      </w:tr>
      <w:tr w:rsidR="00271F8F">
        <w:tc>
          <w:tcPr>
            <w:tcW w:w="640" w:type="dxa"/>
          </w:tcPr>
          <w:p w:rsidR="00271F8F" w:rsidRDefault="00271F8F">
            <w:pPr>
              <w:pStyle w:val="ConsPlusNormal"/>
              <w:jc w:val="center"/>
            </w:pPr>
            <w:r>
              <w:t>3.9</w:t>
            </w:r>
          </w:p>
        </w:tc>
        <w:tc>
          <w:tcPr>
            <w:tcW w:w="2948" w:type="dxa"/>
          </w:tcPr>
          <w:p w:rsidR="00271F8F" w:rsidRDefault="00271F8F">
            <w:pPr>
              <w:pStyle w:val="ConsPlusNormal"/>
            </w:pPr>
            <w:r>
              <w:t>Доступность муниципального заказа</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государственного заказа Ленинградской области</w:t>
            </w:r>
          </w:p>
        </w:tc>
        <w:tc>
          <w:tcPr>
            <w:tcW w:w="3855" w:type="dxa"/>
          </w:tcPr>
          <w:p w:rsidR="00271F8F" w:rsidRDefault="00271F8F">
            <w:pPr>
              <w:pStyle w:val="ConsPlusNormal"/>
            </w:pPr>
            <w:r>
              <w:t>Значение показателя выражается в форме "Да" или "Нет", что соответствует достижению или недостижению установленных целевых значений показателя.</w:t>
            </w:r>
          </w:p>
          <w:p w:rsidR="00271F8F" w:rsidRDefault="00271F8F">
            <w:pPr>
              <w:pStyle w:val="ConsPlusNormal"/>
            </w:pPr>
            <w:r>
              <w:t>Для определения данного соответствия значение показателя для муниципального района (муниципального округа, городского округа) рассчитывается по следующей формуле:</w:t>
            </w:r>
          </w:p>
          <w:p w:rsidR="00271F8F" w:rsidRDefault="00271F8F">
            <w:pPr>
              <w:pStyle w:val="ConsPlusNormal"/>
            </w:pPr>
            <w:r>
              <w:t>Д = Дэм /Добщ x 100%, где:</w:t>
            </w:r>
          </w:p>
          <w:p w:rsidR="00271F8F" w:rsidRDefault="00271F8F">
            <w:pPr>
              <w:pStyle w:val="ConsPlusNormal"/>
            </w:pPr>
            <w:r>
              <w:t>Д - значение показателя, %;</w:t>
            </w:r>
          </w:p>
          <w:p w:rsidR="00271F8F" w:rsidRDefault="00271F8F">
            <w:pPr>
              <w:pStyle w:val="ConsPlusNormal"/>
            </w:pPr>
            <w:r>
              <w:t xml:space="preserve">Дэм - общая стоимость контрактов (договоров), заключенных в отчетном финансовом году муниципальными заказчиками Ленинградской области на </w:t>
            </w:r>
            <w:r>
              <w:lastRenderedPageBreak/>
              <w:t xml:space="preserve">основании </w:t>
            </w:r>
            <w:hyperlink r:id="rId41">
              <w:r>
                <w:rPr>
                  <w:color w:val="0000FF"/>
                </w:rPr>
                <w:t>пунктов 4</w:t>
              </w:r>
            </w:hyperlink>
            <w:r>
              <w:t xml:space="preserve"> и </w:t>
            </w:r>
            <w:hyperlink r:id="rId42">
              <w:r>
                <w:rPr>
                  <w:color w:val="0000FF"/>
                </w:rPr>
                <w:t>5 части 1 статьи 93</w:t>
              </w:r>
            </w:hyperlink>
            <w:r>
              <w:t xml:space="preserve"> Федерального закона N 44-ФЗ средствами агрегатора торговли Ленинградской области "Электронный магазин Ленинградской области";</w:t>
            </w:r>
          </w:p>
          <w:p w:rsidR="00271F8F" w:rsidRDefault="00271F8F">
            <w:pPr>
              <w:pStyle w:val="ConsPlusNormal"/>
            </w:pPr>
            <w:r>
              <w:t xml:space="preserve">Добщ - общая стоимость контрактов (договоров), заключенных в отчетном финансовом году муниципальными заказчиками Ленинградской области на основании </w:t>
            </w:r>
            <w:hyperlink r:id="rId43">
              <w:r>
                <w:rPr>
                  <w:color w:val="0000FF"/>
                </w:rPr>
                <w:t>пунктов 4</w:t>
              </w:r>
            </w:hyperlink>
            <w:r>
              <w:t xml:space="preserve"> и </w:t>
            </w:r>
            <w:hyperlink r:id="rId44">
              <w:r>
                <w:rPr>
                  <w:color w:val="0000FF"/>
                </w:rPr>
                <w:t>5 части 1 статьи 93</w:t>
              </w:r>
            </w:hyperlink>
            <w:r>
              <w:t xml:space="preserve"> Федерального закона N 44-ФЗ.</w:t>
            </w:r>
          </w:p>
          <w:p w:rsidR="00271F8F" w:rsidRDefault="00271F8F">
            <w:pPr>
              <w:pStyle w:val="ConsPlusNormal"/>
            </w:pPr>
            <w:r>
              <w:t>Целевые значения показателя:</w:t>
            </w:r>
          </w:p>
          <w:p w:rsidR="00271F8F" w:rsidRDefault="00271F8F">
            <w:pPr>
              <w:pStyle w:val="ConsPlusNormal"/>
            </w:pPr>
            <w:r>
              <w:t>на 2024 год - 10%;</w:t>
            </w:r>
          </w:p>
          <w:p w:rsidR="00271F8F" w:rsidRDefault="00271F8F">
            <w:pPr>
              <w:pStyle w:val="ConsPlusNormal"/>
            </w:pPr>
            <w:r>
              <w:t>на 2025 год - 30%;</w:t>
            </w:r>
          </w:p>
          <w:p w:rsidR="00271F8F" w:rsidRDefault="00271F8F">
            <w:pPr>
              <w:pStyle w:val="ConsPlusNormal"/>
            </w:pPr>
            <w:r>
              <w:t>на 2026 год - 50%.</w:t>
            </w:r>
          </w:p>
          <w:p w:rsidR="00271F8F" w:rsidRDefault="00271F8F">
            <w:pPr>
              <w:pStyle w:val="ConsPlusNormal"/>
            </w:pPr>
            <w:r>
              <w:t>Оценка соответствия:</w:t>
            </w:r>
          </w:p>
          <w:p w:rsidR="00271F8F" w:rsidRDefault="00271F8F">
            <w:pPr>
              <w:pStyle w:val="ConsPlusNormal"/>
            </w:pPr>
            <w:r>
              <w:t>Если рассчитанное значение "Д" достигает или превышает установленное целевое значение для соответствующего года, то муниципальному району (муниципальному округу, городскому округу) присваивается значение "Да".</w:t>
            </w:r>
          </w:p>
          <w:p w:rsidR="00271F8F" w:rsidRDefault="00271F8F">
            <w:pPr>
              <w:pStyle w:val="ConsPlusNormal"/>
            </w:pPr>
            <w:r>
              <w:t>Если значение "Д" ниже целевого значения, то муниципальному району (муниципальному округу, городского округа) присваивается значение "Нет"</w:t>
            </w:r>
          </w:p>
        </w:tc>
        <w:tc>
          <w:tcPr>
            <w:tcW w:w="1888" w:type="dxa"/>
          </w:tcPr>
          <w:p w:rsidR="00271F8F" w:rsidRDefault="00271F8F">
            <w:pPr>
              <w:pStyle w:val="ConsPlusNormal"/>
              <w:jc w:val="center"/>
            </w:pPr>
            <w:r>
              <w:lastRenderedPageBreak/>
              <w:t>Годовая</w:t>
            </w:r>
          </w:p>
        </w:tc>
      </w:tr>
      <w:tr w:rsidR="00271F8F">
        <w:tc>
          <w:tcPr>
            <w:tcW w:w="15170" w:type="dxa"/>
            <w:gridSpan w:val="7"/>
          </w:tcPr>
          <w:p w:rsidR="00271F8F" w:rsidRDefault="00271F8F">
            <w:pPr>
              <w:pStyle w:val="ConsPlusNormal"/>
              <w:jc w:val="center"/>
              <w:outlineLvl w:val="1"/>
            </w:pPr>
            <w:r>
              <w:lastRenderedPageBreak/>
              <w:t>4. Социальная сфера</w:t>
            </w:r>
          </w:p>
        </w:tc>
      </w:tr>
      <w:tr w:rsidR="00271F8F">
        <w:tc>
          <w:tcPr>
            <w:tcW w:w="640" w:type="dxa"/>
          </w:tcPr>
          <w:p w:rsidR="00271F8F" w:rsidRDefault="00271F8F">
            <w:pPr>
              <w:pStyle w:val="ConsPlusNormal"/>
              <w:jc w:val="center"/>
            </w:pPr>
            <w:r>
              <w:t>4.1</w:t>
            </w:r>
          </w:p>
        </w:tc>
        <w:tc>
          <w:tcPr>
            <w:tcW w:w="2948" w:type="dxa"/>
          </w:tcPr>
          <w:p w:rsidR="00271F8F" w:rsidRDefault="00271F8F">
            <w:pPr>
              <w:pStyle w:val="ConsPlusNormal"/>
            </w:pPr>
            <w:r>
              <w:t xml:space="preserve">Доля временно трудоустроенных несовершеннолетних граждан в возрасте 14-18 лет в свободное от учебы время за </w:t>
            </w:r>
            <w:r>
              <w:lastRenderedPageBreak/>
              <w:t>счет средств местного бюджета в общей численности несовершеннолетних граждан в возрасте 14-18 лет</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10% - 4 балла;</w:t>
            </w:r>
          </w:p>
          <w:p w:rsidR="00271F8F" w:rsidRDefault="00271F8F">
            <w:pPr>
              <w:pStyle w:val="ConsPlusNormal"/>
              <w:jc w:val="center"/>
            </w:pPr>
            <w:r>
              <w:t>[8-10%) - 3 балла;</w:t>
            </w:r>
          </w:p>
          <w:p w:rsidR="00271F8F" w:rsidRDefault="00271F8F">
            <w:pPr>
              <w:pStyle w:val="ConsPlusNormal"/>
              <w:jc w:val="center"/>
            </w:pPr>
            <w:r>
              <w:t>[6-8%) - 2 балла;</w:t>
            </w:r>
          </w:p>
          <w:p w:rsidR="00271F8F" w:rsidRDefault="00271F8F">
            <w:pPr>
              <w:pStyle w:val="ConsPlusNormal"/>
              <w:jc w:val="center"/>
            </w:pPr>
            <w:r>
              <w:t>[4-6%) - 1 балл;</w:t>
            </w:r>
          </w:p>
          <w:p w:rsidR="00271F8F" w:rsidRDefault="00271F8F">
            <w:pPr>
              <w:pStyle w:val="ConsPlusNormal"/>
              <w:jc w:val="center"/>
            </w:pPr>
            <w:r>
              <w:t>&lt; 4% - 0 баллов</w:t>
            </w:r>
          </w:p>
        </w:tc>
        <w:tc>
          <w:tcPr>
            <w:tcW w:w="2381" w:type="dxa"/>
          </w:tcPr>
          <w:p w:rsidR="00271F8F" w:rsidRDefault="00271F8F">
            <w:pPr>
              <w:pStyle w:val="ConsPlusNormal"/>
            </w:pPr>
            <w:r>
              <w:t>Комитет по труду и занятости населения Ленинградской области</w:t>
            </w:r>
          </w:p>
        </w:tc>
        <w:tc>
          <w:tcPr>
            <w:tcW w:w="3855" w:type="dxa"/>
          </w:tcPr>
          <w:p w:rsidR="00271F8F" w:rsidRDefault="00271F8F">
            <w:pPr>
              <w:pStyle w:val="ConsPlusNormal"/>
            </w:pPr>
            <w:r>
              <w:t>К = Ктм / Кнп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 xml:space="preserve">Ктм - количество трудоустроенных несовершеннолетних граждан в возрасте </w:t>
            </w:r>
            <w:r>
              <w:lastRenderedPageBreak/>
              <w:t>14-18 лет в свободное от учебы время за счет средств бюджета муниципального района, в том числе средств бюджета поселений, входящих в состав данного муниципального района (муниципального округа, городского округа);</w:t>
            </w:r>
          </w:p>
          <w:p w:rsidR="00271F8F" w:rsidRDefault="00271F8F">
            <w:pPr>
              <w:pStyle w:val="ConsPlusNormal"/>
            </w:pPr>
            <w:r>
              <w:t>Кнп - количество несовершеннолетних граждан в возрасте 14-18 лет, проживающих на территории муниципального района (муниципального округа, городского округа)</w:t>
            </w:r>
          </w:p>
        </w:tc>
        <w:tc>
          <w:tcPr>
            <w:tcW w:w="1888" w:type="dxa"/>
          </w:tcPr>
          <w:p w:rsidR="00271F8F" w:rsidRDefault="00271F8F">
            <w:pPr>
              <w:pStyle w:val="ConsPlusNormal"/>
              <w:jc w:val="center"/>
            </w:pPr>
            <w:r>
              <w:lastRenderedPageBreak/>
              <w:t>Годовая</w:t>
            </w:r>
          </w:p>
        </w:tc>
      </w:tr>
      <w:tr w:rsidR="00271F8F">
        <w:tc>
          <w:tcPr>
            <w:tcW w:w="640" w:type="dxa"/>
          </w:tcPr>
          <w:p w:rsidR="00271F8F" w:rsidRDefault="00271F8F">
            <w:pPr>
              <w:pStyle w:val="ConsPlusNormal"/>
              <w:jc w:val="center"/>
            </w:pPr>
            <w:r>
              <w:lastRenderedPageBreak/>
              <w:t>4.2</w:t>
            </w:r>
          </w:p>
        </w:tc>
        <w:tc>
          <w:tcPr>
            <w:tcW w:w="2948" w:type="dxa"/>
          </w:tcPr>
          <w:p w:rsidR="00271F8F" w:rsidRDefault="00271F8F">
            <w:pPr>
              <w:pStyle w:val="ConsPlusNormal"/>
            </w:pPr>
            <w:r>
              <w:t>Ежеквартальное заседание главы администрации муниципального района (муниципального округа, городского округа) с членами молодежного совета при главе администрации муниципального района (муниципального округа, городского округа) Ленинградской области</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по молодежной политике Ленинградской области</w:t>
            </w:r>
          </w:p>
        </w:tc>
        <w:tc>
          <w:tcPr>
            <w:tcW w:w="3855" w:type="dxa"/>
          </w:tcPr>
          <w:p w:rsidR="00271F8F" w:rsidRDefault="00271F8F">
            <w:pPr>
              <w:pStyle w:val="ConsPlusNormal"/>
            </w:pPr>
            <w:r>
              <w:t>Мониторинг проводится ежеквартально на десятое число месяца, следующего за отчетным кварталом, на основании представленного в комитет по молодежной политике Ленинградской области протокола заседания главы администрации муниципального района (муниципального округа, городского округа) Ленинградской области с членами молодежного совета при главе администрации муниципального района (муниципального округа, городского округа) Ленинградской области (за подписью главы администрации муниципального района (муниципального округа, городского округа) Ленинградской области)</w:t>
            </w: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t>4.3</w:t>
            </w:r>
          </w:p>
        </w:tc>
        <w:tc>
          <w:tcPr>
            <w:tcW w:w="2948" w:type="dxa"/>
          </w:tcPr>
          <w:p w:rsidR="00271F8F" w:rsidRDefault="00271F8F">
            <w:pPr>
              <w:pStyle w:val="ConsPlusNormal"/>
            </w:pPr>
            <w:r>
              <w:t xml:space="preserve">Эффективность работы органов местного самоуправления по </w:t>
            </w:r>
            <w:r>
              <w:lastRenderedPageBreak/>
              <w:t>направлениям молодежной политики</w:t>
            </w:r>
          </w:p>
        </w:tc>
        <w:tc>
          <w:tcPr>
            <w:tcW w:w="1077" w:type="dxa"/>
          </w:tcPr>
          <w:p w:rsidR="00271F8F" w:rsidRDefault="00271F8F">
            <w:pPr>
              <w:pStyle w:val="ConsPlusNormal"/>
              <w:jc w:val="center"/>
            </w:pPr>
            <w:r>
              <w:lastRenderedPageBreak/>
              <w:t>Балл</w:t>
            </w:r>
          </w:p>
        </w:tc>
        <w:tc>
          <w:tcPr>
            <w:tcW w:w="2381" w:type="dxa"/>
          </w:tcPr>
          <w:p w:rsidR="00271F8F" w:rsidRDefault="00271F8F">
            <w:pPr>
              <w:pStyle w:val="ConsPlusNormal"/>
              <w:jc w:val="center"/>
            </w:pPr>
            <w:r>
              <w:rPr>
                <w:noProof/>
                <w:position w:val="-5"/>
              </w:rPr>
              <w:drawing>
                <wp:inline distT="0" distB="0" distL="0" distR="0">
                  <wp:extent cx="167640" cy="2095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методики расчета - от 0 до 4 </w:t>
            </w:r>
            <w:r>
              <w:lastRenderedPageBreak/>
              <w:t>баллов</w:t>
            </w:r>
          </w:p>
        </w:tc>
        <w:tc>
          <w:tcPr>
            <w:tcW w:w="2381" w:type="dxa"/>
          </w:tcPr>
          <w:p w:rsidR="00271F8F" w:rsidRDefault="00271F8F">
            <w:pPr>
              <w:pStyle w:val="ConsPlusNormal"/>
            </w:pPr>
            <w:r>
              <w:lastRenderedPageBreak/>
              <w:t xml:space="preserve">Комитет по молодежной политике Ленинградской </w:t>
            </w:r>
            <w:r>
              <w:lastRenderedPageBreak/>
              <w:t>области</w:t>
            </w:r>
          </w:p>
        </w:tc>
        <w:tc>
          <w:tcPr>
            <w:tcW w:w="3855" w:type="dxa"/>
          </w:tcPr>
          <w:p w:rsidR="00271F8F" w:rsidRDefault="00271F8F">
            <w:pPr>
              <w:pStyle w:val="ConsPlusNormal"/>
            </w:pPr>
            <w:r>
              <w:lastRenderedPageBreak/>
              <w:t xml:space="preserve">1. Доля граждан, вовлеченных в добровольческую (волонтерскую) </w:t>
            </w:r>
            <w:r>
              <w:lastRenderedPageBreak/>
              <w:t>деятельность:</w:t>
            </w:r>
          </w:p>
          <w:p w:rsidR="00271F8F" w:rsidRDefault="00271F8F">
            <w:pPr>
              <w:pStyle w:val="ConsPlusNormal"/>
            </w:pPr>
            <w:r>
              <w:t>K = S / C x 100%,</w:t>
            </w:r>
          </w:p>
          <w:p w:rsidR="00271F8F" w:rsidRDefault="00271F8F">
            <w:pPr>
              <w:pStyle w:val="ConsPlusNormal"/>
            </w:pPr>
            <w:r>
              <w:t>где:</w:t>
            </w:r>
          </w:p>
          <w:p w:rsidR="00271F8F" w:rsidRDefault="00271F8F">
            <w:pPr>
              <w:pStyle w:val="ConsPlusNormal"/>
            </w:pPr>
            <w:r>
              <w:t>K - значение показателя, %;</w:t>
            </w:r>
          </w:p>
          <w:p w:rsidR="00271F8F" w:rsidRDefault="00271F8F">
            <w:pPr>
              <w:pStyle w:val="ConsPlusNormal"/>
            </w:pPr>
            <w:r>
              <w:t>S - общая численность добровольцев (волонтеров) муниципального района (муниципального округа, городского округа),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 учетом организованного и неорганизованного добровольчества (волонтерства), на отчетную дату отчетного периода, человек;</w:t>
            </w:r>
          </w:p>
          <w:p w:rsidR="00271F8F" w:rsidRDefault="00271F8F">
            <w:pPr>
              <w:pStyle w:val="ConsPlusNormal"/>
            </w:pPr>
            <w:r>
              <w:t>C - численность населения муниципального района (муниципального округа, городского округа) в возрасте от 7 лет и старше в соответствующем отчетном периоде, человек.</w:t>
            </w:r>
          </w:p>
          <w:p w:rsidR="00271F8F" w:rsidRDefault="00271F8F">
            <w:pPr>
              <w:pStyle w:val="ConsPlusNormal"/>
            </w:pPr>
            <w:r>
              <w:t>Шкала оценки:</w:t>
            </w:r>
          </w:p>
          <w:p w:rsidR="00271F8F" w:rsidRDefault="00271F8F">
            <w:pPr>
              <w:pStyle w:val="ConsPlusNormal"/>
            </w:pPr>
            <w:r>
              <w:t>&gt;= 16% - 2 балла;</w:t>
            </w:r>
          </w:p>
          <w:p w:rsidR="00271F8F" w:rsidRDefault="00271F8F">
            <w:pPr>
              <w:pStyle w:val="ConsPlusNormal"/>
            </w:pPr>
            <w:r>
              <w:t>[11-16%) - 1,5 балла;</w:t>
            </w:r>
          </w:p>
          <w:p w:rsidR="00271F8F" w:rsidRDefault="00271F8F">
            <w:pPr>
              <w:pStyle w:val="ConsPlusNormal"/>
            </w:pPr>
            <w:r>
              <w:t>[6-11%) - 1 балл;</w:t>
            </w:r>
          </w:p>
          <w:p w:rsidR="00271F8F" w:rsidRDefault="00271F8F">
            <w:pPr>
              <w:pStyle w:val="ConsPlusNormal"/>
            </w:pPr>
            <w:r>
              <w:t>[2-6%) - 0,5 балла;</w:t>
            </w:r>
          </w:p>
          <w:p w:rsidR="00271F8F" w:rsidRDefault="00271F8F">
            <w:pPr>
              <w:pStyle w:val="ConsPlusNormal"/>
            </w:pPr>
            <w:r>
              <w:t>&lt; 2% - 0 баллов.</w:t>
            </w:r>
          </w:p>
          <w:p w:rsidR="00271F8F" w:rsidRDefault="00271F8F">
            <w:pPr>
              <w:pStyle w:val="ConsPlusNormal"/>
            </w:pPr>
            <w:r>
              <w:t xml:space="preserve">2. Наличие на территории муниципального района </w:t>
            </w:r>
            <w:r>
              <w:lastRenderedPageBreak/>
              <w:t>(муниципального округа, городского округа) центра общественного развития "Добро.Центр":</w:t>
            </w:r>
          </w:p>
          <w:p w:rsidR="00271F8F" w:rsidRDefault="00271F8F">
            <w:pPr>
              <w:pStyle w:val="ConsPlusNormal"/>
            </w:pPr>
            <w:r>
              <w:t>да - 2 балла;</w:t>
            </w:r>
          </w:p>
          <w:p w:rsidR="00271F8F" w:rsidRDefault="00271F8F">
            <w:pPr>
              <w:pStyle w:val="ConsPlusNormal"/>
            </w:pPr>
            <w:r>
              <w:t>нет - 0 баллов</w:t>
            </w:r>
          </w:p>
        </w:tc>
        <w:tc>
          <w:tcPr>
            <w:tcW w:w="1888" w:type="dxa"/>
          </w:tcPr>
          <w:p w:rsidR="00271F8F" w:rsidRDefault="00271F8F">
            <w:pPr>
              <w:pStyle w:val="ConsPlusNormal"/>
              <w:jc w:val="center"/>
            </w:pPr>
            <w:r>
              <w:lastRenderedPageBreak/>
              <w:t>Годовая</w:t>
            </w:r>
          </w:p>
        </w:tc>
      </w:tr>
      <w:tr w:rsidR="00271F8F">
        <w:tc>
          <w:tcPr>
            <w:tcW w:w="640" w:type="dxa"/>
          </w:tcPr>
          <w:p w:rsidR="00271F8F" w:rsidRDefault="00271F8F">
            <w:pPr>
              <w:pStyle w:val="ConsPlusNormal"/>
              <w:jc w:val="center"/>
            </w:pPr>
            <w:r>
              <w:lastRenderedPageBreak/>
              <w:t>4.4</w:t>
            </w:r>
          </w:p>
        </w:tc>
        <w:tc>
          <w:tcPr>
            <w:tcW w:w="2948" w:type="dxa"/>
          </w:tcPr>
          <w:p w:rsidR="00271F8F" w:rsidRDefault="00271F8F">
            <w:pPr>
              <w:pStyle w:val="ConsPlusNormal"/>
            </w:pPr>
            <w:r>
              <w:t>Доля населения, систематически занимающегося физической культурой и спортом, в общей численности населения</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53% - 4 балла;</w:t>
            </w:r>
          </w:p>
          <w:p w:rsidR="00271F8F" w:rsidRDefault="00271F8F">
            <w:pPr>
              <w:pStyle w:val="ConsPlusNormal"/>
              <w:jc w:val="center"/>
            </w:pPr>
            <w:r>
              <w:t>[49-53%) - 3 балла;</w:t>
            </w:r>
          </w:p>
          <w:p w:rsidR="00271F8F" w:rsidRDefault="00271F8F">
            <w:pPr>
              <w:pStyle w:val="ConsPlusNormal"/>
              <w:jc w:val="center"/>
            </w:pPr>
            <w:r>
              <w:t>[45-49%) - 2 балла;</w:t>
            </w:r>
          </w:p>
          <w:p w:rsidR="00271F8F" w:rsidRDefault="00271F8F">
            <w:pPr>
              <w:pStyle w:val="ConsPlusNormal"/>
              <w:jc w:val="center"/>
            </w:pPr>
            <w:r>
              <w:t>[40-45%) - 1 балл;</w:t>
            </w:r>
          </w:p>
          <w:p w:rsidR="00271F8F" w:rsidRDefault="00271F8F">
            <w:pPr>
              <w:pStyle w:val="ConsPlusNormal"/>
              <w:jc w:val="center"/>
            </w:pPr>
            <w:r>
              <w:t>&lt; 40% - 0 баллов</w:t>
            </w:r>
          </w:p>
        </w:tc>
        <w:tc>
          <w:tcPr>
            <w:tcW w:w="2381" w:type="dxa"/>
          </w:tcPr>
          <w:p w:rsidR="00271F8F" w:rsidRDefault="00271F8F">
            <w:pPr>
              <w:pStyle w:val="ConsPlusNormal"/>
            </w:pPr>
            <w:r>
              <w:t>Комитет по физической культуре и спорту Ленинградской области</w:t>
            </w:r>
          </w:p>
        </w:tc>
        <w:tc>
          <w:tcPr>
            <w:tcW w:w="3855" w:type="dxa"/>
          </w:tcPr>
          <w:p w:rsidR="00271F8F" w:rsidRDefault="00271F8F">
            <w:pPr>
              <w:pStyle w:val="ConsPlusNormal"/>
            </w:pPr>
            <w:r>
              <w:t>Дз = Чз / Чн x 100%,</w:t>
            </w:r>
          </w:p>
          <w:p w:rsidR="00271F8F" w:rsidRDefault="00271F8F">
            <w:pPr>
              <w:pStyle w:val="ConsPlusNormal"/>
            </w:pPr>
            <w:r>
              <w:t>где:</w:t>
            </w:r>
          </w:p>
          <w:p w:rsidR="00271F8F" w:rsidRDefault="00271F8F">
            <w:pPr>
              <w:pStyle w:val="ConsPlusNormal"/>
            </w:pPr>
            <w:r>
              <w:t>Дз - значение показателя, %;</w:t>
            </w:r>
          </w:p>
          <w:p w:rsidR="00271F8F" w:rsidRDefault="00271F8F">
            <w:pPr>
              <w:pStyle w:val="ConsPlusNormal"/>
            </w:pPr>
            <w:r>
              <w:t>Чз - численность населения муниципального района (муниципального округа, городского округа), занимающегося физической культурой и спортом в возрасте 3-79 лет, по данным федерального статистического наблюдения, по форме N 1-ФК;</w:t>
            </w:r>
          </w:p>
          <w:p w:rsidR="00271F8F" w:rsidRDefault="00271F8F">
            <w:pPr>
              <w:pStyle w:val="ConsPlusNormal"/>
            </w:pPr>
            <w:r>
              <w:t>Чн - численность населения муниципального района (муниципального округа, городского округа) в возрасте 3-79 лет, по данным Федеральной службы государственной статистики</w:t>
            </w:r>
          </w:p>
        </w:tc>
        <w:tc>
          <w:tcPr>
            <w:tcW w:w="1888" w:type="dxa"/>
          </w:tcPr>
          <w:p w:rsidR="00271F8F" w:rsidRDefault="00271F8F">
            <w:pPr>
              <w:pStyle w:val="ConsPlusNormal"/>
              <w:jc w:val="center"/>
            </w:pPr>
            <w:r>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t>4.5</w:t>
            </w:r>
          </w:p>
        </w:tc>
        <w:tc>
          <w:tcPr>
            <w:tcW w:w="2948" w:type="dxa"/>
            <w:tcBorders>
              <w:bottom w:val="nil"/>
            </w:tcBorders>
          </w:tcPr>
          <w:p w:rsidR="00271F8F" w:rsidRDefault="00271F8F">
            <w:pPr>
              <w:pStyle w:val="ConsPlusNormal"/>
            </w:pPr>
            <w:r>
              <w:t>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возрасте от 6 лет и старше</w:t>
            </w:r>
          </w:p>
        </w:tc>
        <w:tc>
          <w:tcPr>
            <w:tcW w:w="1077" w:type="dxa"/>
            <w:tcBorders>
              <w:bottom w:val="nil"/>
            </w:tcBorders>
          </w:tcPr>
          <w:p w:rsidR="00271F8F" w:rsidRDefault="00271F8F">
            <w:pPr>
              <w:pStyle w:val="ConsPlusNormal"/>
              <w:jc w:val="center"/>
            </w:pPr>
            <w:r>
              <w:t>%</w:t>
            </w:r>
          </w:p>
        </w:tc>
        <w:tc>
          <w:tcPr>
            <w:tcW w:w="2381" w:type="dxa"/>
            <w:tcBorders>
              <w:bottom w:val="nil"/>
            </w:tcBorders>
          </w:tcPr>
          <w:p w:rsidR="00271F8F" w:rsidRDefault="00271F8F">
            <w:pPr>
              <w:pStyle w:val="ConsPlusNormal"/>
              <w:jc w:val="center"/>
            </w:pPr>
            <w:r>
              <w:t>&gt;= 2,5% - 4 балла;</w:t>
            </w:r>
          </w:p>
          <w:p w:rsidR="00271F8F" w:rsidRDefault="00271F8F">
            <w:pPr>
              <w:pStyle w:val="ConsPlusNormal"/>
              <w:jc w:val="center"/>
            </w:pPr>
            <w:r>
              <w:t>[2 - 2,5%) - 3 балла;</w:t>
            </w:r>
          </w:p>
          <w:p w:rsidR="00271F8F" w:rsidRDefault="00271F8F">
            <w:pPr>
              <w:pStyle w:val="ConsPlusNormal"/>
              <w:jc w:val="center"/>
            </w:pPr>
            <w:r>
              <w:t>[1,5 - 2%) - 2 балла;</w:t>
            </w:r>
          </w:p>
          <w:p w:rsidR="00271F8F" w:rsidRDefault="00271F8F">
            <w:pPr>
              <w:pStyle w:val="ConsPlusNormal"/>
              <w:jc w:val="center"/>
            </w:pPr>
            <w:r>
              <w:t>[1 - 1,5%) - 1 балл;</w:t>
            </w:r>
          </w:p>
          <w:p w:rsidR="00271F8F" w:rsidRDefault="00271F8F">
            <w:pPr>
              <w:pStyle w:val="ConsPlusNormal"/>
              <w:jc w:val="center"/>
            </w:pPr>
            <w:r>
              <w:t>&lt; 1% - 0 баллов</w:t>
            </w:r>
          </w:p>
        </w:tc>
        <w:tc>
          <w:tcPr>
            <w:tcW w:w="2381" w:type="dxa"/>
            <w:tcBorders>
              <w:bottom w:val="nil"/>
            </w:tcBorders>
          </w:tcPr>
          <w:p w:rsidR="00271F8F" w:rsidRDefault="00271F8F">
            <w:pPr>
              <w:pStyle w:val="ConsPlusNormal"/>
            </w:pPr>
            <w:r>
              <w:t>Комитет по физической культуре и спорту Ленинградской области</w:t>
            </w:r>
          </w:p>
        </w:tc>
        <w:tc>
          <w:tcPr>
            <w:tcW w:w="3855" w:type="dxa"/>
            <w:tcBorders>
              <w:bottom w:val="nil"/>
            </w:tcBorders>
          </w:tcPr>
          <w:p w:rsidR="00271F8F" w:rsidRDefault="00271F8F">
            <w:pPr>
              <w:pStyle w:val="ConsPlusNormal"/>
            </w:pPr>
            <w:r>
              <w:t>Дз = Чз / Чн x 100%,</w:t>
            </w:r>
          </w:p>
          <w:p w:rsidR="00271F8F" w:rsidRDefault="00271F8F">
            <w:pPr>
              <w:pStyle w:val="ConsPlusNormal"/>
            </w:pPr>
            <w:r>
              <w:t>где:</w:t>
            </w:r>
          </w:p>
          <w:p w:rsidR="00271F8F" w:rsidRDefault="00271F8F">
            <w:pPr>
              <w:pStyle w:val="ConsPlusNormal"/>
            </w:pPr>
            <w:r>
              <w:t>Дз - значение показателя, %;</w:t>
            </w:r>
          </w:p>
          <w:p w:rsidR="00271F8F" w:rsidRDefault="00271F8F">
            <w:pPr>
              <w:pStyle w:val="ConsPlusNormal"/>
            </w:pPr>
            <w:r>
              <w:t xml:space="preserve">Чз - численность населения муниципального района (муниципального округа, городского округа), принявшего участие в выполнении нормативов Всероссийского физкультурно-спортивного комплекса "Готов к труду и обороне" (далее - ВФСК </w:t>
            </w:r>
            <w:r>
              <w:lastRenderedPageBreak/>
              <w:t>ГТО), в возрасте от 6 лет и старше, по данным, предоставленным Федеральным оператором ВФСК ГТО (ежеквартально), и статистического наблюдения по форме N 2-ГТО (за год);</w:t>
            </w:r>
          </w:p>
          <w:p w:rsidR="00271F8F" w:rsidRDefault="00271F8F">
            <w:pPr>
              <w:pStyle w:val="ConsPlusNormal"/>
            </w:pPr>
            <w:r>
              <w:t>Чн - численность населения муниципального района (муниципального округа, городского округа) в возрасте от 6 лет и старше по данным Федеральной службы государственной статистики</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(в ред. </w:t>
            </w:r>
            <w:hyperlink r:id="rId45">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4.6</w:t>
            </w:r>
          </w:p>
        </w:tc>
        <w:tc>
          <w:tcPr>
            <w:tcW w:w="2948" w:type="dxa"/>
          </w:tcPr>
          <w:p w:rsidR="00271F8F" w:rsidRDefault="00271F8F">
            <w:pPr>
              <w:pStyle w:val="ConsPlusNormal"/>
            </w:pPr>
            <w:r>
              <w:t>Доля населения, выполнившего нормативы испытаний Всероссийского физкультурно-спортивного комплекса "Готов к труду и обороне", от общей численности населения, принявшего участие в выполнении нормативов испытаний Всероссийского физкультурно-спортивного комплекса "Готов к труду и обороне"</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65% - 4 балла;</w:t>
            </w:r>
          </w:p>
          <w:p w:rsidR="00271F8F" w:rsidRDefault="00271F8F">
            <w:pPr>
              <w:pStyle w:val="ConsPlusNormal"/>
              <w:jc w:val="center"/>
            </w:pPr>
            <w:r>
              <w:t>[62-65%) - 3 балла;</w:t>
            </w:r>
          </w:p>
          <w:p w:rsidR="00271F8F" w:rsidRDefault="00271F8F">
            <w:pPr>
              <w:pStyle w:val="ConsPlusNormal"/>
              <w:jc w:val="center"/>
            </w:pPr>
            <w:r>
              <w:t>[59-62%) - 2 балла;</w:t>
            </w:r>
          </w:p>
          <w:p w:rsidR="00271F8F" w:rsidRDefault="00271F8F">
            <w:pPr>
              <w:pStyle w:val="ConsPlusNormal"/>
              <w:jc w:val="center"/>
            </w:pPr>
            <w:r>
              <w:t>[57-59%) - 1 балл;</w:t>
            </w:r>
          </w:p>
          <w:p w:rsidR="00271F8F" w:rsidRDefault="00271F8F">
            <w:pPr>
              <w:pStyle w:val="ConsPlusNormal"/>
              <w:jc w:val="center"/>
            </w:pPr>
            <w:r>
              <w:t>&lt; 57% - 0 баллов</w:t>
            </w:r>
          </w:p>
        </w:tc>
        <w:tc>
          <w:tcPr>
            <w:tcW w:w="2381" w:type="dxa"/>
          </w:tcPr>
          <w:p w:rsidR="00271F8F" w:rsidRDefault="00271F8F">
            <w:pPr>
              <w:pStyle w:val="ConsPlusNormal"/>
            </w:pPr>
            <w:r>
              <w:t>Комитет по физической культуре и спорту Ленинградской области</w:t>
            </w:r>
          </w:p>
        </w:tc>
        <w:tc>
          <w:tcPr>
            <w:tcW w:w="3855" w:type="dxa"/>
          </w:tcPr>
          <w:p w:rsidR="00271F8F" w:rsidRDefault="00271F8F">
            <w:pPr>
              <w:pStyle w:val="ConsPlusNormal"/>
            </w:pPr>
            <w:r>
              <w:t>Дз = Чз / Чн x 100%,</w:t>
            </w:r>
          </w:p>
          <w:p w:rsidR="00271F8F" w:rsidRDefault="00271F8F">
            <w:pPr>
              <w:pStyle w:val="ConsPlusNormal"/>
            </w:pPr>
            <w:r>
              <w:t>где:</w:t>
            </w:r>
          </w:p>
          <w:p w:rsidR="00271F8F" w:rsidRDefault="00271F8F">
            <w:pPr>
              <w:pStyle w:val="ConsPlusNormal"/>
            </w:pPr>
            <w:r>
              <w:t>Дз - значение показателя, %;</w:t>
            </w:r>
          </w:p>
          <w:p w:rsidR="00271F8F" w:rsidRDefault="00271F8F">
            <w:pPr>
              <w:pStyle w:val="ConsPlusNormal"/>
            </w:pPr>
            <w:r>
              <w:t>Чз - численность населения муниципального района (муниципального округа, городского округа), выполнившего нормативы испытаний Всероссийского физкультурно-спортивного комплекса "Готов к труду и обороне" по данным АИС ГТО;</w:t>
            </w:r>
          </w:p>
          <w:p w:rsidR="00271F8F" w:rsidRDefault="00271F8F">
            <w:pPr>
              <w:pStyle w:val="ConsPlusNormal"/>
            </w:pPr>
            <w:r>
              <w:t>Чн - численность населения муниципального района (муниципального округа,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lastRenderedPageBreak/>
              <w:t>4.7</w:t>
            </w:r>
          </w:p>
        </w:tc>
        <w:tc>
          <w:tcPr>
            <w:tcW w:w="2948" w:type="dxa"/>
          </w:tcPr>
          <w:p w:rsidR="00271F8F" w:rsidRDefault="00271F8F">
            <w:pPr>
              <w:pStyle w:val="ConsPlusNormal"/>
            </w:pPr>
            <w:r>
              <w:t>Доля участников культурно-досуговых формирований в общей численности населения</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8% - 4 балла;</w:t>
            </w:r>
          </w:p>
          <w:p w:rsidR="00271F8F" w:rsidRDefault="00271F8F">
            <w:pPr>
              <w:pStyle w:val="ConsPlusNormal"/>
              <w:jc w:val="center"/>
            </w:pPr>
            <w:r>
              <w:t>[6-8%) - 3 балла;</w:t>
            </w:r>
          </w:p>
          <w:p w:rsidR="00271F8F" w:rsidRDefault="00271F8F">
            <w:pPr>
              <w:pStyle w:val="ConsPlusNormal"/>
              <w:jc w:val="center"/>
            </w:pPr>
            <w:r>
              <w:t>[4-6%) - 2 балла;</w:t>
            </w:r>
          </w:p>
          <w:p w:rsidR="00271F8F" w:rsidRDefault="00271F8F">
            <w:pPr>
              <w:pStyle w:val="ConsPlusNormal"/>
              <w:jc w:val="center"/>
            </w:pPr>
            <w:r>
              <w:t>[2-4%) - 1 балл;</w:t>
            </w:r>
          </w:p>
          <w:p w:rsidR="00271F8F" w:rsidRDefault="00271F8F">
            <w:pPr>
              <w:pStyle w:val="ConsPlusNormal"/>
              <w:jc w:val="center"/>
            </w:pPr>
            <w:r>
              <w:t>&lt; 2% - 0 баллов</w:t>
            </w:r>
          </w:p>
        </w:tc>
        <w:tc>
          <w:tcPr>
            <w:tcW w:w="2381" w:type="dxa"/>
          </w:tcPr>
          <w:p w:rsidR="00271F8F" w:rsidRDefault="00271F8F">
            <w:pPr>
              <w:pStyle w:val="ConsPlusNormal"/>
            </w:pPr>
            <w:r>
              <w:t>Комитет по культуре и туризму Ленинградской области</w:t>
            </w:r>
          </w:p>
        </w:tc>
        <w:tc>
          <w:tcPr>
            <w:tcW w:w="3855" w:type="dxa"/>
          </w:tcPr>
          <w:p w:rsidR="00271F8F" w:rsidRDefault="00271F8F">
            <w:pPr>
              <w:pStyle w:val="ConsPlusNormal"/>
            </w:pPr>
            <w:r>
              <w:t>Ду = Чу / Чн x 100%,</w:t>
            </w:r>
          </w:p>
          <w:p w:rsidR="00271F8F" w:rsidRDefault="00271F8F">
            <w:pPr>
              <w:pStyle w:val="ConsPlusNormal"/>
            </w:pPr>
            <w:r>
              <w:t>где:</w:t>
            </w:r>
          </w:p>
          <w:p w:rsidR="00271F8F" w:rsidRDefault="00271F8F">
            <w:pPr>
              <w:pStyle w:val="ConsPlusNormal"/>
            </w:pPr>
            <w:r>
              <w:t>Ду - значение показателя, %;</w:t>
            </w:r>
          </w:p>
          <w:p w:rsidR="00271F8F" w:rsidRDefault="00271F8F">
            <w:pPr>
              <w:pStyle w:val="ConsPlusNormal"/>
            </w:pPr>
            <w:r>
              <w:t>Чу - число участников культурно-досуговых формирований, расположенных на территории муниципального района (муниципального округа, городского округа), по данным федерального статистического наблюдения, по форме N 7-НК федерального статистического наблюдения;</w:t>
            </w:r>
          </w:p>
          <w:p w:rsidR="00271F8F" w:rsidRDefault="00271F8F">
            <w:pPr>
              <w:pStyle w:val="ConsPlusNormal"/>
            </w:pPr>
            <w:r>
              <w:t>Чн - численность населения муниципального района (муниципального округа, городского округа), по данным Федеральной службы государственной статистики</w:t>
            </w: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t>4.8</w:t>
            </w:r>
          </w:p>
        </w:tc>
        <w:tc>
          <w:tcPr>
            <w:tcW w:w="2948" w:type="dxa"/>
          </w:tcPr>
          <w:p w:rsidR="00271F8F" w:rsidRDefault="00271F8F">
            <w:pPr>
              <w:pStyle w:val="ConsPlusNormal"/>
            </w:pPr>
            <w:r>
              <w:t>Достижение расчетного значения "Число посещений культурных мероприятий" в части культурно-массовых, культурно-досуговых и массовых зрелищных мероприятий, проводимых культурно-досуговыми организациями любой формы собственности и библиотеками на возмездной и безвозмездной основе</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по культуре и туризму Ленинградской области</w:t>
            </w:r>
          </w:p>
        </w:tc>
        <w:tc>
          <w:tcPr>
            <w:tcW w:w="3855" w:type="dxa"/>
          </w:tcPr>
          <w:p w:rsidR="00271F8F" w:rsidRDefault="00271F8F">
            <w:pPr>
              <w:pStyle w:val="ConsPlusNormal"/>
            </w:pPr>
            <w:r>
              <w:t>Расчетное значение показателя для муниципального района (муниципального округа, городского округа) устанавливается правовым актом комитета по культуре и туризму Ленинградской области.</w:t>
            </w:r>
          </w:p>
          <w:p w:rsidR="00271F8F" w:rsidRDefault="00271F8F">
            <w:pPr>
              <w:pStyle w:val="ConsPlusNormal"/>
            </w:pPr>
            <w:r>
              <w:t>В случае достижения расчетного значения муниципальному району (муниципальному округу, городскому округу) присваивается 4 балла.</w:t>
            </w:r>
          </w:p>
          <w:p w:rsidR="00271F8F" w:rsidRDefault="00271F8F">
            <w:pPr>
              <w:pStyle w:val="ConsPlusNormal"/>
            </w:pPr>
            <w:r>
              <w:t>В случае недостижения расчетного значения муниципальному району (муниципальному округу, городскому округу) баллы не присваиваются</w:t>
            </w:r>
          </w:p>
        </w:tc>
        <w:tc>
          <w:tcPr>
            <w:tcW w:w="1888" w:type="dxa"/>
          </w:tcPr>
          <w:p w:rsidR="00271F8F" w:rsidRDefault="00271F8F">
            <w:pPr>
              <w:pStyle w:val="ConsPlusNormal"/>
              <w:jc w:val="center"/>
            </w:pPr>
            <w:r>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t>4.9</w:t>
            </w:r>
          </w:p>
        </w:tc>
        <w:tc>
          <w:tcPr>
            <w:tcW w:w="2948" w:type="dxa"/>
            <w:tcBorders>
              <w:bottom w:val="nil"/>
            </w:tcBorders>
          </w:tcPr>
          <w:p w:rsidR="00271F8F" w:rsidRDefault="00271F8F">
            <w:pPr>
              <w:pStyle w:val="ConsPlusNormal"/>
            </w:pPr>
            <w:r>
              <w:t xml:space="preserve">Эффективность системы </w:t>
            </w:r>
            <w:r>
              <w:lastRenderedPageBreak/>
              <w:t>выявления и поддержки одаренных детей</w:t>
            </w:r>
          </w:p>
        </w:tc>
        <w:tc>
          <w:tcPr>
            <w:tcW w:w="1077" w:type="dxa"/>
            <w:tcBorders>
              <w:bottom w:val="nil"/>
            </w:tcBorders>
          </w:tcPr>
          <w:p w:rsidR="00271F8F" w:rsidRDefault="00271F8F">
            <w:pPr>
              <w:pStyle w:val="ConsPlusNormal"/>
              <w:jc w:val="center"/>
            </w:pPr>
            <w:r>
              <w:lastRenderedPageBreak/>
              <w:t>Да/нет</w:t>
            </w:r>
          </w:p>
        </w:tc>
        <w:tc>
          <w:tcPr>
            <w:tcW w:w="2381" w:type="dxa"/>
            <w:tcBorders>
              <w:bottom w:val="nil"/>
            </w:tcBorders>
          </w:tcPr>
          <w:p w:rsidR="00271F8F" w:rsidRDefault="00271F8F">
            <w:pPr>
              <w:pStyle w:val="ConsPlusNormal"/>
              <w:jc w:val="center"/>
            </w:pPr>
            <w:r>
              <w:t>Да - 4 балла;</w:t>
            </w:r>
          </w:p>
          <w:p w:rsidR="00271F8F" w:rsidRDefault="00271F8F">
            <w:pPr>
              <w:pStyle w:val="ConsPlusNormal"/>
              <w:jc w:val="center"/>
            </w:pPr>
            <w:r>
              <w:lastRenderedPageBreak/>
              <w:t>нет - 0 баллов</w:t>
            </w:r>
          </w:p>
        </w:tc>
        <w:tc>
          <w:tcPr>
            <w:tcW w:w="2381" w:type="dxa"/>
            <w:tcBorders>
              <w:bottom w:val="nil"/>
            </w:tcBorders>
          </w:tcPr>
          <w:p w:rsidR="00271F8F" w:rsidRDefault="00271F8F">
            <w:pPr>
              <w:pStyle w:val="ConsPlusNormal"/>
            </w:pPr>
            <w:r>
              <w:lastRenderedPageBreak/>
              <w:t xml:space="preserve">Комитет общего и </w:t>
            </w:r>
            <w:r>
              <w:lastRenderedPageBreak/>
              <w:t>профессионального образования Ленинградской области</w:t>
            </w:r>
          </w:p>
        </w:tc>
        <w:tc>
          <w:tcPr>
            <w:tcW w:w="3855" w:type="dxa"/>
            <w:tcBorders>
              <w:bottom w:val="nil"/>
            </w:tcBorders>
          </w:tcPr>
          <w:p w:rsidR="00271F8F" w:rsidRDefault="00271F8F">
            <w:pPr>
              <w:pStyle w:val="ConsPlusNormal"/>
            </w:pPr>
            <w:r>
              <w:lastRenderedPageBreak/>
              <w:t xml:space="preserve">Значение показателя О = "да", если </w:t>
            </w:r>
            <w:r>
              <w:lastRenderedPageBreak/>
              <w:t>одновременно его компоненты К = "да", S = "да" и С = "да", в остальных случаях показатель О = "нет".</w:t>
            </w:r>
          </w:p>
          <w:p w:rsidR="00271F8F" w:rsidRDefault="00271F8F">
            <w:pPr>
              <w:pStyle w:val="ConsPlusNormal"/>
            </w:pPr>
            <w:r>
              <w:t>При этом значения компонент К, S и С определяются следующим образом:</w:t>
            </w:r>
          </w:p>
          <w:p w:rsidR="00271F8F" w:rsidRDefault="00271F8F">
            <w:pPr>
              <w:pStyle w:val="ConsPlusNormal"/>
            </w:pPr>
            <w:r>
              <w:t>1. Значение компоненты К = "да" в случае, если Кмо &gt;= Крег,</w:t>
            </w:r>
          </w:p>
          <w:p w:rsidR="00271F8F" w:rsidRDefault="00271F8F">
            <w:pPr>
              <w:pStyle w:val="ConsPlusNormal"/>
            </w:pPr>
            <w:r>
              <w:t>и значение компоненты К = "нет" в случае, если Кмо &lt; Крег.</w:t>
            </w:r>
          </w:p>
          <w:p w:rsidR="00271F8F" w:rsidRDefault="00271F8F">
            <w:pPr>
              <w:pStyle w:val="ConsPlusNormal"/>
            </w:pPr>
            <w:r>
              <w:t>При этом:</w:t>
            </w:r>
          </w:p>
          <w:p w:rsidR="00271F8F" w:rsidRDefault="00271F8F">
            <w:pPr>
              <w:pStyle w:val="ConsPlusNormal"/>
            </w:pPr>
            <w:r>
              <w:rPr>
                <w:noProof/>
                <w:position w:val="-26"/>
              </w:rPr>
              <w:drawing>
                <wp:inline distT="0" distB="0" distL="0" distR="0">
                  <wp:extent cx="1393825"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p>
          <w:p w:rsidR="00271F8F" w:rsidRDefault="00271F8F">
            <w:pPr>
              <w:pStyle w:val="ConsPlusNormal"/>
            </w:pPr>
          </w:p>
          <w:p w:rsidR="00271F8F" w:rsidRDefault="00271F8F">
            <w:pPr>
              <w:pStyle w:val="ConsPlusNormal"/>
            </w:pPr>
            <w:r>
              <w:rPr>
                <w:noProof/>
                <w:position w:val="-29"/>
              </w:rPr>
              <w:drawing>
                <wp:inline distT="0" distB="0" distL="0" distR="0">
                  <wp:extent cx="1466850" cy="5137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66850" cy="513715"/>
                          </a:xfrm>
                          <a:prstGeom prst="rect">
                            <a:avLst/>
                          </a:prstGeom>
                          <a:noFill/>
                          <a:ln>
                            <a:noFill/>
                          </a:ln>
                        </pic:spPr>
                      </pic:pic>
                    </a:graphicData>
                  </a:graphic>
                </wp:inline>
              </w:drawing>
            </w:r>
          </w:p>
          <w:p w:rsidR="00271F8F" w:rsidRDefault="00271F8F">
            <w:pPr>
              <w:pStyle w:val="ConsPlusNormal"/>
            </w:pPr>
            <w:r>
              <w:t>где:</w:t>
            </w:r>
          </w:p>
          <w:p w:rsidR="00271F8F" w:rsidRDefault="00271F8F">
            <w:pPr>
              <w:pStyle w:val="ConsPlusNormal"/>
            </w:pPr>
            <w:r>
              <w:t>Кмо - значение компоненты в муниципальном районе (муниципальном округе, городском округе);</w:t>
            </w:r>
          </w:p>
          <w:p w:rsidR="00271F8F" w:rsidRDefault="00271F8F">
            <w:pPr>
              <w:pStyle w:val="ConsPlusNormal"/>
            </w:pPr>
            <w:r>
              <w:t>Крег - среднее региональное значение компоненты в Ленинградской области;</w:t>
            </w:r>
          </w:p>
          <w:p w:rsidR="00271F8F" w:rsidRDefault="00271F8F">
            <w:pPr>
              <w:pStyle w:val="ConsPlusNormal"/>
            </w:pPr>
            <w:r>
              <w:t>Rмо - численность обучающихся в общеобразовательных организациях муниципального района (муниципального округа, городского округа), участвовавших в региональном этапе всероссийской олимпиады школьников;</w:t>
            </w:r>
          </w:p>
          <w:p w:rsidR="00271F8F" w:rsidRDefault="00271F8F">
            <w:pPr>
              <w:pStyle w:val="ConsPlusNormal"/>
            </w:pPr>
            <w:r>
              <w:t xml:space="preserve">Zмо - численность обучающихся в общеобразовательных организациях муниципального района (муниципального округа, городского </w:t>
            </w:r>
            <w:r>
              <w:lastRenderedPageBreak/>
              <w:t>округа), участвовавших в заключительном этапе всероссийской олимпиады школьников;</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Sмо - численность обучающихся с 9-го по 11-й класс в общеобразовательных организациях муниципального района (муниципального округа, городского округа);</w:t>
            </w:r>
          </w:p>
          <w:p w:rsidR="00271F8F" w:rsidRDefault="00271F8F">
            <w:pPr>
              <w:pStyle w:val="ConsPlusNormal"/>
            </w:pPr>
            <w:r>
              <w:t>Rрег - численность обучающихся в общеобразовательных организациях, расположенных на территории Ленинградской области, участвовавших в региональном этапе всероссийской олимпиады школьников;</w:t>
            </w:r>
          </w:p>
          <w:p w:rsidR="00271F8F" w:rsidRDefault="00271F8F">
            <w:pPr>
              <w:pStyle w:val="ConsPlusNormal"/>
            </w:pPr>
            <w:r>
              <w:t>Zрег - численность обучающихся в общеобразовательных организациях, расположенных на территории Ленинградской области, участвовавших в заключительном этапе всероссийской олимпиады школьников;</w:t>
            </w:r>
          </w:p>
          <w:p w:rsidR="00271F8F" w:rsidRDefault="00271F8F">
            <w:pPr>
              <w:pStyle w:val="ConsPlusNormal"/>
            </w:pPr>
            <w:r>
              <w:t>Sрег - численность обучающихся с 9-го по 11-й класс в общеобразовательных организациях, расположенных на территории Ленинградской области.</w:t>
            </w:r>
          </w:p>
          <w:p w:rsidR="00271F8F" w:rsidRDefault="00271F8F">
            <w:pPr>
              <w:pStyle w:val="ConsPlusNormal"/>
            </w:pPr>
            <w:r>
              <w:t>2. Значение компоненты S = "да", если Sm &gt;= Wm; значение компоненты S = "нет", если Sm &lt; Wm.</w:t>
            </w:r>
          </w:p>
          <w:p w:rsidR="00271F8F" w:rsidRDefault="00271F8F">
            <w:pPr>
              <w:pStyle w:val="ConsPlusNormal"/>
            </w:pPr>
            <w:r>
              <w:t>При этом:</w:t>
            </w:r>
          </w:p>
          <w:p w:rsidR="00271F8F" w:rsidRDefault="00271F8F">
            <w:pPr>
              <w:pStyle w:val="ConsPlusNormal"/>
            </w:pPr>
            <w:r>
              <w:rPr>
                <w:noProof/>
                <w:position w:val="-26"/>
              </w:rPr>
              <w:drawing>
                <wp:inline distT="0" distB="0" distL="0" distR="0">
                  <wp:extent cx="1226185"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p>
          <w:p w:rsidR="00271F8F" w:rsidRDefault="00271F8F">
            <w:pPr>
              <w:pStyle w:val="ConsPlusNormal"/>
            </w:pPr>
            <w:r>
              <w:t>где:</w:t>
            </w:r>
          </w:p>
          <w:p w:rsidR="00271F8F" w:rsidRDefault="00271F8F">
            <w:pPr>
              <w:pStyle w:val="ConsPlusNormal"/>
            </w:pPr>
            <w:r>
              <w:t xml:space="preserve">Sm - численность победителей и </w:t>
            </w:r>
            <w:r>
              <w:lastRenderedPageBreak/>
              <w:t>призеров заключительного этапа всероссийской олимпиады школьников текущего учебного года в муниципальном районе (городском округе);</w:t>
            </w:r>
          </w:p>
          <w:p w:rsidR="00271F8F" w:rsidRDefault="00271F8F">
            <w:pPr>
              <w:pStyle w:val="ConsPlusNormal"/>
            </w:pPr>
            <w:r>
              <w:t>Cm - количество обучающихся 9-11-х классов общеобразовательных организаций муниципального района (муниципального округа, городского округа);</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Wm - плановое расчетное значение показателя "Численность обучающихся общеобразовательных организаций - победителей и призеров заключительного этапа всероссийской олимпиады школьников текущего учебного года" (округление до ближайшего большего целого числа).</w:t>
            </w:r>
          </w:p>
          <w:p w:rsidR="00271F8F" w:rsidRDefault="00271F8F">
            <w:pPr>
              <w:pStyle w:val="ConsPlusNormal"/>
            </w:pPr>
            <w:r>
              <w:t xml:space="preserve">3. Значение компоненты С = "да", если муниципальным районом (муниципальным округом, городским округом) по итогам календарного года достигнуто целевое значение показателя "Доля обучающихся по образовательным программам основного общего и среднего общего образования, охваченных деятельностью регионального центра выявления, поддержки и развития способностей и талантов у детей и молодежи, созданного и реализующего программы с учетом опыта Образовательного фонда "Талант и успех", предусмотренное </w:t>
            </w:r>
            <w:r>
              <w:lastRenderedPageBreak/>
              <w:t>соглашением между комитетом общего и профессионального образования Ленинградской области и администрацией муниципального района (муниципального округа, городского округа) о реализации региональных проектов национального проекта "Образование". В противном случае значение компоненты С = "нет"</w:t>
            </w:r>
          </w:p>
        </w:tc>
        <w:tc>
          <w:tcPr>
            <w:tcW w:w="1888" w:type="dxa"/>
            <w:tcBorders>
              <w:top w:val="nil"/>
            </w:tcBorders>
          </w:tcPr>
          <w:p w:rsidR="00271F8F" w:rsidRDefault="00271F8F">
            <w:pPr>
              <w:pStyle w:val="ConsPlusNormal"/>
              <w:jc w:val="both"/>
            </w:pP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4.10</w:t>
            </w:r>
          </w:p>
        </w:tc>
        <w:tc>
          <w:tcPr>
            <w:tcW w:w="2948" w:type="dxa"/>
            <w:tcBorders>
              <w:bottom w:val="nil"/>
            </w:tcBorders>
          </w:tcPr>
          <w:p w:rsidR="00271F8F" w:rsidRDefault="00271F8F">
            <w:pPr>
              <w:pStyle w:val="ConsPlusNormal"/>
            </w:pPr>
            <w:r>
              <w:t>Эффективность системы дополнительного образования детей</w:t>
            </w:r>
          </w:p>
        </w:tc>
        <w:tc>
          <w:tcPr>
            <w:tcW w:w="1077" w:type="dxa"/>
            <w:tcBorders>
              <w:bottom w:val="nil"/>
            </w:tcBorders>
          </w:tcPr>
          <w:p w:rsidR="00271F8F" w:rsidRDefault="00271F8F">
            <w:pPr>
              <w:pStyle w:val="ConsPlusNormal"/>
              <w:jc w:val="center"/>
            </w:pPr>
            <w:r>
              <w:t>Да/нет</w:t>
            </w:r>
          </w:p>
        </w:tc>
        <w:tc>
          <w:tcPr>
            <w:tcW w:w="2381" w:type="dxa"/>
            <w:tcBorders>
              <w:bottom w:val="nil"/>
            </w:tcBorders>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Borders>
              <w:bottom w:val="nil"/>
            </w:tcBorders>
          </w:tcPr>
          <w:p w:rsidR="00271F8F" w:rsidRDefault="00271F8F">
            <w:pPr>
              <w:pStyle w:val="ConsPlusNormal"/>
            </w:pPr>
            <w:r>
              <w:t>Комитет общего и профессионального образования Ленинградской области</w:t>
            </w:r>
          </w:p>
        </w:tc>
        <w:tc>
          <w:tcPr>
            <w:tcW w:w="3855" w:type="dxa"/>
            <w:tcBorders>
              <w:bottom w:val="nil"/>
            </w:tcBorders>
          </w:tcPr>
          <w:p w:rsidR="00271F8F" w:rsidRDefault="00271F8F">
            <w:pPr>
              <w:pStyle w:val="ConsPlusNormal"/>
            </w:pPr>
            <w:r>
              <w:t>Значение показателя DO = "да", если одновременно его компоненты D = "да" и O = "да", в остальных случаях показатель DO = "нет".</w:t>
            </w:r>
          </w:p>
          <w:p w:rsidR="00271F8F" w:rsidRDefault="00271F8F">
            <w:pPr>
              <w:pStyle w:val="ConsPlusNormal"/>
            </w:pPr>
            <w:r>
              <w:t>При этом значения компонент D и O определяются следующим образом:</w:t>
            </w:r>
          </w:p>
          <w:p w:rsidR="00271F8F" w:rsidRDefault="00271F8F">
            <w:pPr>
              <w:pStyle w:val="ConsPlusNormal"/>
            </w:pPr>
            <w:r>
              <w:t>1. Значение компоненты</w:t>
            </w:r>
          </w:p>
          <w:p w:rsidR="00271F8F" w:rsidRDefault="00271F8F">
            <w:pPr>
              <w:pStyle w:val="ConsPlusNormal"/>
            </w:pPr>
            <w:r>
              <w:t>D = "да", если Dm &gt;= Dr,</w:t>
            </w:r>
          </w:p>
          <w:p w:rsidR="00271F8F" w:rsidRDefault="00271F8F">
            <w:pPr>
              <w:pStyle w:val="ConsPlusNormal"/>
            </w:pPr>
            <w:r>
              <w:t>и значение компоненты</w:t>
            </w:r>
          </w:p>
          <w:p w:rsidR="00271F8F" w:rsidRDefault="00271F8F">
            <w:pPr>
              <w:pStyle w:val="ConsPlusNormal"/>
            </w:pPr>
            <w:r>
              <w:t>D = "нет", в случае если</w:t>
            </w:r>
          </w:p>
          <w:p w:rsidR="00271F8F" w:rsidRDefault="00271F8F">
            <w:pPr>
              <w:pStyle w:val="ConsPlusNormal"/>
            </w:pPr>
            <w:r>
              <w:t>Dm &lt; Dr.</w:t>
            </w:r>
          </w:p>
          <w:p w:rsidR="00271F8F" w:rsidRDefault="00271F8F">
            <w:pPr>
              <w:pStyle w:val="ConsPlusNormal"/>
            </w:pPr>
            <w:r>
              <w:t>При этом:</w:t>
            </w:r>
          </w:p>
          <w:p w:rsidR="00271F8F" w:rsidRDefault="00271F8F">
            <w:pPr>
              <w:pStyle w:val="ConsPlusNormal"/>
            </w:pPr>
            <w:r>
              <w:rPr>
                <w:noProof/>
                <w:position w:val="-34"/>
              </w:rPr>
              <w:drawing>
                <wp:inline distT="0" distB="0" distL="0" distR="0">
                  <wp:extent cx="1330960" cy="5765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30960" cy="576580"/>
                          </a:xfrm>
                          <a:prstGeom prst="rect">
                            <a:avLst/>
                          </a:prstGeom>
                          <a:noFill/>
                          <a:ln>
                            <a:noFill/>
                          </a:ln>
                        </pic:spPr>
                      </pic:pic>
                    </a:graphicData>
                  </a:graphic>
                </wp:inline>
              </w:drawing>
            </w:r>
          </w:p>
          <w:p w:rsidR="00271F8F" w:rsidRDefault="00271F8F">
            <w:pPr>
              <w:pStyle w:val="ConsPlusNormal"/>
            </w:pPr>
          </w:p>
          <w:p w:rsidR="00271F8F" w:rsidRDefault="00271F8F">
            <w:pPr>
              <w:pStyle w:val="ConsPlusNormal"/>
            </w:pPr>
            <w:r>
              <w:rPr>
                <w:noProof/>
                <w:position w:val="-34"/>
              </w:rPr>
              <w:drawing>
                <wp:inline distT="0" distB="0" distL="0" distR="0">
                  <wp:extent cx="1257300" cy="5765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0" cy="576580"/>
                          </a:xfrm>
                          <a:prstGeom prst="rect">
                            <a:avLst/>
                          </a:prstGeom>
                          <a:noFill/>
                          <a:ln>
                            <a:noFill/>
                          </a:ln>
                        </pic:spPr>
                      </pic:pic>
                    </a:graphicData>
                  </a:graphic>
                </wp:inline>
              </w:drawing>
            </w:r>
          </w:p>
          <w:p w:rsidR="00271F8F" w:rsidRDefault="00271F8F">
            <w:pPr>
              <w:pStyle w:val="ConsPlusNormal"/>
            </w:pPr>
            <w:r>
              <w:t>где:</w:t>
            </w:r>
          </w:p>
          <w:p w:rsidR="00271F8F" w:rsidRDefault="00271F8F">
            <w:pPr>
              <w:pStyle w:val="ConsPlusNormal"/>
            </w:pPr>
            <w:r>
              <w:t xml:space="preserve">Dm - среднее количество часов в неделю по дополнительным общеобразовательным программам в </w:t>
            </w:r>
            <w:r>
              <w:lastRenderedPageBreak/>
              <w:t>расчете на одного обучающего, охваченного дополнительным образованием (обучающегося по дополнительным общеобразовательным программам) в муниципальном районе (муниципальном округе, городском округе);</w:t>
            </w:r>
          </w:p>
          <w:p w:rsidR="00271F8F" w:rsidRDefault="00271F8F">
            <w:pPr>
              <w:pStyle w:val="ConsPlusNormal"/>
            </w:pPr>
            <w:r>
              <w:t>Nm - количество обучающихся по дополнительным общеобразовательным программам в муниципальном районе (муниципальном округе, городском округе);</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Pi - количество дополнительных общеобразовательных программ, которые осваивает каждый i-й обучающийся в муниципальном районе (муниципальном округе, городском округе);</w:t>
            </w:r>
          </w:p>
          <w:p w:rsidR="00271F8F" w:rsidRDefault="00271F8F">
            <w:pPr>
              <w:pStyle w:val="ConsPlusNormal"/>
            </w:pPr>
            <w:r>
              <w:t>dij - количество часов в неделю, предусмотренное каждой j-й дополнительной общеобразовательной программой, которую осваивает каждый i-й обучающийся в муниципальном районе (муниципальном округе, городском округе);</w:t>
            </w:r>
          </w:p>
          <w:p w:rsidR="00271F8F" w:rsidRDefault="00271F8F">
            <w:pPr>
              <w:pStyle w:val="ConsPlusNormal"/>
            </w:pPr>
            <w:r>
              <w:t>Dr - среднее количество часов в неделю по дополнительным общеобразовательным программам в расчете на одного обучающего, охваченного дополнительным образованием (обучающегося по дополнительным общеобразовательным программам) в Ленинградской области;</w:t>
            </w:r>
          </w:p>
          <w:p w:rsidR="00271F8F" w:rsidRDefault="00271F8F">
            <w:pPr>
              <w:pStyle w:val="ConsPlusNormal"/>
            </w:pPr>
            <w:r>
              <w:lastRenderedPageBreak/>
              <w:t>Nr - количество обучающихся по дополнительным общеобразовательным программам в Ленинградской области;</w:t>
            </w:r>
          </w:p>
          <w:p w:rsidR="00271F8F" w:rsidRDefault="00271F8F">
            <w:pPr>
              <w:pStyle w:val="ConsPlusNormal"/>
            </w:pPr>
            <w:r>
              <w:t>Ki - количество дополнительных общеобразовательных программ, которые осваивает каждый i-й обучающийся Ленинградской области;</w:t>
            </w:r>
          </w:p>
          <w:p w:rsidR="00271F8F" w:rsidRDefault="00271F8F">
            <w:pPr>
              <w:pStyle w:val="ConsPlusNormal"/>
            </w:pPr>
            <w:r>
              <w:t>pij - количество часов в неделю, предусмотренное каждой j-й дополнительной общеобразовательной программой, которую осваивает каждый i-й обучающийся в Ленинградской области.</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Значения Dm и Dr рассчитываются по данным подсистемы "Организация дополнительного образования" ГИС "Современное образование Ленинградской области".</w:t>
            </w:r>
          </w:p>
          <w:p w:rsidR="00271F8F" w:rsidRDefault="00271F8F">
            <w:pPr>
              <w:pStyle w:val="ConsPlusNormal"/>
            </w:pPr>
            <w:r>
              <w:t xml:space="preserve">2. Значение компоненты О = "да", если муниципальным районом (муниципальным округом, городским округом) по итогам календарного года достигнуто целевое значение показателя "Доля детей в возрасте 5-18 лет, охваченных дополнительным образованием", предусмотренное соглашением между комитетом общего и профессионального образования Ленинградской области и администрацией муниципального района (муниципального округа, городского округа) о реализации региональных проектов национального </w:t>
            </w:r>
            <w:r>
              <w:lastRenderedPageBreak/>
              <w:t>проекта "Образование". В противном случае значение компоненты О = "нет"</w:t>
            </w:r>
          </w:p>
        </w:tc>
        <w:tc>
          <w:tcPr>
            <w:tcW w:w="1888" w:type="dxa"/>
            <w:tcBorders>
              <w:top w:val="nil"/>
            </w:tcBorders>
          </w:tcPr>
          <w:p w:rsidR="00271F8F" w:rsidRDefault="00271F8F">
            <w:pPr>
              <w:pStyle w:val="ConsPlusNormal"/>
              <w:jc w:val="both"/>
            </w:pP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4.11</w:t>
            </w:r>
          </w:p>
        </w:tc>
        <w:tc>
          <w:tcPr>
            <w:tcW w:w="2948" w:type="dxa"/>
            <w:tcBorders>
              <w:bottom w:val="nil"/>
            </w:tcBorders>
          </w:tcPr>
          <w:p w:rsidR="00271F8F" w:rsidRDefault="00271F8F">
            <w:pPr>
              <w:pStyle w:val="ConsPlusNormal"/>
            </w:pPr>
            <w:r>
              <w:t>Эффективность системы организации обучения и профориентации детей старшего школьного возраста</w:t>
            </w:r>
          </w:p>
        </w:tc>
        <w:tc>
          <w:tcPr>
            <w:tcW w:w="1077" w:type="dxa"/>
            <w:tcBorders>
              <w:bottom w:val="nil"/>
            </w:tcBorders>
          </w:tcPr>
          <w:p w:rsidR="00271F8F" w:rsidRDefault="00271F8F">
            <w:pPr>
              <w:pStyle w:val="ConsPlusNormal"/>
              <w:jc w:val="center"/>
            </w:pPr>
            <w:r>
              <w:t>Да/нет</w:t>
            </w:r>
          </w:p>
        </w:tc>
        <w:tc>
          <w:tcPr>
            <w:tcW w:w="2381" w:type="dxa"/>
            <w:tcBorders>
              <w:bottom w:val="nil"/>
            </w:tcBorders>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Borders>
              <w:bottom w:val="nil"/>
            </w:tcBorders>
          </w:tcPr>
          <w:p w:rsidR="00271F8F" w:rsidRDefault="00271F8F">
            <w:pPr>
              <w:pStyle w:val="ConsPlusNormal"/>
            </w:pPr>
            <w:r>
              <w:t>Комитет общего и профессионального образования Ленинградской области</w:t>
            </w:r>
          </w:p>
        </w:tc>
        <w:tc>
          <w:tcPr>
            <w:tcW w:w="3855" w:type="dxa"/>
            <w:tcBorders>
              <w:bottom w:val="nil"/>
            </w:tcBorders>
          </w:tcPr>
          <w:p w:rsidR="00271F8F" w:rsidRDefault="00271F8F">
            <w:pPr>
              <w:pStyle w:val="ConsPlusNormal"/>
            </w:pPr>
            <w:r>
              <w:t>Значение показателя SP = "да", если одновременно его компоненты S = "да" и P = "да",</w:t>
            </w:r>
          </w:p>
          <w:p w:rsidR="00271F8F" w:rsidRDefault="00271F8F">
            <w:pPr>
              <w:pStyle w:val="ConsPlusNormal"/>
            </w:pPr>
            <w:r>
              <w:t>в остальных случаях показатель SP = "нет".</w:t>
            </w:r>
          </w:p>
          <w:p w:rsidR="00271F8F" w:rsidRDefault="00271F8F">
            <w:pPr>
              <w:pStyle w:val="ConsPlusNormal"/>
            </w:pPr>
            <w:r>
              <w:t>При этом значения компонент S и P определяются следующим образом:</w:t>
            </w:r>
          </w:p>
          <w:p w:rsidR="00271F8F" w:rsidRDefault="00271F8F">
            <w:pPr>
              <w:pStyle w:val="ConsPlusNormal"/>
            </w:pPr>
            <w:r>
              <w:t>1. Значение компоненты S = "да" в случае, если:</w:t>
            </w:r>
          </w:p>
          <w:p w:rsidR="00271F8F" w:rsidRDefault="00271F8F">
            <w:pPr>
              <w:pStyle w:val="ConsPlusNormal"/>
            </w:pPr>
            <w:r>
              <w:rPr>
                <w:noProof/>
                <w:position w:val="-11"/>
              </w:rPr>
              <w:drawing>
                <wp:inline distT="0" distB="0" distL="0" distR="0">
                  <wp:extent cx="66040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и </w:t>
            </w:r>
            <w:r>
              <w:rPr>
                <w:noProof/>
                <w:position w:val="-9"/>
              </w:rPr>
              <w:drawing>
                <wp:inline distT="0" distB="0" distL="0" distR="0">
                  <wp:extent cx="62865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p>
          <w:p w:rsidR="00271F8F" w:rsidRDefault="00271F8F">
            <w:pPr>
              <w:pStyle w:val="ConsPlusNormal"/>
            </w:pPr>
            <w:r>
              <w:t>иначе значение</w:t>
            </w:r>
          </w:p>
          <w:p w:rsidR="00271F8F" w:rsidRDefault="00271F8F">
            <w:pPr>
              <w:pStyle w:val="ConsPlusNormal"/>
            </w:pPr>
            <w:r>
              <w:t>S = "нет".</w:t>
            </w:r>
          </w:p>
          <w:p w:rsidR="00271F8F" w:rsidRDefault="00271F8F">
            <w:pPr>
              <w:pStyle w:val="ConsPlusNormal"/>
            </w:pPr>
            <w:r>
              <w:t>При этом:</w:t>
            </w:r>
          </w:p>
          <w:p w:rsidR="00271F8F" w:rsidRDefault="00271F8F">
            <w:pPr>
              <w:pStyle w:val="ConsPlusNormal"/>
            </w:pPr>
            <w:r>
              <w:rPr>
                <w:noProof/>
                <w:position w:val="-28"/>
              </w:rPr>
              <w:drawing>
                <wp:inline distT="0" distB="0" distL="0" distR="0">
                  <wp:extent cx="1226185" cy="5029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26185" cy="502920"/>
                          </a:xfrm>
                          <a:prstGeom prst="rect">
                            <a:avLst/>
                          </a:prstGeom>
                          <a:noFill/>
                          <a:ln>
                            <a:noFill/>
                          </a:ln>
                        </pic:spPr>
                      </pic:pic>
                    </a:graphicData>
                  </a:graphic>
                </wp:inline>
              </w:drawing>
            </w:r>
          </w:p>
          <w:p w:rsidR="00271F8F" w:rsidRDefault="00271F8F">
            <w:pPr>
              <w:pStyle w:val="ConsPlusNormal"/>
            </w:pPr>
          </w:p>
          <w:p w:rsidR="00271F8F" w:rsidRDefault="00271F8F">
            <w:pPr>
              <w:pStyle w:val="ConsPlusNormal"/>
            </w:pPr>
            <w:r>
              <w:rPr>
                <w:noProof/>
                <w:position w:val="-31"/>
              </w:rPr>
              <w:drawing>
                <wp:inline distT="0" distB="0" distL="0" distR="0">
                  <wp:extent cx="129921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271F8F" w:rsidRDefault="00271F8F">
            <w:pPr>
              <w:pStyle w:val="ConsPlusNormal"/>
            </w:pPr>
          </w:p>
          <w:p w:rsidR="00271F8F" w:rsidRDefault="00271F8F">
            <w:pPr>
              <w:pStyle w:val="ConsPlusNormal"/>
            </w:pPr>
            <w:r>
              <w:rPr>
                <w:noProof/>
                <w:position w:val="-28"/>
              </w:rPr>
              <w:drawing>
                <wp:inline distT="0" distB="0" distL="0" distR="0">
                  <wp:extent cx="1226185" cy="5029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6185" cy="502920"/>
                          </a:xfrm>
                          <a:prstGeom prst="rect">
                            <a:avLst/>
                          </a:prstGeom>
                          <a:noFill/>
                          <a:ln>
                            <a:noFill/>
                          </a:ln>
                        </pic:spPr>
                      </pic:pic>
                    </a:graphicData>
                  </a:graphic>
                </wp:inline>
              </w:drawing>
            </w:r>
          </w:p>
          <w:p w:rsidR="00271F8F" w:rsidRDefault="00271F8F">
            <w:pPr>
              <w:pStyle w:val="ConsPlusNormal"/>
            </w:pPr>
            <w:r>
              <w:t>где:</w:t>
            </w:r>
          </w:p>
          <w:p w:rsidR="00271F8F" w:rsidRDefault="00271F8F">
            <w:pPr>
              <w:pStyle w:val="ConsPlusNormal"/>
            </w:pPr>
            <w:r>
              <w:t>Sмо - значение показателя в муниципальном районе (муниципальном округе, городском округе);</w:t>
            </w:r>
          </w:p>
          <w:p w:rsidR="00271F8F" w:rsidRDefault="00271F8F">
            <w:pPr>
              <w:pStyle w:val="ConsPlusNormal"/>
            </w:pPr>
            <w:r>
              <w:t>Sрег - среднее региональное значение показателя в Ленинградской области;</w:t>
            </w:r>
          </w:p>
          <w:p w:rsidR="00271F8F" w:rsidRDefault="00271F8F">
            <w:pPr>
              <w:pStyle w:val="ConsPlusNormal"/>
            </w:pPr>
            <w:r>
              <w:lastRenderedPageBreak/>
              <w:t>i - отчетный год;</w:t>
            </w:r>
          </w:p>
          <w:p w:rsidR="00271F8F" w:rsidRDefault="00271F8F">
            <w:pPr>
              <w:pStyle w:val="ConsPlusNormal"/>
            </w:pPr>
            <w:r>
              <w:t>i-1 - год, предшествующий отчетному;</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Vмо1 - количество выпускников 9-х классов муниципальных общеобразовательных организаций муниципального района (муниципального округа, городского округа), зачисленных в 10-е классы каких-либо муниципальных общеобразовательных организаций Ленинградской области (человек);</w:t>
            </w:r>
          </w:p>
          <w:p w:rsidR="00271F8F" w:rsidRDefault="00271F8F">
            <w:pPr>
              <w:pStyle w:val="ConsPlusNormal"/>
            </w:pPr>
            <w:r>
              <w:t>Vмо2 - количество выпускников 9-х классов муниципальных общеобразовательных организаций муниципального района (муниципального округа, городского округа), зачисленных на обучение по программам среднего профессионального образования в какие-либо государственные профессиональные образовательные организации или организации высшего образования Ленинградской области (человек);</w:t>
            </w:r>
          </w:p>
          <w:p w:rsidR="00271F8F" w:rsidRDefault="00271F8F">
            <w:pPr>
              <w:pStyle w:val="ConsPlusNormal"/>
            </w:pPr>
            <w:r>
              <w:t>Vмо3 - количество выпускников 9-х классов муниципальных общеобразовательных организаций муниципального района (муниципального округа, городского округа) (человек);</w:t>
            </w:r>
          </w:p>
          <w:p w:rsidR="00271F8F" w:rsidRDefault="00271F8F">
            <w:pPr>
              <w:pStyle w:val="ConsPlusNormal"/>
            </w:pPr>
            <w:r>
              <w:t xml:space="preserve">Vрег1 - количество выпускников 9-х классов муниципальных общеобразовательных организаций </w:t>
            </w:r>
            <w:r>
              <w:lastRenderedPageBreak/>
              <w:t>Ленинградской области, зачисленных в 10-е классы каких-либо муниципальных общеобразовательных организаций Ленинградской области (человек);</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Vрег2 - количество выпускников 9-х классов муниципальных общеобразовательных организаций Ленинградской области, зачисленных на обучение по программам среднего профессионального образования в какие-либо государственные профессиональные образовательные организации или организации высшего образования Ленинградской области (человек);</w:t>
            </w:r>
          </w:p>
          <w:p w:rsidR="00271F8F" w:rsidRDefault="00271F8F">
            <w:pPr>
              <w:pStyle w:val="ConsPlusNormal"/>
            </w:pPr>
            <w:r>
              <w:t>Vрег3 - количество выпускников 9-х классов муниципальных общеобразовательных организаций Ленинградской области (человек).</w:t>
            </w:r>
          </w:p>
          <w:p w:rsidR="00271F8F" w:rsidRDefault="00271F8F">
            <w:pPr>
              <w:pStyle w:val="ConsPlusNormal"/>
            </w:pPr>
            <w:r>
              <w:t>2. Значение компоненты P = "да", если P</w:t>
            </w:r>
            <w:r>
              <w:rPr>
                <w:vertAlign w:val="subscript"/>
              </w:rPr>
              <w:t>i</w:t>
            </w:r>
            <w:r>
              <w:t xml:space="preserve"> &gt; P</w:t>
            </w:r>
            <w:r>
              <w:rPr>
                <w:vertAlign w:val="subscript"/>
              </w:rPr>
              <w:t>i-1</w:t>
            </w:r>
            <w:r>
              <w:t>; P</w:t>
            </w:r>
            <w:r>
              <w:rPr>
                <w:vertAlign w:val="subscript"/>
              </w:rPr>
              <w:t>i</w:t>
            </w:r>
            <w:r>
              <w:t xml:space="preserve"> &gt;= 12 и </w:t>
            </w:r>
            <w:r>
              <w:rPr>
                <w:noProof/>
                <w:position w:val="-26"/>
              </w:rPr>
              <w:drawing>
                <wp:inline distT="0" distB="0" distL="0" distR="0">
                  <wp:extent cx="702310"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02310" cy="471805"/>
                          </a:xfrm>
                          <a:prstGeom prst="rect">
                            <a:avLst/>
                          </a:prstGeom>
                          <a:noFill/>
                          <a:ln>
                            <a:noFill/>
                          </a:ln>
                        </pic:spPr>
                      </pic:pic>
                    </a:graphicData>
                  </a:graphic>
                </wp:inline>
              </w:drawing>
            </w:r>
            <w:r>
              <w:t xml:space="preserve"> и значение компоненты P = "нет", в случае если P</w:t>
            </w:r>
            <w:r>
              <w:rPr>
                <w:vertAlign w:val="subscript"/>
              </w:rPr>
              <w:t>i</w:t>
            </w:r>
            <w:r>
              <w:t xml:space="preserve"> &lt;= P</w:t>
            </w:r>
            <w:r>
              <w:rPr>
                <w:vertAlign w:val="subscript"/>
              </w:rPr>
              <w:t>i-1</w:t>
            </w:r>
            <w:r>
              <w:t xml:space="preserve"> и(или) P</w:t>
            </w:r>
            <w:r>
              <w:rPr>
                <w:vertAlign w:val="subscript"/>
              </w:rPr>
              <w:t>i</w:t>
            </w:r>
            <w:r>
              <w:t xml:space="preserve"> &lt; 12 и(или) </w:t>
            </w:r>
            <w:r>
              <w:rPr>
                <w:noProof/>
                <w:position w:val="-26"/>
              </w:rPr>
              <w:drawing>
                <wp:inline distT="0" distB="0" distL="0" distR="0">
                  <wp:extent cx="72326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3265" cy="471805"/>
                          </a:xfrm>
                          <a:prstGeom prst="rect">
                            <a:avLst/>
                          </a:prstGeom>
                          <a:noFill/>
                          <a:ln>
                            <a:noFill/>
                          </a:ln>
                        </pic:spPr>
                      </pic:pic>
                    </a:graphicData>
                  </a:graphic>
                </wp:inline>
              </w:drawing>
            </w:r>
          </w:p>
          <w:p w:rsidR="00271F8F" w:rsidRDefault="00271F8F">
            <w:pPr>
              <w:pStyle w:val="ConsPlusNormal"/>
            </w:pPr>
            <w:r>
              <w:t>где:</w:t>
            </w:r>
          </w:p>
          <w:p w:rsidR="00271F8F" w:rsidRDefault="00271F8F">
            <w:pPr>
              <w:pStyle w:val="ConsPlusNormal"/>
            </w:pPr>
            <w:r>
              <w:t>P</w:t>
            </w:r>
            <w:r>
              <w:rPr>
                <w:vertAlign w:val="subscript"/>
              </w:rPr>
              <w:t>i</w:t>
            </w:r>
            <w:r>
              <w:t xml:space="preserve"> - численность обученных по программам профессионального обучения в пределах освоения образовательных программ среднего общего образования в </w:t>
            </w:r>
            <w:r>
              <w:lastRenderedPageBreak/>
              <w:t>общеобразовательных организациях муниципального района (муниципального округа, городского округа) в отчетном году,</w:t>
            </w:r>
          </w:p>
          <w:p w:rsidR="00271F8F" w:rsidRDefault="00271F8F">
            <w:pPr>
              <w:pStyle w:val="ConsPlusNormal"/>
            </w:pPr>
            <w:r>
              <w:t>P</w:t>
            </w:r>
            <w:r>
              <w:rPr>
                <w:vertAlign w:val="subscript"/>
              </w:rPr>
              <w:t>i-1</w:t>
            </w:r>
            <w:r>
              <w:t xml:space="preserve"> - численность обученных по программам профессионального обучения в пределах освоения образовательных программ среднего общего образования в муниципальных общеобразовательных организациях в период, предшествующий отчетному году;</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P</w:t>
            </w:r>
            <w:r>
              <w:rPr>
                <w:vertAlign w:val="subscript"/>
              </w:rPr>
              <w:t>0</w:t>
            </w:r>
            <w:r>
              <w:t xml:space="preserve"> - количество выпускников по программам среднего общего образования в общеобразовательных организациях муниципального района (муниципального округа, городского округа) в отчетном году.</w:t>
            </w:r>
          </w:p>
          <w:p w:rsidR="00271F8F" w:rsidRDefault="00271F8F">
            <w:pPr>
              <w:pStyle w:val="ConsPlusNormal"/>
            </w:pPr>
            <w:r>
              <w:t>Значения показателей P</w:t>
            </w:r>
            <w:r>
              <w:rPr>
                <w:vertAlign w:val="subscript"/>
              </w:rPr>
              <w:t>0</w:t>
            </w:r>
            <w:r>
              <w:t>, P</w:t>
            </w:r>
            <w:r>
              <w:rPr>
                <w:vertAlign w:val="subscript"/>
              </w:rPr>
              <w:t>i</w:t>
            </w:r>
            <w:r>
              <w:t xml:space="preserve"> и P</w:t>
            </w:r>
            <w:r>
              <w:rPr>
                <w:vertAlign w:val="subscript"/>
              </w:rPr>
              <w:t>i-1</w:t>
            </w:r>
            <w:r>
              <w:t xml:space="preserve"> рассчитываются по данным статистической формы ОО-1 (годовая)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1888" w:type="dxa"/>
            <w:tcBorders>
              <w:top w:val="nil"/>
            </w:tcBorders>
          </w:tcPr>
          <w:p w:rsidR="00271F8F" w:rsidRDefault="00271F8F">
            <w:pPr>
              <w:pStyle w:val="ConsPlusNormal"/>
              <w:jc w:val="both"/>
            </w:pPr>
          </w:p>
        </w:tc>
      </w:tr>
      <w:tr w:rsidR="00271F8F">
        <w:tblPrEx>
          <w:tblBorders>
            <w:insideH w:val="nil"/>
          </w:tblBorders>
        </w:tblPrEx>
        <w:tc>
          <w:tcPr>
            <w:tcW w:w="640" w:type="dxa"/>
            <w:tcBorders>
              <w:bottom w:val="nil"/>
            </w:tcBorders>
          </w:tcPr>
          <w:p w:rsidR="00271F8F" w:rsidRDefault="00271F8F">
            <w:pPr>
              <w:pStyle w:val="ConsPlusNormal"/>
              <w:jc w:val="center"/>
            </w:pPr>
            <w:r>
              <w:t>4.12</w:t>
            </w:r>
          </w:p>
        </w:tc>
        <w:tc>
          <w:tcPr>
            <w:tcW w:w="2948" w:type="dxa"/>
            <w:tcBorders>
              <w:bottom w:val="nil"/>
            </w:tcBorders>
          </w:tcPr>
          <w:p w:rsidR="00271F8F" w:rsidRDefault="00271F8F">
            <w:pPr>
              <w:pStyle w:val="ConsPlusNormal"/>
            </w:pPr>
            <w:r>
              <w:t xml:space="preserve">Доля людей, имеющих возможность влиять на принятие решений по развитию муниципального образования или населенного </w:t>
            </w:r>
            <w:r>
              <w:lastRenderedPageBreak/>
              <w:t>пункта</w:t>
            </w:r>
          </w:p>
        </w:tc>
        <w:tc>
          <w:tcPr>
            <w:tcW w:w="1077" w:type="dxa"/>
            <w:tcBorders>
              <w:bottom w:val="nil"/>
            </w:tcBorders>
          </w:tcPr>
          <w:p w:rsidR="00271F8F" w:rsidRDefault="00271F8F">
            <w:pPr>
              <w:pStyle w:val="ConsPlusNormal"/>
              <w:jc w:val="center"/>
            </w:pPr>
            <w:r>
              <w:lastRenderedPageBreak/>
              <w:t>Балл</w:t>
            </w:r>
          </w:p>
        </w:tc>
        <w:tc>
          <w:tcPr>
            <w:tcW w:w="2381" w:type="dxa"/>
            <w:tcBorders>
              <w:bottom w:val="nil"/>
            </w:tcBorders>
          </w:tcPr>
          <w:p w:rsidR="00271F8F" w:rsidRDefault="00271F8F">
            <w:pPr>
              <w:pStyle w:val="ConsPlusNormal"/>
              <w:jc w:val="center"/>
            </w:pPr>
            <w:r>
              <w:t>Шкала оценки:</w:t>
            </w:r>
          </w:p>
          <w:p w:rsidR="00271F8F" w:rsidRDefault="00271F8F">
            <w:pPr>
              <w:pStyle w:val="ConsPlusNormal"/>
              <w:jc w:val="center"/>
            </w:pPr>
            <w:r>
              <w:t>&gt;= 25% - 4 балла;</w:t>
            </w:r>
          </w:p>
          <w:p w:rsidR="00271F8F" w:rsidRDefault="00271F8F">
            <w:pPr>
              <w:pStyle w:val="ConsPlusNormal"/>
              <w:jc w:val="center"/>
            </w:pPr>
            <w:r>
              <w:t>[20 - 25%) - 3 балла;</w:t>
            </w:r>
          </w:p>
          <w:p w:rsidR="00271F8F" w:rsidRDefault="00271F8F">
            <w:pPr>
              <w:pStyle w:val="ConsPlusNormal"/>
              <w:jc w:val="center"/>
            </w:pPr>
            <w:r>
              <w:t>[15 - 20%) - 2 балла;</w:t>
            </w:r>
          </w:p>
          <w:p w:rsidR="00271F8F" w:rsidRDefault="00271F8F">
            <w:pPr>
              <w:pStyle w:val="ConsPlusNormal"/>
              <w:jc w:val="center"/>
            </w:pPr>
            <w:r>
              <w:t>[10 - 15%) - 1 балл;</w:t>
            </w:r>
          </w:p>
          <w:p w:rsidR="00271F8F" w:rsidRDefault="00271F8F">
            <w:pPr>
              <w:pStyle w:val="ConsPlusNormal"/>
              <w:jc w:val="center"/>
            </w:pPr>
            <w:r>
              <w:lastRenderedPageBreak/>
              <w:t>&lt; 10% - 0 баллов</w:t>
            </w:r>
          </w:p>
        </w:tc>
        <w:tc>
          <w:tcPr>
            <w:tcW w:w="2381" w:type="dxa"/>
            <w:tcBorders>
              <w:bottom w:val="nil"/>
            </w:tcBorders>
          </w:tcPr>
          <w:p w:rsidR="00271F8F" w:rsidRDefault="00271F8F">
            <w:pPr>
              <w:pStyle w:val="ConsPlusNormal"/>
            </w:pPr>
            <w:r>
              <w:lastRenderedPageBreak/>
              <w:t>Комитет общественных коммуникаций Ленинградской области</w:t>
            </w:r>
          </w:p>
        </w:tc>
        <w:tc>
          <w:tcPr>
            <w:tcW w:w="3855" w:type="dxa"/>
            <w:tcBorders>
              <w:bottom w:val="nil"/>
            </w:tcBorders>
          </w:tcPr>
          <w:p w:rsidR="00271F8F" w:rsidRDefault="00271F8F">
            <w:pPr>
              <w:pStyle w:val="ConsPlusNormal"/>
            </w:pPr>
            <w:r>
              <w:t xml:space="preserve">Показатель рассчитывается как доля утвердительных ответов на вопрос: "Был ли у Вас и(или) Ваших знакомых реальный опыт влияния на принятие решений по развитию муниципального </w:t>
            </w:r>
            <w:r>
              <w:lastRenderedPageBreak/>
              <w:t>образования и(или) населенного пункта (например, по Вашему обращению провели ремонт или установили новую детскую площадку)?"</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(п. 4.12 в ред. </w:t>
            </w:r>
            <w:hyperlink r:id="rId58">
              <w:r>
                <w:rPr>
                  <w:color w:val="0000FF"/>
                </w:rPr>
                <w:t>Постановления</w:t>
              </w:r>
            </w:hyperlink>
            <w:r>
              <w:t xml:space="preserve"> Губернатора Ленинградской области от 17.06.2025</w:t>
            </w:r>
          </w:p>
          <w:p w:rsidR="00271F8F" w:rsidRDefault="00271F8F">
            <w:pPr>
              <w:pStyle w:val="ConsPlusNormal"/>
              <w:jc w:val="both"/>
            </w:pPr>
            <w:r>
              <w:t>N 76-пг)</w:t>
            </w:r>
          </w:p>
        </w:tc>
      </w:tr>
      <w:tr w:rsidR="00271F8F">
        <w:tc>
          <w:tcPr>
            <w:tcW w:w="640" w:type="dxa"/>
          </w:tcPr>
          <w:p w:rsidR="00271F8F" w:rsidRDefault="00271F8F">
            <w:pPr>
              <w:pStyle w:val="ConsPlusNormal"/>
              <w:jc w:val="center"/>
            </w:pPr>
            <w:r>
              <w:t>4.13</w:t>
            </w:r>
          </w:p>
        </w:tc>
        <w:tc>
          <w:tcPr>
            <w:tcW w:w="2948" w:type="dxa"/>
          </w:tcPr>
          <w:p w:rsidR="00271F8F" w:rsidRDefault="00271F8F">
            <w:pPr>
              <w:pStyle w:val="ConsPlusNormal"/>
            </w:pPr>
            <w:r>
              <w:t xml:space="preserve">Осуществление муниципальным заказчиком закупок товаров, работ, услуг в соответствии с Федеральным </w:t>
            </w:r>
            <w:hyperlink r:id="rId59">
              <w:r>
                <w:rPr>
                  <w:color w:val="0000FF"/>
                </w:rPr>
                <w:t>законом</w:t>
              </w:r>
            </w:hyperlink>
            <w:r>
              <w:t xml:space="preserve"> N 44-ФЗ у участников закупки и(или) у единственного поставщика, которые являются учреждениями или предприятиями уголовно-исполнительной системы, расположенными на территории Ленинградской области</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правопорядка и безопасности Ленинградской области</w:t>
            </w:r>
          </w:p>
        </w:tc>
        <w:tc>
          <w:tcPr>
            <w:tcW w:w="3855" w:type="dxa"/>
          </w:tcPr>
          <w:p w:rsidR="00271F8F" w:rsidRDefault="00271F8F">
            <w:pPr>
              <w:pStyle w:val="ConsPlusNormal"/>
            </w:pPr>
            <w:r>
              <w:t>В случае заключения в отчетном году муниципальным заказчиком (муниципальный орган или муниципальное казенное учреждение, действующие от имени муниципального образования, бюджетное учреждение, муниципальное унитарное предприятие, осуществляющее закупки) муниципального контракта (контрактов) на общую сумму 100000 рублей и более с участниками закупки (</w:t>
            </w:r>
            <w:hyperlink r:id="rId60">
              <w:r>
                <w:rPr>
                  <w:color w:val="0000FF"/>
                </w:rPr>
                <w:t>статья 28</w:t>
              </w:r>
            </w:hyperlink>
            <w:r>
              <w:t xml:space="preserve"> Федерального закона N 44-ФЗ) и(или) с единственным поставщиком (</w:t>
            </w:r>
            <w:hyperlink r:id="rId61">
              <w:r>
                <w:rPr>
                  <w:color w:val="0000FF"/>
                </w:rPr>
                <w:t>пункт 11 части 1 статьи 93</w:t>
              </w:r>
            </w:hyperlink>
            <w:r>
              <w:t xml:space="preserve"> Федерального закона N 44-ФЗ), которые являются учреждениями или предприятиями уголовно-исполнительной системы, расположенными на территории Ленинградской области, муниципальному району (муниципальному округу, городскому округу) присваивается 4 балла</w:t>
            </w:r>
          </w:p>
        </w:tc>
        <w:tc>
          <w:tcPr>
            <w:tcW w:w="1888" w:type="dxa"/>
          </w:tcPr>
          <w:p w:rsidR="00271F8F" w:rsidRDefault="00271F8F">
            <w:pPr>
              <w:pStyle w:val="ConsPlusNormal"/>
              <w:jc w:val="center"/>
            </w:pPr>
            <w:r>
              <w:t>Годовая</w:t>
            </w:r>
          </w:p>
        </w:tc>
      </w:tr>
      <w:tr w:rsidR="00271F8F">
        <w:tc>
          <w:tcPr>
            <w:tcW w:w="15170" w:type="dxa"/>
            <w:gridSpan w:val="7"/>
          </w:tcPr>
          <w:p w:rsidR="00271F8F" w:rsidRDefault="00271F8F">
            <w:pPr>
              <w:pStyle w:val="ConsPlusNormal"/>
              <w:jc w:val="center"/>
              <w:outlineLvl w:val="1"/>
            </w:pPr>
            <w:r>
              <w:t>5. Здоровье и безопасность</w:t>
            </w:r>
          </w:p>
        </w:tc>
      </w:tr>
      <w:tr w:rsidR="00271F8F">
        <w:tc>
          <w:tcPr>
            <w:tcW w:w="640" w:type="dxa"/>
          </w:tcPr>
          <w:p w:rsidR="00271F8F" w:rsidRDefault="00271F8F">
            <w:pPr>
              <w:pStyle w:val="ConsPlusNormal"/>
              <w:jc w:val="center"/>
            </w:pPr>
            <w:r>
              <w:t>5.1</w:t>
            </w:r>
          </w:p>
        </w:tc>
        <w:tc>
          <w:tcPr>
            <w:tcW w:w="2948" w:type="dxa"/>
          </w:tcPr>
          <w:p w:rsidR="00271F8F" w:rsidRDefault="00271F8F">
            <w:pPr>
              <w:pStyle w:val="ConsPlusNormal"/>
            </w:pPr>
            <w:r>
              <w:t xml:space="preserve">Доля населенных пунктов, до </w:t>
            </w:r>
            <w:r>
              <w:lastRenderedPageBreak/>
              <w:t>которых время следования первых подразделений пожарных формирований не превышает 10 минут или 20 минут</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80% - 4 балла;</w:t>
            </w:r>
          </w:p>
          <w:p w:rsidR="00271F8F" w:rsidRDefault="00271F8F">
            <w:pPr>
              <w:pStyle w:val="ConsPlusNormal"/>
              <w:jc w:val="center"/>
            </w:pPr>
            <w:r>
              <w:lastRenderedPageBreak/>
              <w:t>[60-80%) - 3 балла;</w:t>
            </w:r>
          </w:p>
          <w:p w:rsidR="00271F8F" w:rsidRDefault="00271F8F">
            <w:pPr>
              <w:pStyle w:val="ConsPlusNormal"/>
              <w:jc w:val="center"/>
            </w:pPr>
            <w:r>
              <w:t>[40-60%) - 2 балла;</w:t>
            </w:r>
          </w:p>
          <w:p w:rsidR="00271F8F" w:rsidRDefault="00271F8F">
            <w:pPr>
              <w:pStyle w:val="ConsPlusNormal"/>
              <w:jc w:val="center"/>
            </w:pPr>
            <w:r>
              <w:t>[20-40%) - 1 балл;</w:t>
            </w:r>
          </w:p>
          <w:p w:rsidR="00271F8F" w:rsidRDefault="00271F8F">
            <w:pPr>
              <w:pStyle w:val="ConsPlusNormal"/>
              <w:jc w:val="center"/>
            </w:pPr>
            <w:r>
              <w:t>&lt; 20% - 0 баллов</w:t>
            </w:r>
          </w:p>
        </w:tc>
        <w:tc>
          <w:tcPr>
            <w:tcW w:w="2381" w:type="dxa"/>
          </w:tcPr>
          <w:p w:rsidR="00271F8F" w:rsidRDefault="00271F8F">
            <w:pPr>
              <w:pStyle w:val="ConsPlusNormal"/>
            </w:pPr>
            <w:r>
              <w:lastRenderedPageBreak/>
              <w:t xml:space="preserve">Комитет правопорядка и </w:t>
            </w:r>
            <w:r>
              <w:lastRenderedPageBreak/>
              <w:t>безопасности Ленинградской области</w:t>
            </w:r>
          </w:p>
        </w:tc>
        <w:tc>
          <w:tcPr>
            <w:tcW w:w="3855" w:type="dxa"/>
          </w:tcPr>
          <w:p w:rsidR="00271F8F" w:rsidRDefault="00271F8F">
            <w:pPr>
              <w:pStyle w:val="ConsPlusNormal"/>
            </w:pPr>
            <w:r>
              <w:lastRenderedPageBreak/>
              <w:t>К = (N - (N1 + N2)) / N x 100%,</w:t>
            </w:r>
          </w:p>
          <w:p w:rsidR="00271F8F" w:rsidRDefault="00271F8F">
            <w:pPr>
              <w:pStyle w:val="ConsPlusNormal"/>
            </w:pPr>
            <w:r>
              <w:lastRenderedPageBreak/>
              <w:t>где:</w:t>
            </w:r>
          </w:p>
          <w:p w:rsidR="00271F8F" w:rsidRDefault="00271F8F">
            <w:pPr>
              <w:pStyle w:val="ConsPlusNormal"/>
            </w:pPr>
            <w:r>
              <w:t>K - значение показателя, %;</w:t>
            </w:r>
          </w:p>
          <w:p w:rsidR="00271F8F" w:rsidRDefault="00271F8F">
            <w:pPr>
              <w:pStyle w:val="ConsPlusNormal"/>
            </w:pPr>
            <w:r>
              <w:t>N - общее число населенных пунктов, расположенных на территории муниципального района;</w:t>
            </w:r>
          </w:p>
          <w:p w:rsidR="00271F8F" w:rsidRDefault="00271F8F">
            <w:pPr>
              <w:pStyle w:val="ConsPlusNormal"/>
            </w:pPr>
            <w:r>
              <w:t>N1 - число населенных пунктов, до которых время следования первых подразделений пожарных формирований превышает 10 минут (для городских населенных пунктов);</w:t>
            </w:r>
          </w:p>
          <w:p w:rsidR="00271F8F" w:rsidRDefault="00271F8F">
            <w:pPr>
              <w:pStyle w:val="ConsPlusNormal"/>
            </w:pPr>
            <w:r>
              <w:t>N2 - число населенных пунктов, до которых время следования первых подразделений пожарных формирований превышает 20 минут (для сельских населенных пунктов).</w:t>
            </w:r>
          </w:p>
          <w:p w:rsidR="00271F8F" w:rsidRDefault="00271F8F">
            <w:pPr>
              <w:pStyle w:val="ConsPlusNormal"/>
            </w:pPr>
            <w:r>
              <w:t>Для муниципального округа, городского округа значение показателя не рассчитывается, по показателю присваивается 2 балла</w:t>
            </w:r>
          </w:p>
        </w:tc>
        <w:tc>
          <w:tcPr>
            <w:tcW w:w="1888" w:type="dxa"/>
          </w:tcPr>
          <w:p w:rsidR="00271F8F" w:rsidRDefault="00271F8F">
            <w:pPr>
              <w:pStyle w:val="ConsPlusNormal"/>
              <w:jc w:val="center"/>
            </w:pPr>
            <w:r>
              <w:lastRenderedPageBreak/>
              <w:t>Годовая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5.2</w:t>
            </w:r>
          </w:p>
        </w:tc>
        <w:tc>
          <w:tcPr>
            <w:tcW w:w="2948" w:type="dxa"/>
            <w:tcBorders>
              <w:bottom w:val="nil"/>
            </w:tcBorders>
          </w:tcPr>
          <w:p w:rsidR="00271F8F" w:rsidRDefault="00271F8F">
            <w:pPr>
              <w:pStyle w:val="ConsPlusNormal"/>
            </w:pPr>
            <w:r>
              <w:t>Работа органов местного самоуправления по организации работы народных дружин</w:t>
            </w:r>
          </w:p>
        </w:tc>
        <w:tc>
          <w:tcPr>
            <w:tcW w:w="1077" w:type="dxa"/>
            <w:tcBorders>
              <w:bottom w:val="nil"/>
            </w:tcBorders>
          </w:tcPr>
          <w:p w:rsidR="00271F8F" w:rsidRDefault="00271F8F">
            <w:pPr>
              <w:pStyle w:val="ConsPlusNormal"/>
              <w:jc w:val="center"/>
            </w:pPr>
            <w:r>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методики расчета - от 0 до 4 баллов</w:t>
            </w:r>
          </w:p>
        </w:tc>
        <w:tc>
          <w:tcPr>
            <w:tcW w:w="2381" w:type="dxa"/>
            <w:tcBorders>
              <w:bottom w:val="nil"/>
            </w:tcBorders>
          </w:tcPr>
          <w:p w:rsidR="00271F8F" w:rsidRDefault="00271F8F">
            <w:pPr>
              <w:pStyle w:val="ConsPlusNormal"/>
            </w:pPr>
            <w:r>
              <w:t>Комитет правопорядка и безопасности Ленинградской области</w:t>
            </w:r>
          </w:p>
        </w:tc>
        <w:tc>
          <w:tcPr>
            <w:tcW w:w="3855" w:type="dxa"/>
            <w:tcBorders>
              <w:bottom w:val="nil"/>
            </w:tcBorders>
          </w:tcPr>
          <w:p w:rsidR="00271F8F" w:rsidRDefault="00271F8F">
            <w:pPr>
              <w:pStyle w:val="ConsPlusNormal"/>
            </w:pPr>
            <w:r>
              <w:t>1. Доля поселений, в которых созданы народные дружины, в общем числе городских и сельских поселений, входящих в состав муниципального района.</w:t>
            </w:r>
          </w:p>
          <w:p w:rsidR="00271F8F" w:rsidRDefault="00271F8F">
            <w:pPr>
              <w:pStyle w:val="ConsPlusNormal"/>
            </w:pPr>
            <w:r>
              <w:t>Расчет показателя производится по формуле:</w:t>
            </w:r>
          </w:p>
          <w:p w:rsidR="00271F8F" w:rsidRDefault="00271F8F">
            <w:pPr>
              <w:pStyle w:val="ConsPlusNormal"/>
            </w:pPr>
            <w:r>
              <w:t>P1 = A1 / B1 x 100%,</w:t>
            </w:r>
          </w:p>
          <w:p w:rsidR="00271F8F" w:rsidRDefault="00271F8F">
            <w:pPr>
              <w:pStyle w:val="ConsPlusNormal"/>
            </w:pPr>
            <w:r>
              <w:t>где:</w:t>
            </w:r>
          </w:p>
          <w:p w:rsidR="00271F8F" w:rsidRDefault="00271F8F">
            <w:pPr>
              <w:pStyle w:val="ConsPlusNormal"/>
            </w:pPr>
            <w:r>
              <w:t>P1 - значение показателя, %;</w:t>
            </w:r>
          </w:p>
          <w:p w:rsidR="00271F8F" w:rsidRDefault="00271F8F">
            <w:pPr>
              <w:pStyle w:val="ConsPlusNormal"/>
            </w:pPr>
            <w:r>
              <w:t xml:space="preserve">A1 - количество городских и сельских поселений в муниципальном районе, в которых созданы добровольные общественные формирования </w:t>
            </w:r>
            <w:r>
              <w:lastRenderedPageBreak/>
              <w:t>правоохранительной направленности;</w:t>
            </w:r>
          </w:p>
          <w:p w:rsidR="00271F8F" w:rsidRDefault="00271F8F">
            <w:pPr>
              <w:pStyle w:val="ConsPlusNormal"/>
            </w:pPr>
            <w:r>
              <w:t>B1 - общее количество городских и сельских поселений в муниципальном районе.</w:t>
            </w:r>
          </w:p>
          <w:p w:rsidR="00271F8F" w:rsidRDefault="00271F8F">
            <w:pPr>
              <w:pStyle w:val="ConsPlusNormal"/>
            </w:pPr>
            <w:r>
              <w:t>Для муниципального округа, городского округа значение показателя не рассчитывается, по показателю присваивается 1 балл.</w:t>
            </w:r>
          </w:p>
          <w:p w:rsidR="00271F8F" w:rsidRDefault="00271F8F">
            <w:pPr>
              <w:pStyle w:val="ConsPlusNormal"/>
            </w:pPr>
            <w:r>
              <w:t>Шкала оценки P1:</w:t>
            </w:r>
          </w:p>
          <w:p w:rsidR="00271F8F" w:rsidRDefault="00271F8F">
            <w:pPr>
              <w:pStyle w:val="ConsPlusNormal"/>
            </w:pPr>
            <w:r>
              <w:t>&gt;= 75% - 2 балла;</w:t>
            </w:r>
          </w:p>
          <w:p w:rsidR="00271F8F" w:rsidRDefault="00271F8F">
            <w:pPr>
              <w:pStyle w:val="ConsPlusNormal"/>
            </w:pPr>
            <w:r>
              <w:t>[30-75%) - 1 балл;</w:t>
            </w:r>
          </w:p>
          <w:p w:rsidR="00271F8F" w:rsidRDefault="00271F8F">
            <w:pPr>
              <w:pStyle w:val="ConsPlusNormal"/>
            </w:pPr>
            <w:r>
              <w:t>&lt; 30% - 0 баллов.</w:t>
            </w:r>
          </w:p>
          <w:p w:rsidR="00271F8F" w:rsidRDefault="00271F8F">
            <w:pPr>
              <w:pStyle w:val="ConsPlusNormal"/>
            </w:pPr>
            <w:r>
              <w:t>2. Доля народных дружин, заключивших трехсторонние соглашения с органами местного самоуправления Ленинградской области и территориальным органом МВД России об участии в охране общественного порядка, в общем количестве народных дружин муниципального района, внесенных в реестр народных дружин и общественных объединений правоохранительной направленности Ленинградской области.</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Расчет показателя производится по формуле:</w:t>
            </w:r>
          </w:p>
          <w:p w:rsidR="00271F8F" w:rsidRDefault="00271F8F">
            <w:pPr>
              <w:pStyle w:val="ConsPlusNormal"/>
            </w:pPr>
            <w:r>
              <w:t>P2 = A2 / B2 x 100%,</w:t>
            </w:r>
          </w:p>
          <w:p w:rsidR="00271F8F" w:rsidRDefault="00271F8F">
            <w:pPr>
              <w:pStyle w:val="ConsPlusNormal"/>
            </w:pPr>
            <w:r>
              <w:t>где:</w:t>
            </w:r>
          </w:p>
          <w:p w:rsidR="00271F8F" w:rsidRDefault="00271F8F">
            <w:pPr>
              <w:pStyle w:val="ConsPlusNormal"/>
            </w:pPr>
            <w:r>
              <w:t>P2 - значение показателя, %;</w:t>
            </w:r>
          </w:p>
          <w:p w:rsidR="00271F8F" w:rsidRDefault="00271F8F">
            <w:pPr>
              <w:pStyle w:val="ConsPlusNormal"/>
            </w:pPr>
            <w:r>
              <w:t xml:space="preserve">A2 - количество народных дружин, участвующих в охране общественного порядка на территории городского или сельского поселения муниципального </w:t>
            </w:r>
            <w:r>
              <w:lastRenderedPageBreak/>
              <w:t>района (муниципального округа, городского округа), заключивших трехсторонние соглашения с органами местного самоуправления и территориальным органом МВД России об участии в охране общественного порядка;</w:t>
            </w:r>
          </w:p>
          <w:p w:rsidR="00271F8F" w:rsidRDefault="00271F8F">
            <w:pPr>
              <w:pStyle w:val="ConsPlusNormal"/>
            </w:pPr>
            <w:r>
              <w:t>B2 - общее количество народных дружин, участвующих в охране общественного порядка на территории городского или сельского поселения муниципального района (муниципального округа, городского округа), внесенных в реестр народных дружин и общественных объединений правоохранительной направленности Ленинградской области.</w:t>
            </w:r>
          </w:p>
          <w:p w:rsidR="00271F8F" w:rsidRDefault="00271F8F">
            <w:pPr>
              <w:pStyle w:val="ConsPlusNormal"/>
            </w:pPr>
            <w:r>
              <w:t>Шкала оценки P2:</w:t>
            </w:r>
          </w:p>
          <w:p w:rsidR="00271F8F" w:rsidRDefault="00271F8F">
            <w:pPr>
              <w:pStyle w:val="ConsPlusNormal"/>
            </w:pPr>
            <w:r>
              <w:t>&gt;= 75% - 2 балла;</w:t>
            </w:r>
          </w:p>
          <w:p w:rsidR="00271F8F" w:rsidRDefault="00271F8F">
            <w:pPr>
              <w:pStyle w:val="ConsPlusNormal"/>
            </w:pPr>
            <w:r>
              <w:t>[20-75%) - 1 балл;</w:t>
            </w:r>
          </w:p>
          <w:p w:rsidR="00271F8F" w:rsidRDefault="00271F8F">
            <w:pPr>
              <w:pStyle w:val="ConsPlusNormal"/>
            </w:pPr>
            <w:r>
              <w:t>&lt; 20% - 0 баллов</w:t>
            </w:r>
          </w:p>
        </w:tc>
        <w:tc>
          <w:tcPr>
            <w:tcW w:w="1888" w:type="dxa"/>
            <w:tcBorders>
              <w:top w:val="nil"/>
            </w:tcBorders>
          </w:tcPr>
          <w:p w:rsidR="00271F8F" w:rsidRDefault="00271F8F">
            <w:pPr>
              <w:pStyle w:val="ConsPlusNormal"/>
              <w:jc w:val="both"/>
            </w:pPr>
          </w:p>
        </w:tc>
      </w:tr>
      <w:tr w:rsidR="00271F8F">
        <w:tc>
          <w:tcPr>
            <w:tcW w:w="640" w:type="dxa"/>
          </w:tcPr>
          <w:p w:rsidR="00271F8F" w:rsidRDefault="00271F8F">
            <w:pPr>
              <w:pStyle w:val="ConsPlusNormal"/>
              <w:jc w:val="center"/>
            </w:pPr>
            <w:r>
              <w:lastRenderedPageBreak/>
              <w:t>5.3</w:t>
            </w:r>
          </w:p>
        </w:tc>
        <w:tc>
          <w:tcPr>
            <w:tcW w:w="2948" w:type="dxa"/>
          </w:tcPr>
          <w:p w:rsidR="00271F8F" w:rsidRDefault="00271F8F">
            <w:pPr>
              <w:pStyle w:val="ConsPlusNormal"/>
            </w:pPr>
            <w:r>
              <w:t xml:space="preserve">Количество протоколов, составленных по делам об административных правонарушениях, предусмотренных областным </w:t>
            </w:r>
            <w:hyperlink r:id="rId62">
              <w:r>
                <w:rPr>
                  <w:color w:val="0000FF"/>
                </w:rPr>
                <w:t>законом</w:t>
              </w:r>
            </w:hyperlink>
            <w:r>
              <w:t xml:space="preserve"> от 2 июля 2003 года N 47-оз "Об административных правонарушениях", в расчете на 1000 человек</w:t>
            </w:r>
          </w:p>
        </w:tc>
        <w:tc>
          <w:tcPr>
            <w:tcW w:w="1077" w:type="dxa"/>
          </w:tcPr>
          <w:p w:rsidR="00271F8F" w:rsidRDefault="00271F8F">
            <w:pPr>
              <w:pStyle w:val="ConsPlusNormal"/>
              <w:jc w:val="center"/>
            </w:pPr>
            <w:r>
              <w:t>Единиц на 1000 человек</w:t>
            </w:r>
          </w:p>
        </w:tc>
        <w:tc>
          <w:tcPr>
            <w:tcW w:w="2381" w:type="dxa"/>
          </w:tcPr>
          <w:p w:rsidR="00271F8F" w:rsidRDefault="00271F8F">
            <w:pPr>
              <w:pStyle w:val="ConsPlusNormal"/>
              <w:jc w:val="center"/>
            </w:pPr>
            <w:r>
              <w:t>&gt;= 1 - 4 балла;</w:t>
            </w:r>
          </w:p>
          <w:p w:rsidR="00271F8F" w:rsidRDefault="00271F8F">
            <w:pPr>
              <w:pStyle w:val="ConsPlusNormal"/>
              <w:jc w:val="center"/>
            </w:pPr>
            <w:r>
              <w:t>[0,75-1) - 3 балла;</w:t>
            </w:r>
          </w:p>
          <w:p w:rsidR="00271F8F" w:rsidRDefault="00271F8F">
            <w:pPr>
              <w:pStyle w:val="ConsPlusNormal"/>
              <w:jc w:val="center"/>
            </w:pPr>
            <w:r>
              <w:t>[0,50-0,75) - 2 балла;</w:t>
            </w:r>
          </w:p>
          <w:p w:rsidR="00271F8F" w:rsidRDefault="00271F8F">
            <w:pPr>
              <w:pStyle w:val="ConsPlusNormal"/>
              <w:jc w:val="center"/>
            </w:pPr>
            <w:r>
              <w:t>[0,25-0,50) - 1 балл;</w:t>
            </w:r>
          </w:p>
          <w:p w:rsidR="00271F8F" w:rsidRDefault="00271F8F">
            <w:pPr>
              <w:pStyle w:val="ConsPlusNormal"/>
              <w:jc w:val="center"/>
            </w:pPr>
            <w:r>
              <w:t>&lt; 0,25 - 0 баллов</w:t>
            </w:r>
          </w:p>
        </w:tc>
        <w:tc>
          <w:tcPr>
            <w:tcW w:w="2381" w:type="dxa"/>
          </w:tcPr>
          <w:p w:rsidR="00271F8F" w:rsidRDefault="00271F8F">
            <w:pPr>
              <w:pStyle w:val="ConsPlusNormal"/>
            </w:pPr>
            <w:r>
              <w:t>Комитет правопорядка и безопасности Ленинградской области</w:t>
            </w:r>
          </w:p>
        </w:tc>
        <w:tc>
          <w:tcPr>
            <w:tcW w:w="3855" w:type="dxa"/>
          </w:tcPr>
          <w:p w:rsidR="00271F8F" w:rsidRDefault="00271F8F">
            <w:pPr>
              <w:pStyle w:val="ConsPlusNormal"/>
            </w:pPr>
            <w:r>
              <w:t>К = Кп / (Чн / 1000),</w:t>
            </w:r>
          </w:p>
          <w:p w:rsidR="00271F8F" w:rsidRDefault="00271F8F">
            <w:pPr>
              <w:pStyle w:val="ConsPlusNormal"/>
            </w:pPr>
            <w:r>
              <w:t>где:</w:t>
            </w:r>
          </w:p>
          <w:p w:rsidR="00271F8F" w:rsidRDefault="00271F8F">
            <w:pPr>
              <w:pStyle w:val="ConsPlusNormal"/>
            </w:pPr>
            <w:r>
              <w:t>К - значение показателя, единиц на 1000 человек;</w:t>
            </w:r>
          </w:p>
          <w:p w:rsidR="00271F8F" w:rsidRDefault="00271F8F">
            <w:pPr>
              <w:pStyle w:val="ConsPlusNormal"/>
            </w:pPr>
            <w:r>
              <w:t xml:space="preserve">Кп - количество протоколов, составленных должностными лицами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по делам об административных правонарушениях, предусмотренных </w:t>
            </w:r>
            <w:r>
              <w:lastRenderedPageBreak/>
              <w:t xml:space="preserve">областным </w:t>
            </w:r>
            <w:hyperlink r:id="rId63">
              <w:r>
                <w:rPr>
                  <w:color w:val="0000FF"/>
                </w:rPr>
                <w:t>законом</w:t>
              </w:r>
            </w:hyperlink>
            <w:r>
              <w:t xml:space="preserve"> от 2 июля 2003 года N 47-оз "Об административных правонарушениях";</w:t>
            </w:r>
          </w:p>
          <w:p w:rsidR="00271F8F" w:rsidRDefault="00271F8F">
            <w:pPr>
              <w:pStyle w:val="ConsPlusNormal"/>
            </w:pPr>
            <w:r>
              <w:t>Чн - численность постоянного населения в муниципальном районе (муниципальном округе, городском округе) на 1 января текущего календарного года (источник - данные Петростата).</w:t>
            </w:r>
          </w:p>
          <w:p w:rsidR="00271F8F" w:rsidRDefault="00271F8F">
            <w:pPr>
              <w:pStyle w:val="ConsPlusNormal"/>
            </w:pPr>
            <w:r>
              <w:t xml:space="preserve">Показатель рассчитывается на основании информации, представленной органами местного самоуправления в Комитет правопорядка и безопасности Ленинградской области, в соответствии с </w:t>
            </w:r>
            <w:hyperlink r:id="rId64">
              <w:r>
                <w:rPr>
                  <w:color w:val="0000FF"/>
                </w:rPr>
                <w:t>пунктом 1 статьи 7</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c>
          <w:tcPr>
            <w:tcW w:w="1888" w:type="dxa"/>
          </w:tcPr>
          <w:p w:rsidR="00271F8F" w:rsidRDefault="00271F8F">
            <w:pPr>
              <w:pStyle w:val="ConsPlusNormal"/>
              <w:jc w:val="center"/>
            </w:pPr>
            <w:r>
              <w:lastRenderedPageBreak/>
              <w:t>Ежеквартальная</w:t>
            </w:r>
          </w:p>
        </w:tc>
      </w:tr>
      <w:tr w:rsidR="00271F8F">
        <w:tc>
          <w:tcPr>
            <w:tcW w:w="640" w:type="dxa"/>
          </w:tcPr>
          <w:p w:rsidR="00271F8F" w:rsidRDefault="00271F8F">
            <w:pPr>
              <w:pStyle w:val="ConsPlusNormal"/>
              <w:jc w:val="center"/>
            </w:pPr>
            <w:r>
              <w:lastRenderedPageBreak/>
              <w:t>5.4</w:t>
            </w:r>
          </w:p>
        </w:tc>
        <w:tc>
          <w:tcPr>
            <w:tcW w:w="2948" w:type="dxa"/>
          </w:tcPr>
          <w:p w:rsidR="00271F8F" w:rsidRDefault="00271F8F">
            <w:pPr>
              <w:pStyle w:val="ConsPlusNormal"/>
            </w:pPr>
            <w:r>
              <w:t xml:space="preserve">Доля несовершеннолетних, получивших в общественных местах, расположенных на территории муниципального района (муниципального округа, городского округа), травмы тяжелой степени тяжести, от общего количества несовершеннолетних, проживающих на территории </w:t>
            </w:r>
            <w:r>
              <w:lastRenderedPageBreak/>
              <w:t>муниципального района (муниципального округа, городского округа)</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0,01% - 0 баллов;</w:t>
            </w:r>
          </w:p>
          <w:p w:rsidR="00271F8F" w:rsidRDefault="00271F8F">
            <w:pPr>
              <w:pStyle w:val="ConsPlusNormal"/>
              <w:jc w:val="center"/>
            </w:pPr>
            <w:r>
              <w:t>&lt; 0,01% - 4 балла</w:t>
            </w:r>
          </w:p>
        </w:tc>
        <w:tc>
          <w:tcPr>
            <w:tcW w:w="2381" w:type="dxa"/>
          </w:tcPr>
          <w:p w:rsidR="00271F8F" w:rsidRDefault="00271F8F">
            <w:pPr>
              <w:pStyle w:val="ConsPlusNormal"/>
            </w:pPr>
            <w:r>
              <w:t>Комитет по здравоохранению Ленинградской области</w:t>
            </w:r>
          </w:p>
        </w:tc>
        <w:tc>
          <w:tcPr>
            <w:tcW w:w="3855" w:type="dxa"/>
          </w:tcPr>
          <w:p w:rsidR="00271F8F" w:rsidRDefault="00271F8F">
            <w:pPr>
              <w:pStyle w:val="ConsPlusNormal"/>
            </w:pPr>
            <w:r>
              <w:t>Д = Д1 / Д2 x 100%,</w:t>
            </w:r>
          </w:p>
          <w:p w:rsidR="00271F8F" w:rsidRDefault="00271F8F">
            <w:pPr>
              <w:pStyle w:val="ConsPlusNormal"/>
            </w:pPr>
            <w:r>
              <w:t>где:</w:t>
            </w:r>
          </w:p>
          <w:p w:rsidR="00271F8F" w:rsidRDefault="00271F8F">
            <w:pPr>
              <w:pStyle w:val="ConsPlusNormal"/>
            </w:pPr>
            <w:r>
              <w:t>Д - значение показателя, %;</w:t>
            </w:r>
          </w:p>
          <w:p w:rsidR="00271F8F" w:rsidRDefault="00271F8F">
            <w:pPr>
              <w:pStyle w:val="ConsPlusNormal"/>
            </w:pPr>
            <w:r>
              <w:t xml:space="preserve">Д1 - количество несовершеннолетних, получивших травмы тяжелой степени тяжести в общественных местах, расположенных на территории муниципального района (муниципального округа, городского округа), находящихся в собственности </w:t>
            </w:r>
            <w:r>
              <w:lastRenderedPageBreak/>
              <w:t>органов местного самоуправления, в отношении которых имеется вступивший в силу судебный акт об установлении факта незаконного действия (бездействия) органов местного самоуправления, повлекшего получение травмы несовершеннолетним;</w:t>
            </w:r>
          </w:p>
          <w:p w:rsidR="00271F8F" w:rsidRDefault="00271F8F">
            <w:pPr>
              <w:pStyle w:val="ConsPlusNormal"/>
            </w:pPr>
            <w:r>
              <w:t>Д2 - общее количество несовершеннолетних, проживающих на территории муниципального района (муниципального округа, городского округа)</w:t>
            </w:r>
          </w:p>
        </w:tc>
        <w:tc>
          <w:tcPr>
            <w:tcW w:w="1888" w:type="dxa"/>
          </w:tcPr>
          <w:p w:rsidR="00271F8F" w:rsidRDefault="00271F8F">
            <w:pPr>
              <w:pStyle w:val="ConsPlusNormal"/>
              <w:jc w:val="center"/>
            </w:pPr>
            <w:r>
              <w:lastRenderedPageBreak/>
              <w:t>Годовая</w:t>
            </w:r>
          </w:p>
        </w:tc>
      </w:tr>
      <w:tr w:rsidR="00271F8F">
        <w:tc>
          <w:tcPr>
            <w:tcW w:w="640" w:type="dxa"/>
          </w:tcPr>
          <w:p w:rsidR="00271F8F" w:rsidRDefault="00271F8F">
            <w:pPr>
              <w:pStyle w:val="ConsPlusNormal"/>
              <w:jc w:val="center"/>
            </w:pPr>
            <w:r>
              <w:lastRenderedPageBreak/>
              <w:t>5.5</w:t>
            </w:r>
          </w:p>
        </w:tc>
        <w:tc>
          <w:tcPr>
            <w:tcW w:w="2948" w:type="dxa"/>
          </w:tcPr>
          <w:p w:rsidR="00271F8F" w:rsidRDefault="00271F8F">
            <w:pPr>
              <w:pStyle w:val="ConsPlusNormal"/>
            </w:pPr>
            <w:r>
              <w:t>Доля взрослого населения, прошедшего профилактический медицинский осмотр и диспансеризацию</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Плановое выполнение:</w:t>
            </w:r>
          </w:p>
          <w:p w:rsidR="00271F8F" w:rsidRDefault="00271F8F">
            <w:pPr>
              <w:pStyle w:val="ConsPlusNormal"/>
              <w:jc w:val="center"/>
            </w:pPr>
            <w:r>
              <w:t>I квартал - 18-25%;</w:t>
            </w:r>
          </w:p>
          <w:p w:rsidR="00271F8F" w:rsidRDefault="00271F8F">
            <w:pPr>
              <w:pStyle w:val="ConsPlusNormal"/>
              <w:jc w:val="center"/>
            </w:pPr>
            <w:r>
              <w:t>полугодие - 43-50%;</w:t>
            </w:r>
          </w:p>
          <w:p w:rsidR="00271F8F" w:rsidRDefault="00271F8F">
            <w:pPr>
              <w:pStyle w:val="ConsPlusNormal"/>
              <w:jc w:val="center"/>
            </w:pPr>
            <w:r>
              <w:t>9 месяцев - 68-75%;</w:t>
            </w:r>
          </w:p>
          <w:p w:rsidR="00271F8F" w:rsidRDefault="00271F8F">
            <w:pPr>
              <w:pStyle w:val="ConsPlusNormal"/>
              <w:jc w:val="center"/>
            </w:pPr>
            <w:r>
              <w:t>год - 93-100%.</w:t>
            </w:r>
          </w:p>
          <w:p w:rsidR="00271F8F" w:rsidRDefault="00271F8F">
            <w:pPr>
              <w:pStyle w:val="ConsPlusNormal"/>
              <w:jc w:val="center"/>
            </w:pPr>
            <w:r>
              <w:t>Исполнение к плановым заданиям:</w:t>
            </w:r>
          </w:p>
          <w:p w:rsidR="00271F8F" w:rsidRDefault="00271F8F">
            <w:pPr>
              <w:pStyle w:val="ConsPlusNormal"/>
              <w:jc w:val="center"/>
            </w:pPr>
            <w:r>
              <w:t>&gt; планового диапазона - 4 балла;</w:t>
            </w:r>
          </w:p>
          <w:p w:rsidR="00271F8F" w:rsidRDefault="00271F8F">
            <w:pPr>
              <w:pStyle w:val="ConsPlusNormal"/>
              <w:jc w:val="center"/>
            </w:pPr>
            <w:r>
              <w:t>&lt; планового диапазона - 0 баллов;</w:t>
            </w:r>
          </w:p>
          <w:p w:rsidR="00271F8F" w:rsidRDefault="00271F8F">
            <w:pPr>
              <w:pStyle w:val="ConsPlusNormal"/>
              <w:jc w:val="center"/>
            </w:pPr>
            <w:r>
              <w:t>в рамках планового диапазона присваивается 0,56 балла за каждый 1% выше нижней границы планового диапазона</w:t>
            </w:r>
          </w:p>
        </w:tc>
        <w:tc>
          <w:tcPr>
            <w:tcW w:w="2381" w:type="dxa"/>
          </w:tcPr>
          <w:p w:rsidR="00271F8F" w:rsidRDefault="00271F8F">
            <w:pPr>
              <w:pStyle w:val="ConsPlusNormal"/>
            </w:pPr>
            <w:r>
              <w:t>Комитет по здравоохранению Ленинградской области</w:t>
            </w:r>
          </w:p>
        </w:tc>
        <w:tc>
          <w:tcPr>
            <w:tcW w:w="3855" w:type="dxa"/>
          </w:tcPr>
          <w:p w:rsidR="00271F8F" w:rsidRDefault="00271F8F">
            <w:pPr>
              <w:pStyle w:val="ConsPlusNormal"/>
            </w:pPr>
            <w:r>
              <w:t>Д = Дф / Дп x 100%,</w:t>
            </w:r>
          </w:p>
          <w:p w:rsidR="00271F8F" w:rsidRDefault="00271F8F">
            <w:pPr>
              <w:pStyle w:val="ConsPlusNormal"/>
            </w:pPr>
            <w:r>
              <w:t>где:</w:t>
            </w:r>
          </w:p>
          <w:p w:rsidR="00271F8F" w:rsidRDefault="00271F8F">
            <w:pPr>
              <w:pStyle w:val="ConsPlusNormal"/>
            </w:pPr>
            <w:r>
              <w:t>Д - значение показателя, %;</w:t>
            </w:r>
          </w:p>
          <w:p w:rsidR="00271F8F" w:rsidRDefault="00271F8F">
            <w:pPr>
              <w:pStyle w:val="ConsPlusNormal"/>
            </w:pPr>
            <w:r>
              <w:t>Дф - число лиц, прошедших профилактический медицинский осмотр и диспансеризацию в медицинских учреждениях, расположенных на территории муниципального района (муниципального округа, городского округа), по числу выставленных счетов;</w:t>
            </w:r>
          </w:p>
          <w:p w:rsidR="00271F8F" w:rsidRDefault="00271F8F">
            <w:pPr>
              <w:pStyle w:val="ConsPlusNormal"/>
            </w:pPr>
            <w:r>
              <w:t>Дп - плановое число лиц, подлежащих профилактическому медицинскому осмотру и диспансеризации (взрослое население)</w:t>
            </w:r>
          </w:p>
        </w:tc>
        <w:tc>
          <w:tcPr>
            <w:tcW w:w="1888" w:type="dxa"/>
          </w:tcPr>
          <w:p w:rsidR="00271F8F" w:rsidRDefault="00271F8F">
            <w:pPr>
              <w:pStyle w:val="ConsPlusNormal"/>
              <w:jc w:val="center"/>
            </w:pPr>
            <w:r>
              <w:t>Ежеквартальная</w:t>
            </w:r>
          </w:p>
        </w:tc>
      </w:tr>
      <w:tr w:rsidR="00271F8F">
        <w:tc>
          <w:tcPr>
            <w:tcW w:w="15170" w:type="dxa"/>
            <w:gridSpan w:val="7"/>
          </w:tcPr>
          <w:p w:rsidR="00271F8F" w:rsidRDefault="00271F8F">
            <w:pPr>
              <w:pStyle w:val="ConsPlusNormal"/>
              <w:jc w:val="center"/>
              <w:outlineLvl w:val="1"/>
            </w:pPr>
            <w:r>
              <w:t>6. Жилищно-коммунальное хозяйство</w:t>
            </w:r>
          </w:p>
        </w:tc>
      </w:tr>
      <w:tr w:rsidR="00271F8F">
        <w:tblPrEx>
          <w:tblBorders>
            <w:insideH w:val="nil"/>
          </w:tblBorders>
        </w:tblPrEx>
        <w:tc>
          <w:tcPr>
            <w:tcW w:w="640" w:type="dxa"/>
            <w:tcBorders>
              <w:bottom w:val="nil"/>
            </w:tcBorders>
          </w:tcPr>
          <w:p w:rsidR="00271F8F" w:rsidRDefault="00271F8F">
            <w:pPr>
              <w:pStyle w:val="ConsPlusNormal"/>
              <w:jc w:val="center"/>
            </w:pPr>
            <w:r>
              <w:t>6.1</w:t>
            </w:r>
          </w:p>
        </w:tc>
        <w:tc>
          <w:tcPr>
            <w:tcW w:w="2948" w:type="dxa"/>
            <w:tcBorders>
              <w:bottom w:val="nil"/>
            </w:tcBorders>
          </w:tcPr>
          <w:p w:rsidR="00271F8F" w:rsidRDefault="00271F8F">
            <w:pPr>
              <w:pStyle w:val="ConsPlusNormal"/>
            </w:pPr>
            <w:r>
              <w:t xml:space="preserve">Своевременность и полнота </w:t>
            </w:r>
            <w:r>
              <w:lastRenderedPageBreak/>
              <w:t>внесения органами местного самоуправления сведений в государственную информационную систему жилищно-коммунального хозяйства в части реализации федерального проекта "Формирование комфортной городской среды"</w:t>
            </w:r>
          </w:p>
        </w:tc>
        <w:tc>
          <w:tcPr>
            <w:tcW w:w="1077" w:type="dxa"/>
            <w:tcBorders>
              <w:bottom w:val="nil"/>
            </w:tcBorders>
          </w:tcPr>
          <w:p w:rsidR="00271F8F" w:rsidRDefault="00271F8F">
            <w:pPr>
              <w:pStyle w:val="ConsPlusNormal"/>
              <w:jc w:val="center"/>
            </w:pPr>
            <w:r>
              <w:lastRenderedPageBreak/>
              <w:t>%</w:t>
            </w:r>
          </w:p>
        </w:tc>
        <w:tc>
          <w:tcPr>
            <w:tcW w:w="2381" w:type="dxa"/>
            <w:tcBorders>
              <w:bottom w:val="nil"/>
            </w:tcBorders>
          </w:tcPr>
          <w:p w:rsidR="00271F8F" w:rsidRDefault="00271F8F">
            <w:pPr>
              <w:pStyle w:val="ConsPlusNormal"/>
              <w:jc w:val="center"/>
            </w:pPr>
            <w:r>
              <w:t>100% - 4 балла;</w:t>
            </w:r>
          </w:p>
          <w:p w:rsidR="00271F8F" w:rsidRDefault="00271F8F">
            <w:pPr>
              <w:pStyle w:val="ConsPlusNormal"/>
              <w:jc w:val="center"/>
            </w:pPr>
            <w:r>
              <w:lastRenderedPageBreak/>
              <w:t>[70-100%) - 3 балла;</w:t>
            </w:r>
          </w:p>
          <w:p w:rsidR="00271F8F" w:rsidRDefault="00271F8F">
            <w:pPr>
              <w:pStyle w:val="ConsPlusNormal"/>
              <w:jc w:val="center"/>
            </w:pPr>
            <w:r>
              <w:t>[60-70%) - 2 балла;</w:t>
            </w:r>
          </w:p>
          <w:p w:rsidR="00271F8F" w:rsidRDefault="00271F8F">
            <w:pPr>
              <w:pStyle w:val="ConsPlusNormal"/>
              <w:jc w:val="center"/>
            </w:pPr>
            <w:r>
              <w:t>[50-60%) - 1 балл;</w:t>
            </w:r>
          </w:p>
          <w:p w:rsidR="00271F8F" w:rsidRDefault="00271F8F">
            <w:pPr>
              <w:pStyle w:val="ConsPlusNormal"/>
              <w:jc w:val="center"/>
            </w:pPr>
            <w:r>
              <w:t>&lt; 50%) - 0 баллов</w:t>
            </w:r>
          </w:p>
        </w:tc>
        <w:tc>
          <w:tcPr>
            <w:tcW w:w="2381" w:type="dxa"/>
            <w:tcBorders>
              <w:bottom w:val="nil"/>
            </w:tcBorders>
          </w:tcPr>
          <w:p w:rsidR="00271F8F" w:rsidRDefault="00271F8F">
            <w:pPr>
              <w:pStyle w:val="ConsPlusNormal"/>
            </w:pPr>
            <w:r>
              <w:lastRenderedPageBreak/>
              <w:t>Комитет по жилищно-</w:t>
            </w:r>
            <w:r>
              <w:lastRenderedPageBreak/>
              <w:t>коммунальному хозяйству Ленинградской области</w:t>
            </w:r>
          </w:p>
        </w:tc>
        <w:tc>
          <w:tcPr>
            <w:tcW w:w="3855" w:type="dxa"/>
            <w:tcBorders>
              <w:bottom w:val="nil"/>
            </w:tcBorders>
          </w:tcPr>
          <w:p w:rsidR="00271F8F" w:rsidRDefault="00271F8F">
            <w:pPr>
              <w:pStyle w:val="ConsPlusNormal"/>
            </w:pPr>
            <w:r>
              <w:lastRenderedPageBreak/>
              <w:t xml:space="preserve">За внесение в государственную </w:t>
            </w:r>
            <w:r>
              <w:lastRenderedPageBreak/>
              <w:t>информационную систему жилищно-коммунального хозяйства (далее - ГИС ЖКХ) муниципальными образованиями - участниками федерального проекта "Формирование комфортной городской среды" (далее - участники ФП) всех предусмотренных в отчетном квартале сведений, муниципальному району (муниципальному округу, городскому округу) присваивается 4 балла.</w:t>
            </w:r>
          </w:p>
          <w:p w:rsidR="00271F8F" w:rsidRDefault="00271F8F">
            <w:pPr>
              <w:pStyle w:val="ConsPlusNormal"/>
            </w:pPr>
            <w:r>
              <w:t>Значение показателя рассчитывается по формуле:</w:t>
            </w:r>
          </w:p>
          <w:p w:rsidR="00271F8F" w:rsidRDefault="00271F8F">
            <w:pPr>
              <w:pStyle w:val="ConsPlusNormal"/>
            </w:pPr>
            <w:r>
              <w:t>К = З / Сп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Сп - количество поселений - участников ФП в муниципальном районе (муниципальном округе, городском округе);</w:t>
            </w:r>
          </w:p>
          <w:p w:rsidR="00271F8F" w:rsidRDefault="00271F8F">
            <w:pPr>
              <w:pStyle w:val="ConsPlusNormal"/>
            </w:pPr>
            <w:r>
              <w:t>З - количество участников ФП, заполнивших все пункты.</w:t>
            </w:r>
          </w:p>
          <w:p w:rsidR="00271F8F" w:rsidRDefault="00271F8F">
            <w:pPr>
              <w:pStyle w:val="ConsPlusNormal"/>
            </w:pPr>
            <w:r>
              <w:t>Заполнению в ГИС ЖКХ подлежат следующие сведения:</w:t>
            </w:r>
          </w:p>
          <w:p w:rsidR="00271F8F" w:rsidRDefault="00271F8F">
            <w:pPr>
              <w:pStyle w:val="ConsPlusNormal"/>
            </w:pPr>
            <w:r>
              <w:t>до 31 марта:</w:t>
            </w:r>
          </w:p>
          <w:p w:rsidR="00271F8F" w:rsidRDefault="00271F8F">
            <w:pPr>
              <w:pStyle w:val="ConsPlusNormal"/>
            </w:pPr>
            <w:r>
              <w:t>заключение соглашения с субъектом Российской Федерации о предоставлении субсидии бюджету муниципального образования на поддержку реализации муниципальной программы формирования комфортной городской среды;</w:t>
            </w:r>
          </w:p>
          <w:p w:rsidR="00271F8F" w:rsidRDefault="00271F8F">
            <w:pPr>
              <w:pStyle w:val="ConsPlusNormal"/>
            </w:pPr>
            <w:r>
              <w:t xml:space="preserve">принятие нормативных правовых актов о мероприятиях по избавлению от "визуального мусора" и созданию </w:t>
            </w:r>
            <w:r>
              <w:lastRenderedPageBreak/>
              <w:t>привлекательного облика поселений;</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принятие нормативных правовых актов об актуализации правил благоустройства поселений, в состав которых входят населенные пункты с численностью населения свыше 1000 человек;</w:t>
            </w:r>
          </w:p>
          <w:p w:rsidR="00271F8F" w:rsidRDefault="00271F8F">
            <w:pPr>
              <w:pStyle w:val="ConsPlusNormal"/>
            </w:pPr>
            <w:r>
              <w:t>принятие нормативных правовых актов о порядке проведения рейтингового голосования по выбору территорий, подлежащих благоустройству в первоочередном порядке, с применением целевой модели по вовлечению граждан, принимающих участие в решении вопросов развития городской среды;</w:t>
            </w:r>
          </w:p>
          <w:p w:rsidR="00271F8F" w:rsidRDefault="00271F8F">
            <w:pPr>
              <w:pStyle w:val="ConsPlusNormal"/>
            </w:pPr>
            <w:r>
              <w:t>ежеквартальные отчеты:</w:t>
            </w:r>
          </w:p>
          <w:p w:rsidR="00271F8F" w:rsidRDefault="00271F8F">
            <w:pPr>
              <w:pStyle w:val="ConsPlusNormal"/>
            </w:pPr>
            <w:r>
              <w:t>о заключении контрактов на выполнение мероприятий по благоустройству дворовых территорий;</w:t>
            </w:r>
          </w:p>
          <w:p w:rsidR="00271F8F" w:rsidRDefault="00271F8F">
            <w:pPr>
              <w:pStyle w:val="ConsPlusNormal"/>
            </w:pPr>
            <w:r>
              <w:t>о заключении контрактов на выполнение мероприятий по благоустройству общественных территорий;</w:t>
            </w:r>
          </w:p>
          <w:p w:rsidR="00271F8F" w:rsidRDefault="00271F8F">
            <w:pPr>
              <w:pStyle w:val="ConsPlusNormal"/>
            </w:pPr>
            <w:r>
              <w:t>о выполнении работ по контрактам по благоустройству текущего года (три отчета за квартал, до десятого числа месяца, следующего за отчетным).</w:t>
            </w:r>
          </w:p>
          <w:p w:rsidR="00271F8F" w:rsidRDefault="00271F8F">
            <w:pPr>
              <w:pStyle w:val="ConsPlusNormal"/>
            </w:pPr>
            <w:r>
              <w:t>До 15 июня (в дополнение к сведениям, вносимым до 31 марта):</w:t>
            </w:r>
          </w:p>
          <w:p w:rsidR="00271F8F" w:rsidRDefault="00271F8F">
            <w:pPr>
              <w:pStyle w:val="ConsPlusNormal"/>
            </w:pPr>
            <w:r>
              <w:t>принятие нормативных правовых актов о порядке проведения общественных обсуждений по формированию перечня территорий для рейтингового голосования;</w:t>
            </w:r>
          </w:p>
          <w:p w:rsidR="00271F8F" w:rsidRDefault="00271F8F">
            <w:pPr>
              <w:pStyle w:val="ConsPlusNormal"/>
            </w:pPr>
            <w:r>
              <w:lastRenderedPageBreak/>
              <w:t>информация о проведении голосования по отбору территорий для благоустройства;</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принятие нормативных правовых актов об утверждении итогов голосования по отбору территорий для благоустройства общественной комиссией;</w:t>
            </w:r>
          </w:p>
          <w:p w:rsidR="00271F8F" w:rsidRDefault="00271F8F">
            <w:pPr>
              <w:pStyle w:val="ConsPlusNormal"/>
            </w:pPr>
            <w:r>
              <w:t>ежеквартальные отчеты (три отчета за квартал, до десятого числа месяца, следующего за отчетным).</w:t>
            </w:r>
          </w:p>
          <w:p w:rsidR="00271F8F" w:rsidRDefault="00271F8F">
            <w:pPr>
              <w:pStyle w:val="ConsPlusNormal"/>
            </w:pPr>
            <w:r>
              <w:t>До 10 октября (в дополнение к сведениям, вносимым до 15 июня):</w:t>
            </w:r>
          </w:p>
          <w:p w:rsidR="00271F8F" w:rsidRDefault="00271F8F">
            <w:pPr>
              <w:pStyle w:val="ConsPlusNormal"/>
            </w:pPr>
            <w:r>
              <w:t>ежеквартальные отчеты (три отчета за квартал, до десятого числа месяца, следующего за отчетным).</w:t>
            </w:r>
          </w:p>
          <w:p w:rsidR="00271F8F" w:rsidRDefault="00271F8F">
            <w:pPr>
              <w:pStyle w:val="ConsPlusNormal"/>
            </w:pPr>
            <w:r>
              <w:t>До 15 декабря (в дополнение к сведениям, вносимым до 10 октября):</w:t>
            </w:r>
          </w:p>
          <w:p w:rsidR="00271F8F" w:rsidRDefault="00271F8F">
            <w:pPr>
              <w:pStyle w:val="ConsPlusNormal"/>
            </w:pPr>
            <w:r>
              <w:t>актуализация муниципальной программы по результатам проведения голосования по отбору общественных территорий и проведения срока их действия на срок реализации федерального проекта;</w:t>
            </w:r>
          </w:p>
          <w:p w:rsidR="00271F8F" w:rsidRDefault="00271F8F">
            <w:pPr>
              <w:pStyle w:val="ConsPlusNormal"/>
            </w:pPr>
            <w:r>
              <w:t>актуализация адресного перечня дворовых, общественных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году</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15170" w:type="dxa"/>
            <w:gridSpan w:val="7"/>
            <w:tcBorders>
              <w:top w:val="nil"/>
            </w:tcBorders>
          </w:tcPr>
          <w:p w:rsidR="00271F8F" w:rsidRDefault="00271F8F">
            <w:pPr>
              <w:pStyle w:val="ConsPlusNormal"/>
              <w:jc w:val="both"/>
            </w:pPr>
            <w:r>
              <w:t xml:space="preserve">(в ред. </w:t>
            </w:r>
            <w:hyperlink r:id="rId65">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lastRenderedPageBreak/>
              <w:t>6.2</w:t>
            </w:r>
          </w:p>
        </w:tc>
        <w:tc>
          <w:tcPr>
            <w:tcW w:w="2948" w:type="dxa"/>
          </w:tcPr>
          <w:p w:rsidR="00271F8F" w:rsidRDefault="00271F8F">
            <w:pPr>
              <w:pStyle w:val="ConsPlusNormal"/>
            </w:pPr>
            <w:r>
              <w:t>Доля жилых зданий (многоквартирных домов), по которым органами местного самоуправления представлены в комитет государственного жилищного надзора и контроля Ленинградской области паспорта готовности к отопительному периоду, от общего количества жилых зданий (многоквартирных домов)</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100% - 4 балла;</w:t>
            </w:r>
          </w:p>
          <w:p w:rsidR="00271F8F" w:rsidRDefault="00271F8F">
            <w:pPr>
              <w:pStyle w:val="ConsPlusNormal"/>
              <w:jc w:val="center"/>
            </w:pPr>
            <w:r>
              <w:t>[95-100%) - 2 балла;</w:t>
            </w:r>
          </w:p>
          <w:p w:rsidR="00271F8F" w:rsidRDefault="00271F8F">
            <w:pPr>
              <w:pStyle w:val="ConsPlusNormal"/>
              <w:jc w:val="center"/>
            </w:pPr>
            <w:r>
              <w:t>&lt; 95% - 0 баллов</w:t>
            </w:r>
          </w:p>
        </w:tc>
        <w:tc>
          <w:tcPr>
            <w:tcW w:w="2381" w:type="dxa"/>
          </w:tcPr>
          <w:p w:rsidR="00271F8F" w:rsidRDefault="00271F8F">
            <w:pPr>
              <w:pStyle w:val="ConsPlusNormal"/>
            </w:pPr>
            <w:r>
              <w:t>Комитет государственного жилищного надзора и контроля Ленинградской области</w:t>
            </w:r>
          </w:p>
        </w:tc>
        <w:tc>
          <w:tcPr>
            <w:tcW w:w="3855" w:type="dxa"/>
          </w:tcPr>
          <w:p w:rsidR="00271F8F" w:rsidRDefault="00271F8F">
            <w:pPr>
              <w:pStyle w:val="ConsPlusNormal"/>
            </w:pPr>
            <w:r>
              <w:t>Д = Спаспорт / Собщ x 100%,</w:t>
            </w:r>
          </w:p>
          <w:p w:rsidR="00271F8F" w:rsidRDefault="00271F8F">
            <w:pPr>
              <w:pStyle w:val="ConsPlusNormal"/>
            </w:pPr>
            <w:r>
              <w:t>где:</w:t>
            </w:r>
          </w:p>
          <w:p w:rsidR="00271F8F" w:rsidRDefault="00271F8F">
            <w:pPr>
              <w:pStyle w:val="ConsPlusNormal"/>
            </w:pPr>
            <w:r>
              <w:t>Д - значение показателя, %;</w:t>
            </w:r>
          </w:p>
          <w:p w:rsidR="00271F8F" w:rsidRDefault="00271F8F">
            <w:pPr>
              <w:pStyle w:val="ConsPlusNormal"/>
            </w:pPr>
            <w:r>
              <w:t>Спаспорт - количество жилых зданий (многоквартирных домов), по которым органами местного самоуправления поселений, входящих в состав муниципального района (муниципального округа, городского округа) представлены в комитет государственного жилищного надзора и контроля Ленинградской области паспорта готовности к отопительному периоду;</w:t>
            </w:r>
          </w:p>
          <w:p w:rsidR="00271F8F" w:rsidRDefault="00271F8F">
            <w:pPr>
              <w:pStyle w:val="ConsPlusNormal"/>
            </w:pPr>
            <w:r>
              <w:t>Собщ - общее количество жилых зданий (многоквартирных домов) в границах муниципального района (муниципального округа, городского округа)</w:t>
            </w:r>
          </w:p>
        </w:tc>
        <w:tc>
          <w:tcPr>
            <w:tcW w:w="1888" w:type="dxa"/>
          </w:tcPr>
          <w:p w:rsidR="00271F8F" w:rsidRDefault="00271F8F">
            <w:pPr>
              <w:pStyle w:val="ConsPlusNormal"/>
              <w:jc w:val="center"/>
            </w:pPr>
            <w:r>
              <w:t>Годовая</w:t>
            </w:r>
          </w:p>
        </w:tc>
      </w:tr>
      <w:tr w:rsidR="00271F8F">
        <w:tblPrEx>
          <w:tblBorders>
            <w:insideH w:val="nil"/>
          </w:tblBorders>
        </w:tblPrEx>
        <w:tc>
          <w:tcPr>
            <w:tcW w:w="640" w:type="dxa"/>
            <w:tcBorders>
              <w:bottom w:val="nil"/>
            </w:tcBorders>
          </w:tcPr>
          <w:p w:rsidR="00271F8F" w:rsidRDefault="00271F8F">
            <w:pPr>
              <w:pStyle w:val="ConsPlusNormal"/>
              <w:jc w:val="center"/>
            </w:pPr>
            <w:r>
              <w:t>6.3</w:t>
            </w:r>
          </w:p>
        </w:tc>
        <w:tc>
          <w:tcPr>
            <w:tcW w:w="2948" w:type="dxa"/>
            <w:tcBorders>
              <w:bottom w:val="nil"/>
            </w:tcBorders>
          </w:tcPr>
          <w:p w:rsidR="00271F8F" w:rsidRDefault="00271F8F">
            <w:pPr>
              <w:pStyle w:val="ConsPlusNormal"/>
            </w:pPr>
            <w:r>
              <w:t>Полнота представленной информации о техническом состоянии многоквартирных домов, расположенных на территории муниципального района (муниципального округа, городского округа)</w:t>
            </w:r>
          </w:p>
        </w:tc>
        <w:tc>
          <w:tcPr>
            <w:tcW w:w="1077" w:type="dxa"/>
            <w:tcBorders>
              <w:bottom w:val="nil"/>
            </w:tcBorders>
          </w:tcPr>
          <w:p w:rsidR="00271F8F" w:rsidRDefault="00271F8F">
            <w:pPr>
              <w:pStyle w:val="ConsPlusNormal"/>
              <w:jc w:val="center"/>
            </w:pPr>
            <w:r>
              <w:t>%</w:t>
            </w:r>
          </w:p>
        </w:tc>
        <w:tc>
          <w:tcPr>
            <w:tcW w:w="2381" w:type="dxa"/>
            <w:tcBorders>
              <w:bottom w:val="nil"/>
            </w:tcBorders>
          </w:tcPr>
          <w:p w:rsidR="00271F8F" w:rsidRDefault="00271F8F">
            <w:pPr>
              <w:pStyle w:val="ConsPlusNormal"/>
              <w:jc w:val="center"/>
            </w:pPr>
            <w:r>
              <w:t>&gt;= 90% - 4 балла;</w:t>
            </w:r>
          </w:p>
          <w:p w:rsidR="00271F8F" w:rsidRDefault="00271F8F">
            <w:pPr>
              <w:pStyle w:val="ConsPlusNormal"/>
              <w:jc w:val="center"/>
            </w:pPr>
            <w:r>
              <w:t>[70-90%) - 3 балла;</w:t>
            </w:r>
          </w:p>
          <w:p w:rsidR="00271F8F" w:rsidRDefault="00271F8F">
            <w:pPr>
              <w:pStyle w:val="ConsPlusNormal"/>
              <w:jc w:val="center"/>
            </w:pPr>
            <w:r>
              <w:t>[60-70%) - 2 балла;</w:t>
            </w:r>
          </w:p>
          <w:p w:rsidR="00271F8F" w:rsidRDefault="00271F8F">
            <w:pPr>
              <w:pStyle w:val="ConsPlusNormal"/>
              <w:jc w:val="center"/>
            </w:pPr>
            <w:r>
              <w:t>[50-60%) - 1 балл;</w:t>
            </w:r>
          </w:p>
          <w:p w:rsidR="00271F8F" w:rsidRDefault="00271F8F">
            <w:pPr>
              <w:pStyle w:val="ConsPlusNormal"/>
              <w:jc w:val="center"/>
            </w:pPr>
            <w:r>
              <w:t>&lt; 50% - 0 баллов</w:t>
            </w:r>
          </w:p>
        </w:tc>
        <w:tc>
          <w:tcPr>
            <w:tcW w:w="2381" w:type="dxa"/>
            <w:tcBorders>
              <w:bottom w:val="nil"/>
            </w:tcBorders>
          </w:tcPr>
          <w:p w:rsidR="00271F8F" w:rsidRDefault="00271F8F">
            <w:pPr>
              <w:pStyle w:val="ConsPlusNormal"/>
            </w:pPr>
            <w:r>
              <w:t>Комитет государственного жилищного надзора и контроля Ленинградской области</w:t>
            </w:r>
          </w:p>
        </w:tc>
        <w:tc>
          <w:tcPr>
            <w:tcW w:w="3855" w:type="dxa"/>
            <w:tcBorders>
              <w:bottom w:val="nil"/>
            </w:tcBorders>
          </w:tcPr>
          <w:p w:rsidR="00271F8F" w:rsidRDefault="00271F8F">
            <w:pPr>
              <w:pStyle w:val="ConsPlusNormal"/>
            </w:pPr>
            <w:r>
              <w:t>Д = (Спредст / Собщ) / 9 x 100%,</w:t>
            </w:r>
          </w:p>
          <w:p w:rsidR="00271F8F" w:rsidRDefault="00271F8F">
            <w:pPr>
              <w:pStyle w:val="ConsPlusNormal"/>
            </w:pPr>
            <w:r>
              <w:t>где:</w:t>
            </w:r>
          </w:p>
          <w:p w:rsidR="00271F8F" w:rsidRDefault="00271F8F">
            <w:pPr>
              <w:pStyle w:val="ConsPlusNormal"/>
            </w:pPr>
            <w:r>
              <w:t>Д - значение показателя, %;</w:t>
            </w:r>
          </w:p>
          <w:p w:rsidR="00271F8F" w:rsidRDefault="00271F8F">
            <w:pPr>
              <w:pStyle w:val="ConsPlusNormal"/>
            </w:pPr>
            <w:r>
              <w:t>Спредст - количество многоквартирных домов, расположенных на территории поселений, входящих в состав муниципального района (муниципального округа, городского округа), по которым органами местного самоуправления представлена информация о степени износа по следующим конструктивным элементам, которое рассчитывается по формуле:</w:t>
            </w:r>
          </w:p>
          <w:p w:rsidR="00271F8F" w:rsidRDefault="00271F8F">
            <w:pPr>
              <w:pStyle w:val="ConsPlusNormal"/>
            </w:pPr>
            <w:r>
              <w:t xml:space="preserve">Спредст = Сфунд + Сфасад + Скрыш + </w:t>
            </w:r>
            <w:r>
              <w:lastRenderedPageBreak/>
              <w:t>Скровл + Сцо + Сгвс + Схвс + Сво + Сэлектр,</w:t>
            </w:r>
          </w:p>
          <w:p w:rsidR="00271F8F" w:rsidRDefault="00271F8F">
            <w:pPr>
              <w:pStyle w:val="ConsPlusNormal"/>
            </w:pPr>
            <w:r>
              <w:t>где:</w:t>
            </w:r>
          </w:p>
          <w:p w:rsidR="00271F8F" w:rsidRDefault="00271F8F">
            <w:pPr>
              <w:pStyle w:val="ConsPlusNormal"/>
            </w:pPr>
            <w:r>
              <w:t>Сфунд - фундамент,</w:t>
            </w:r>
          </w:p>
          <w:p w:rsidR="00271F8F" w:rsidRDefault="00271F8F">
            <w:pPr>
              <w:pStyle w:val="ConsPlusNormal"/>
            </w:pPr>
            <w:r>
              <w:t>Сфасад - фасад,</w:t>
            </w:r>
          </w:p>
          <w:p w:rsidR="00271F8F" w:rsidRDefault="00271F8F">
            <w:pPr>
              <w:pStyle w:val="ConsPlusNormal"/>
            </w:pPr>
            <w:r>
              <w:t>Скрыш - крыша,</w:t>
            </w:r>
          </w:p>
          <w:p w:rsidR="00271F8F" w:rsidRDefault="00271F8F">
            <w:pPr>
              <w:pStyle w:val="ConsPlusNormal"/>
            </w:pPr>
            <w:r>
              <w:t>Скровл - кровля,</w:t>
            </w:r>
          </w:p>
          <w:p w:rsidR="00271F8F" w:rsidRDefault="00271F8F">
            <w:pPr>
              <w:pStyle w:val="ConsPlusNormal"/>
            </w:pPr>
            <w:r>
              <w:t>Сцо - системы теплоснабжения,</w:t>
            </w:r>
          </w:p>
          <w:p w:rsidR="00271F8F" w:rsidRDefault="00271F8F">
            <w:pPr>
              <w:pStyle w:val="ConsPlusNormal"/>
            </w:pPr>
            <w:r>
              <w:t>Сгвс - системы горячего водоснабжения,</w:t>
            </w:r>
          </w:p>
          <w:p w:rsidR="00271F8F" w:rsidRDefault="00271F8F">
            <w:pPr>
              <w:pStyle w:val="ConsPlusNormal"/>
            </w:pPr>
            <w:r>
              <w:t>Схвс - системы холодного водоснабжения,</w:t>
            </w:r>
          </w:p>
          <w:p w:rsidR="00271F8F" w:rsidRDefault="00271F8F">
            <w:pPr>
              <w:pStyle w:val="ConsPlusNormal"/>
            </w:pPr>
            <w:r>
              <w:t>Сво - системы водоотведения,</w:t>
            </w:r>
          </w:p>
          <w:p w:rsidR="00271F8F" w:rsidRDefault="00271F8F">
            <w:pPr>
              <w:pStyle w:val="ConsPlusNormal"/>
            </w:pPr>
            <w:r>
              <w:t>Сэлектр - системы электроснабжения;</w:t>
            </w:r>
          </w:p>
          <w:p w:rsidR="00271F8F" w:rsidRDefault="00271F8F">
            <w:pPr>
              <w:pStyle w:val="ConsPlusNormal"/>
            </w:pPr>
            <w:r>
              <w:t>Собщ - общее количество многоквартирных домов, расположенных на территории поселений, входящих в состав муниципального района (муниципального округа, городского округа).</w:t>
            </w:r>
          </w:p>
        </w:tc>
        <w:tc>
          <w:tcPr>
            <w:tcW w:w="1888" w:type="dxa"/>
            <w:tcBorders>
              <w:bottom w:val="nil"/>
            </w:tcBorders>
          </w:tcPr>
          <w:p w:rsidR="00271F8F" w:rsidRDefault="00271F8F">
            <w:pPr>
              <w:pStyle w:val="ConsPlusNormal"/>
              <w:jc w:val="center"/>
            </w:pPr>
            <w:r>
              <w:lastRenderedPageBreak/>
              <w:t>Годовая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 xml:space="preserve">Оценивается полнота представленной органами местного самоуправления муниципального района (муниципального округа, городского округа) в комитет государственного жилищного надзора и контроля Ленинградской области сводной информации о техническом состоянии многоквартирных домов согласно </w:t>
            </w:r>
            <w:hyperlink r:id="rId66">
              <w:r>
                <w:rPr>
                  <w:color w:val="0000FF"/>
                </w:rPr>
                <w:t>приложению 3</w:t>
              </w:r>
            </w:hyperlink>
            <w:r>
              <w:t xml:space="preserve"> к Порядку сбора и представления данных о техническом состоянии многоквартирных домов, расположенных на территории Ленинградской области, утвержденному </w:t>
            </w:r>
            <w:r>
              <w:lastRenderedPageBreak/>
              <w:t>приказом комитета государственного жилищного надзора и контроля Ленинградской области от 13 марта 2014 года N 3</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(в ред. </w:t>
            </w:r>
            <w:hyperlink r:id="rId67">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6.4</w:t>
            </w:r>
          </w:p>
        </w:tc>
        <w:tc>
          <w:tcPr>
            <w:tcW w:w="2948" w:type="dxa"/>
          </w:tcPr>
          <w:p w:rsidR="00271F8F" w:rsidRDefault="00271F8F">
            <w:pPr>
              <w:pStyle w:val="ConsPlusNormal"/>
            </w:pPr>
            <w:r>
              <w:t>Полнота размещения информации органами местного самоуправления в ГИС ЖКХ в части внесения сведений о кадастровых номерах помещений в многоквартирных домах и сведений о кадастровых номерах индивидуальных жилых домов и домов блокированной застройки</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90% - 4 балла;</w:t>
            </w:r>
          </w:p>
          <w:p w:rsidR="00271F8F" w:rsidRDefault="00271F8F">
            <w:pPr>
              <w:pStyle w:val="ConsPlusNormal"/>
              <w:jc w:val="center"/>
            </w:pPr>
            <w:r>
              <w:t>[80-90%) - 3 балла;</w:t>
            </w:r>
          </w:p>
          <w:p w:rsidR="00271F8F" w:rsidRDefault="00271F8F">
            <w:pPr>
              <w:pStyle w:val="ConsPlusNormal"/>
              <w:jc w:val="center"/>
            </w:pPr>
            <w:r>
              <w:t>[70-80%) - 2 балла;</w:t>
            </w:r>
          </w:p>
          <w:p w:rsidR="00271F8F" w:rsidRDefault="00271F8F">
            <w:pPr>
              <w:pStyle w:val="ConsPlusNormal"/>
              <w:jc w:val="center"/>
            </w:pPr>
            <w:r>
              <w:t>[60-70%) - 1 балл;</w:t>
            </w:r>
          </w:p>
          <w:p w:rsidR="00271F8F" w:rsidRDefault="00271F8F">
            <w:pPr>
              <w:pStyle w:val="ConsPlusNormal"/>
              <w:jc w:val="center"/>
            </w:pPr>
            <w:r>
              <w:t>&lt; 60% - 0 баллов</w:t>
            </w:r>
          </w:p>
        </w:tc>
        <w:tc>
          <w:tcPr>
            <w:tcW w:w="2381" w:type="dxa"/>
          </w:tcPr>
          <w:p w:rsidR="00271F8F" w:rsidRDefault="00271F8F">
            <w:pPr>
              <w:pStyle w:val="ConsPlusNormal"/>
            </w:pPr>
            <w:r>
              <w:t>Комитет государственного жилищного надзора и контроля Ленинградской области</w:t>
            </w:r>
          </w:p>
        </w:tc>
        <w:tc>
          <w:tcPr>
            <w:tcW w:w="3855" w:type="dxa"/>
          </w:tcPr>
          <w:p w:rsidR="00271F8F" w:rsidRDefault="00271F8F">
            <w:pPr>
              <w:pStyle w:val="ConsPlusNormal"/>
            </w:pPr>
            <w:r>
              <w:t>Кн = (КНну / КНну общ + КНижс / КНижс общ) / 2 x 100%, где:</w:t>
            </w:r>
          </w:p>
          <w:p w:rsidR="00271F8F" w:rsidRDefault="00271F8F">
            <w:pPr>
              <w:pStyle w:val="ConsPlusNormal"/>
            </w:pPr>
            <w:r>
              <w:t>Кн - значение показателя, %;</w:t>
            </w:r>
          </w:p>
          <w:p w:rsidR="00271F8F" w:rsidRDefault="00271F8F">
            <w:pPr>
              <w:pStyle w:val="ConsPlusNormal"/>
            </w:pPr>
            <w:r>
              <w:t>КНну - количество помещений в многоквартирных домах с непосредственным управлением, по которым в ГИС ЖКХ внесен кадастровый номер;</w:t>
            </w:r>
          </w:p>
          <w:p w:rsidR="00271F8F" w:rsidRDefault="00271F8F">
            <w:pPr>
              <w:pStyle w:val="ConsPlusNormal"/>
            </w:pPr>
            <w:r>
              <w:t>КНну общ - общее количество помещений в многоквартирных домах с непосредственным управлением;</w:t>
            </w:r>
          </w:p>
          <w:p w:rsidR="00271F8F" w:rsidRDefault="00271F8F">
            <w:pPr>
              <w:pStyle w:val="ConsPlusNormal"/>
            </w:pPr>
            <w:r>
              <w:t>КНижс - количество индивидуальных жилых домов и домов блокированной застройки, по которым в ГИС ЖКХ внесен кадастровый номер;</w:t>
            </w:r>
          </w:p>
          <w:p w:rsidR="00271F8F" w:rsidRDefault="00271F8F">
            <w:pPr>
              <w:pStyle w:val="ConsPlusNormal"/>
            </w:pPr>
            <w:r>
              <w:t>КНижс общ - общее количество индивидуальных жилых домов и домов блокированной застройки</w:t>
            </w:r>
          </w:p>
        </w:tc>
        <w:tc>
          <w:tcPr>
            <w:tcW w:w="1888" w:type="dxa"/>
          </w:tcPr>
          <w:p w:rsidR="00271F8F" w:rsidRDefault="00271F8F">
            <w:pPr>
              <w:pStyle w:val="ConsPlusNormal"/>
              <w:jc w:val="center"/>
            </w:pPr>
            <w:r>
              <w:t>Годовая</w:t>
            </w:r>
          </w:p>
        </w:tc>
      </w:tr>
      <w:tr w:rsidR="00271F8F">
        <w:tc>
          <w:tcPr>
            <w:tcW w:w="640" w:type="dxa"/>
          </w:tcPr>
          <w:p w:rsidR="00271F8F" w:rsidRDefault="00271F8F">
            <w:pPr>
              <w:pStyle w:val="ConsPlusNormal"/>
              <w:jc w:val="center"/>
            </w:pPr>
            <w:r>
              <w:t>6.5</w:t>
            </w:r>
          </w:p>
        </w:tc>
        <w:tc>
          <w:tcPr>
            <w:tcW w:w="2948" w:type="dxa"/>
          </w:tcPr>
          <w:p w:rsidR="00271F8F" w:rsidRDefault="00271F8F">
            <w:pPr>
              <w:pStyle w:val="ConsPlusNormal"/>
            </w:pPr>
            <w:r>
              <w:t>Место администраций муниципальных районов (муниципального округа, городского округа) в рейтинге администраций в области энергосбережения и повышения энергетической эффективности</w:t>
            </w:r>
          </w:p>
        </w:tc>
        <w:tc>
          <w:tcPr>
            <w:tcW w:w="1077" w:type="dxa"/>
          </w:tcPr>
          <w:p w:rsidR="00271F8F" w:rsidRDefault="00271F8F">
            <w:pPr>
              <w:pStyle w:val="ConsPlusNormal"/>
              <w:jc w:val="center"/>
            </w:pPr>
            <w:r>
              <w:t>Место</w:t>
            </w:r>
          </w:p>
        </w:tc>
        <w:tc>
          <w:tcPr>
            <w:tcW w:w="2381" w:type="dxa"/>
          </w:tcPr>
          <w:p w:rsidR="00271F8F" w:rsidRDefault="00271F8F">
            <w:pPr>
              <w:pStyle w:val="ConsPlusNormal"/>
              <w:jc w:val="center"/>
            </w:pPr>
            <w:r>
              <w:t>1-3 место - 4 балла;</w:t>
            </w:r>
          </w:p>
          <w:p w:rsidR="00271F8F" w:rsidRDefault="00271F8F">
            <w:pPr>
              <w:pStyle w:val="ConsPlusNormal"/>
              <w:jc w:val="center"/>
            </w:pPr>
            <w:r>
              <w:t>4-8 место - 3 балла;</w:t>
            </w:r>
          </w:p>
          <w:p w:rsidR="00271F8F" w:rsidRDefault="00271F8F">
            <w:pPr>
              <w:pStyle w:val="ConsPlusNormal"/>
              <w:jc w:val="center"/>
            </w:pPr>
            <w:r>
              <w:t>9-12 место - 2 балла;</w:t>
            </w:r>
          </w:p>
          <w:p w:rsidR="00271F8F" w:rsidRDefault="00271F8F">
            <w:pPr>
              <w:pStyle w:val="ConsPlusNormal"/>
              <w:jc w:val="center"/>
            </w:pPr>
            <w:r>
              <w:t>13-15 место - 1 балл;</w:t>
            </w:r>
          </w:p>
          <w:p w:rsidR="00271F8F" w:rsidRDefault="00271F8F">
            <w:pPr>
              <w:pStyle w:val="ConsPlusNormal"/>
              <w:jc w:val="center"/>
            </w:pPr>
            <w:r>
              <w:t>16-18 место - 0 баллов</w:t>
            </w:r>
          </w:p>
        </w:tc>
        <w:tc>
          <w:tcPr>
            <w:tcW w:w="2381" w:type="dxa"/>
          </w:tcPr>
          <w:p w:rsidR="00271F8F" w:rsidRDefault="00271F8F">
            <w:pPr>
              <w:pStyle w:val="ConsPlusNormal"/>
            </w:pPr>
            <w:r>
              <w:t>Комитет по топливно-энергетическому комплексу Ленинградской области</w:t>
            </w:r>
          </w:p>
        </w:tc>
        <w:tc>
          <w:tcPr>
            <w:tcW w:w="3855" w:type="dxa"/>
          </w:tcPr>
          <w:p w:rsidR="00271F8F" w:rsidRDefault="00271F8F">
            <w:pPr>
              <w:pStyle w:val="ConsPlusNormal"/>
            </w:pPr>
            <w:r>
              <w:t>Рейтинг администраций в области энергосбережения и повышения энергетической эффективности формируется согласно правовому акту комитета по топливно-энергетическому комплексу Ленинградской области</w:t>
            </w:r>
          </w:p>
        </w:tc>
        <w:tc>
          <w:tcPr>
            <w:tcW w:w="1888" w:type="dxa"/>
          </w:tcPr>
          <w:p w:rsidR="00271F8F" w:rsidRDefault="00271F8F">
            <w:pPr>
              <w:pStyle w:val="ConsPlusNormal"/>
              <w:jc w:val="center"/>
            </w:pPr>
            <w:r>
              <w:t>Годовая</w:t>
            </w:r>
          </w:p>
        </w:tc>
      </w:tr>
      <w:tr w:rsidR="00271F8F">
        <w:tc>
          <w:tcPr>
            <w:tcW w:w="640" w:type="dxa"/>
          </w:tcPr>
          <w:p w:rsidR="00271F8F" w:rsidRDefault="00271F8F">
            <w:pPr>
              <w:pStyle w:val="ConsPlusNormal"/>
              <w:jc w:val="center"/>
            </w:pPr>
            <w:r>
              <w:lastRenderedPageBreak/>
              <w:t>6.6</w:t>
            </w:r>
          </w:p>
        </w:tc>
        <w:tc>
          <w:tcPr>
            <w:tcW w:w="2948" w:type="dxa"/>
          </w:tcPr>
          <w:p w:rsidR="00271F8F" w:rsidRDefault="00271F8F">
            <w:pPr>
              <w:pStyle w:val="ConsPlusNormal"/>
            </w:pPr>
            <w:r>
              <w:t>Эффективность работы по снижению размера задолженности за потребленную электроэнергию потребителей - муниципальных образований, предприятий и учреждений, финансируемых за счет средств местного бюджета</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Отсутствие задолженности - 4 балла;</w:t>
            </w:r>
          </w:p>
          <w:p w:rsidR="00271F8F" w:rsidRDefault="00271F8F">
            <w:pPr>
              <w:pStyle w:val="ConsPlusNormal"/>
              <w:jc w:val="center"/>
            </w:pPr>
            <w:r>
              <w:t>снижение задолженности на:</w:t>
            </w:r>
          </w:p>
          <w:p w:rsidR="00271F8F" w:rsidRDefault="00271F8F">
            <w:pPr>
              <w:pStyle w:val="ConsPlusNormal"/>
              <w:jc w:val="center"/>
            </w:pPr>
            <w:r>
              <w:t>&gt;= 15% - 3 балла;</w:t>
            </w:r>
          </w:p>
          <w:p w:rsidR="00271F8F" w:rsidRDefault="00271F8F">
            <w:pPr>
              <w:pStyle w:val="ConsPlusNormal"/>
              <w:jc w:val="center"/>
            </w:pPr>
            <w:r>
              <w:t>[10-15%) - 2 балла;</w:t>
            </w:r>
          </w:p>
          <w:p w:rsidR="00271F8F" w:rsidRDefault="00271F8F">
            <w:pPr>
              <w:pStyle w:val="ConsPlusNormal"/>
              <w:jc w:val="center"/>
            </w:pPr>
            <w:r>
              <w:t>[5-10%) - 1 балл;</w:t>
            </w:r>
          </w:p>
          <w:p w:rsidR="00271F8F" w:rsidRDefault="00271F8F">
            <w:pPr>
              <w:pStyle w:val="ConsPlusNormal"/>
              <w:jc w:val="center"/>
            </w:pPr>
            <w:r>
              <w:t>&lt; 5% - 0 баллов</w:t>
            </w:r>
          </w:p>
        </w:tc>
        <w:tc>
          <w:tcPr>
            <w:tcW w:w="2381" w:type="dxa"/>
          </w:tcPr>
          <w:p w:rsidR="00271F8F" w:rsidRDefault="00271F8F">
            <w:pPr>
              <w:pStyle w:val="ConsPlusNormal"/>
            </w:pPr>
            <w:r>
              <w:t>Комитет по топливно-энергетическому комплексу Ленинградской области</w:t>
            </w:r>
          </w:p>
        </w:tc>
        <w:tc>
          <w:tcPr>
            <w:tcW w:w="3855" w:type="dxa"/>
          </w:tcPr>
          <w:p w:rsidR="00271F8F" w:rsidRDefault="00271F8F">
            <w:pPr>
              <w:pStyle w:val="ConsPlusNormal"/>
            </w:pPr>
            <w:r>
              <w:t>Информация формируется в соответствии с представленной информацией АО "Петербургская сбытовая компания" и ООО "РКС-энерго"</w:t>
            </w:r>
          </w:p>
        </w:tc>
        <w:tc>
          <w:tcPr>
            <w:tcW w:w="1888" w:type="dxa"/>
          </w:tcPr>
          <w:p w:rsidR="00271F8F" w:rsidRDefault="00271F8F">
            <w:pPr>
              <w:pStyle w:val="ConsPlusNormal"/>
              <w:jc w:val="center"/>
            </w:pPr>
            <w:r>
              <w:t>Ежеквартальная</w:t>
            </w:r>
          </w:p>
        </w:tc>
      </w:tr>
      <w:tr w:rsidR="00271F8F">
        <w:tc>
          <w:tcPr>
            <w:tcW w:w="640" w:type="dxa"/>
          </w:tcPr>
          <w:p w:rsidR="00271F8F" w:rsidRDefault="00271F8F">
            <w:pPr>
              <w:pStyle w:val="ConsPlusNormal"/>
              <w:jc w:val="center"/>
            </w:pPr>
            <w:r>
              <w:t>6.7</w:t>
            </w:r>
          </w:p>
        </w:tc>
        <w:tc>
          <w:tcPr>
            <w:tcW w:w="2948" w:type="dxa"/>
          </w:tcPr>
          <w:p w:rsidR="00271F8F" w:rsidRDefault="00271F8F">
            <w:pPr>
              <w:pStyle w:val="ConsPlusNormal"/>
            </w:pPr>
            <w:r>
              <w:t>Доля индивидуальных домовладений, подключенных к сетям газораспределения в соответствии с планами-графиками догазификации Ленинградской области</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90% - 4 балла;</w:t>
            </w:r>
          </w:p>
          <w:p w:rsidR="00271F8F" w:rsidRDefault="00271F8F">
            <w:pPr>
              <w:pStyle w:val="ConsPlusNormal"/>
              <w:jc w:val="center"/>
            </w:pPr>
            <w:r>
              <w:t>[70-90%) - 3 балла;</w:t>
            </w:r>
          </w:p>
          <w:p w:rsidR="00271F8F" w:rsidRDefault="00271F8F">
            <w:pPr>
              <w:pStyle w:val="ConsPlusNormal"/>
              <w:jc w:val="center"/>
            </w:pPr>
            <w:r>
              <w:t>[60-70%) - 2 балла;</w:t>
            </w:r>
          </w:p>
          <w:p w:rsidR="00271F8F" w:rsidRDefault="00271F8F">
            <w:pPr>
              <w:pStyle w:val="ConsPlusNormal"/>
              <w:jc w:val="center"/>
            </w:pPr>
            <w:r>
              <w:t>[50-60%) - 1 балл;</w:t>
            </w:r>
          </w:p>
          <w:p w:rsidR="00271F8F" w:rsidRDefault="00271F8F">
            <w:pPr>
              <w:pStyle w:val="ConsPlusNormal"/>
              <w:jc w:val="center"/>
            </w:pPr>
            <w:r>
              <w:t>&lt; 50% - 0 баллов</w:t>
            </w:r>
          </w:p>
        </w:tc>
        <w:tc>
          <w:tcPr>
            <w:tcW w:w="2381" w:type="dxa"/>
          </w:tcPr>
          <w:p w:rsidR="00271F8F" w:rsidRDefault="00271F8F">
            <w:pPr>
              <w:pStyle w:val="ConsPlusNormal"/>
            </w:pPr>
            <w:r>
              <w:t>Комитет по топливно-энергетическому комплексу Ленинградской области</w:t>
            </w:r>
          </w:p>
        </w:tc>
        <w:tc>
          <w:tcPr>
            <w:tcW w:w="3855" w:type="dxa"/>
          </w:tcPr>
          <w:p w:rsidR="00271F8F" w:rsidRDefault="00271F8F">
            <w:pPr>
              <w:pStyle w:val="ConsPlusNormal"/>
            </w:pPr>
            <w:r>
              <w:t>D = Gфакт / Gобщ x 100%,</w:t>
            </w:r>
          </w:p>
          <w:p w:rsidR="00271F8F" w:rsidRDefault="00271F8F">
            <w:pPr>
              <w:pStyle w:val="ConsPlusNormal"/>
            </w:pPr>
            <w:r>
              <w:t>где:</w:t>
            </w:r>
          </w:p>
          <w:p w:rsidR="00271F8F" w:rsidRDefault="00271F8F">
            <w:pPr>
              <w:pStyle w:val="ConsPlusNormal"/>
            </w:pPr>
            <w:r>
              <w:t>D - значение показателя, %;</w:t>
            </w:r>
          </w:p>
          <w:p w:rsidR="00271F8F" w:rsidRDefault="00271F8F">
            <w:pPr>
              <w:pStyle w:val="ConsPlusNormal"/>
            </w:pPr>
            <w:r>
              <w:t>Gфакт - количество индивидуальных домовладений, подключенных к сетям газораспределения в соответствии с планами-графиками догазификации муниципального района (муниципального округа, городского округа) Ленинградской области в году, предыдущем к отчетному году;</w:t>
            </w:r>
          </w:p>
          <w:p w:rsidR="00271F8F" w:rsidRDefault="00271F8F">
            <w:pPr>
              <w:pStyle w:val="ConsPlusNormal"/>
            </w:pPr>
            <w:r>
              <w:t>Gобщ - общее количество индивидуальных домовладений, включенных в планы-графики догазификации муниципального района (муниципального округа, городского округа), подключение которых запланировано в году, предшествующем отчетному году</w:t>
            </w:r>
          </w:p>
        </w:tc>
        <w:tc>
          <w:tcPr>
            <w:tcW w:w="1888" w:type="dxa"/>
          </w:tcPr>
          <w:p w:rsidR="00271F8F" w:rsidRDefault="00271F8F">
            <w:pPr>
              <w:pStyle w:val="ConsPlusNormal"/>
              <w:jc w:val="center"/>
            </w:pPr>
            <w:r>
              <w:t>Годовая</w:t>
            </w:r>
          </w:p>
        </w:tc>
      </w:tr>
      <w:tr w:rsidR="00271F8F">
        <w:tc>
          <w:tcPr>
            <w:tcW w:w="15170" w:type="dxa"/>
            <w:gridSpan w:val="7"/>
          </w:tcPr>
          <w:p w:rsidR="00271F8F" w:rsidRDefault="00271F8F">
            <w:pPr>
              <w:pStyle w:val="ConsPlusNormal"/>
              <w:jc w:val="center"/>
              <w:outlineLvl w:val="1"/>
            </w:pPr>
            <w:r>
              <w:t>7. Комфортная городская среда</w:t>
            </w:r>
          </w:p>
        </w:tc>
      </w:tr>
      <w:tr w:rsidR="00271F8F">
        <w:tblPrEx>
          <w:tblBorders>
            <w:insideH w:val="nil"/>
          </w:tblBorders>
        </w:tblPrEx>
        <w:tc>
          <w:tcPr>
            <w:tcW w:w="640" w:type="dxa"/>
            <w:tcBorders>
              <w:bottom w:val="nil"/>
            </w:tcBorders>
          </w:tcPr>
          <w:p w:rsidR="00271F8F" w:rsidRDefault="00271F8F">
            <w:pPr>
              <w:pStyle w:val="ConsPlusNormal"/>
              <w:jc w:val="center"/>
            </w:pPr>
            <w:r>
              <w:t>7.1</w:t>
            </w:r>
          </w:p>
        </w:tc>
        <w:tc>
          <w:tcPr>
            <w:tcW w:w="2948" w:type="dxa"/>
            <w:tcBorders>
              <w:bottom w:val="nil"/>
            </w:tcBorders>
          </w:tcPr>
          <w:p w:rsidR="00271F8F" w:rsidRDefault="00271F8F">
            <w:pPr>
              <w:pStyle w:val="ConsPlusNormal"/>
            </w:pPr>
            <w:r>
              <w:t xml:space="preserve">Мониторинг реализации муниципальными </w:t>
            </w:r>
            <w:r>
              <w:lastRenderedPageBreak/>
              <w:t>образованиями федерального проекта "Формирование комфортной городской среды" в отчетном году</w:t>
            </w:r>
          </w:p>
        </w:tc>
        <w:tc>
          <w:tcPr>
            <w:tcW w:w="1077" w:type="dxa"/>
            <w:tcBorders>
              <w:bottom w:val="nil"/>
            </w:tcBorders>
          </w:tcPr>
          <w:p w:rsidR="00271F8F" w:rsidRDefault="00271F8F">
            <w:pPr>
              <w:pStyle w:val="ConsPlusNormal"/>
              <w:jc w:val="center"/>
            </w:pPr>
            <w:r>
              <w:lastRenderedPageBreak/>
              <w:t>Балл</w:t>
            </w:r>
          </w:p>
        </w:tc>
        <w:tc>
          <w:tcPr>
            <w:tcW w:w="2381" w:type="dxa"/>
            <w:tcBorders>
              <w:bottom w:val="nil"/>
            </w:tcBorders>
          </w:tcPr>
          <w:p w:rsidR="00271F8F" w:rsidRDefault="00271F8F">
            <w:pPr>
              <w:pStyle w:val="ConsPlusNormal"/>
              <w:jc w:val="center"/>
            </w:pPr>
            <w:r>
              <w:rPr>
                <w:noProof/>
                <w:position w:val="-5"/>
              </w:rPr>
              <w:drawing>
                <wp:inline distT="0" distB="0" distL="0" distR="0">
                  <wp:extent cx="167640" cy="2095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п. 1, п. 2 - от 0 до 4 баллов</w:t>
            </w:r>
          </w:p>
        </w:tc>
        <w:tc>
          <w:tcPr>
            <w:tcW w:w="2381" w:type="dxa"/>
            <w:tcBorders>
              <w:bottom w:val="nil"/>
            </w:tcBorders>
          </w:tcPr>
          <w:p w:rsidR="00271F8F" w:rsidRDefault="00271F8F">
            <w:pPr>
              <w:pStyle w:val="ConsPlusNormal"/>
            </w:pPr>
            <w:r>
              <w:t xml:space="preserve">Комитет по жилищно-коммунальному </w:t>
            </w:r>
            <w:r>
              <w:lastRenderedPageBreak/>
              <w:t>хозяйству Ленинградской области</w:t>
            </w:r>
          </w:p>
        </w:tc>
        <w:tc>
          <w:tcPr>
            <w:tcW w:w="3855" w:type="dxa"/>
            <w:tcBorders>
              <w:bottom w:val="nil"/>
            </w:tcBorders>
          </w:tcPr>
          <w:p w:rsidR="00271F8F" w:rsidRDefault="00271F8F">
            <w:pPr>
              <w:pStyle w:val="ConsPlusNormal"/>
            </w:pPr>
            <w:r>
              <w:lastRenderedPageBreak/>
              <w:t xml:space="preserve">1. Доля благоустроенных территорий муниципального района </w:t>
            </w:r>
            <w:r>
              <w:lastRenderedPageBreak/>
              <w:t>(муниципального округа, городского округа) в рамках реализации федерального проекта "Формирование комфортной городской среды" от общего числа общественных территорий, подлежащих благоустройству в отчетном году.</w:t>
            </w:r>
          </w:p>
          <w:p w:rsidR="00271F8F" w:rsidRDefault="00271F8F">
            <w:pPr>
              <w:pStyle w:val="ConsPlusNormal"/>
            </w:pPr>
            <w:r>
              <w:t>Расчет значения показателя производится по формуле:</w:t>
            </w:r>
          </w:p>
          <w:p w:rsidR="00271F8F" w:rsidRDefault="00271F8F">
            <w:pPr>
              <w:pStyle w:val="ConsPlusNormal"/>
            </w:pPr>
            <w:r>
              <w:t>К = Сп1 / Сн x 100% x D1 + Сп2 / Сн x 100% x D2 + Сп3 / Сн x 100% x D3 + Сп4 / Сн x 100% x D4,</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Сп1 -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январе-августе отчетного года;</w:t>
            </w:r>
          </w:p>
          <w:p w:rsidR="00271F8F" w:rsidRDefault="00271F8F">
            <w:pPr>
              <w:pStyle w:val="ConsPlusNormal"/>
            </w:pPr>
            <w:r>
              <w:t>Сн - общее количество территорий муниципального района (муниципального округа, городского округа), подлежащих благоустройству в рамках реализации федерального проекта "Формирование комфортной городской среды" в отчетном году;</w:t>
            </w:r>
          </w:p>
          <w:p w:rsidR="00271F8F" w:rsidRDefault="00271F8F">
            <w:pPr>
              <w:pStyle w:val="ConsPlusNormal"/>
            </w:pPr>
            <w:r>
              <w:t xml:space="preserve">Сп2 -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w:t>
            </w:r>
            <w:r>
              <w:lastRenderedPageBreak/>
              <w:t>среды" в сентябре отчетного года;</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top w:val="nil"/>
              <w:bottom w:val="nil"/>
            </w:tcBorders>
          </w:tcPr>
          <w:p w:rsidR="00271F8F" w:rsidRDefault="00271F8F">
            <w:pPr>
              <w:pStyle w:val="ConsPlusNormal"/>
              <w:jc w:val="both"/>
            </w:pPr>
          </w:p>
        </w:tc>
        <w:tc>
          <w:tcPr>
            <w:tcW w:w="2948" w:type="dxa"/>
            <w:tcBorders>
              <w:top w:val="nil"/>
              <w:bottom w:val="nil"/>
            </w:tcBorders>
          </w:tcPr>
          <w:p w:rsidR="00271F8F" w:rsidRDefault="00271F8F">
            <w:pPr>
              <w:pStyle w:val="ConsPlusNormal"/>
              <w:jc w:val="both"/>
            </w:pPr>
          </w:p>
        </w:tc>
        <w:tc>
          <w:tcPr>
            <w:tcW w:w="1077"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2381" w:type="dxa"/>
            <w:tcBorders>
              <w:top w:val="nil"/>
              <w:bottom w:val="nil"/>
            </w:tcBorders>
          </w:tcPr>
          <w:p w:rsidR="00271F8F" w:rsidRDefault="00271F8F">
            <w:pPr>
              <w:pStyle w:val="ConsPlusNormal"/>
              <w:jc w:val="both"/>
            </w:pPr>
          </w:p>
        </w:tc>
        <w:tc>
          <w:tcPr>
            <w:tcW w:w="3855" w:type="dxa"/>
            <w:tcBorders>
              <w:top w:val="nil"/>
              <w:bottom w:val="nil"/>
            </w:tcBorders>
          </w:tcPr>
          <w:p w:rsidR="00271F8F" w:rsidRDefault="00271F8F">
            <w:pPr>
              <w:pStyle w:val="ConsPlusNormal"/>
            </w:pPr>
            <w:r>
              <w:t>Сп3 -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октябре отчетного года;</w:t>
            </w:r>
          </w:p>
          <w:p w:rsidR="00271F8F" w:rsidRDefault="00271F8F">
            <w:pPr>
              <w:pStyle w:val="ConsPlusNormal"/>
            </w:pPr>
            <w:r>
              <w:t>Сп4 -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ноябре-декабре отчетного года;</w:t>
            </w:r>
          </w:p>
          <w:p w:rsidR="00271F8F" w:rsidRDefault="00271F8F">
            <w:pPr>
              <w:pStyle w:val="ConsPlusNormal"/>
            </w:pPr>
            <w:r>
              <w:t>D1 - коэффициент активности для января - августа отчетного года = 1;</w:t>
            </w:r>
          </w:p>
          <w:p w:rsidR="00271F8F" w:rsidRDefault="00271F8F">
            <w:pPr>
              <w:pStyle w:val="ConsPlusNormal"/>
            </w:pPr>
            <w:r>
              <w:t>D2 - коэффициент активности для сентября отчетного года = 0,78;</w:t>
            </w:r>
          </w:p>
          <w:p w:rsidR="00271F8F" w:rsidRDefault="00271F8F">
            <w:pPr>
              <w:pStyle w:val="ConsPlusNormal"/>
            </w:pPr>
            <w:r>
              <w:t>D3 - коэффициент активности для октября отчетного года = 0,67;</w:t>
            </w:r>
          </w:p>
          <w:p w:rsidR="00271F8F" w:rsidRDefault="00271F8F">
            <w:pPr>
              <w:pStyle w:val="ConsPlusNormal"/>
            </w:pPr>
            <w:r>
              <w:t>D4 - коэффициент активности для ноября-декабря отчетного года = 0,1.</w:t>
            </w:r>
          </w:p>
          <w:p w:rsidR="00271F8F" w:rsidRDefault="00271F8F">
            <w:pPr>
              <w:pStyle w:val="ConsPlusNormal"/>
            </w:pPr>
            <w:r>
              <w:t>Шкала оценки:</w:t>
            </w:r>
          </w:p>
          <w:p w:rsidR="00271F8F" w:rsidRDefault="00271F8F">
            <w:pPr>
              <w:pStyle w:val="ConsPlusNormal"/>
            </w:pPr>
            <w:r>
              <w:t>100% - 2 балла;</w:t>
            </w:r>
          </w:p>
          <w:p w:rsidR="00271F8F" w:rsidRDefault="00271F8F">
            <w:pPr>
              <w:pStyle w:val="ConsPlusNormal"/>
            </w:pPr>
            <w:r>
              <w:t>[90-100%) - 1,5 балла;</w:t>
            </w:r>
          </w:p>
          <w:p w:rsidR="00271F8F" w:rsidRDefault="00271F8F">
            <w:pPr>
              <w:pStyle w:val="ConsPlusNormal"/>
            </w:pPr>
            <w:r>
              <w:t>[75-90%) - 1 балл;</w:t>
            </w:r>
          </w:p>
          <w:p w:rsidR="00271F8F" w:rsidRDefault="00271F8F">
            <w:pPr>
              <w:pStyle w:val="ConsPlusNormal"/>
            </w:pPr>
            <w:r>
              <w:t>[50-75%) - 0,5 балла;</w:t>
            </w:r>
          </w:p>
          <w:p w:rsidR="00271F8F" w:rsidRDefault="00271F8F">
            <w:pPr>
              <w:pStyle w:val="ConsPlusNormal"/>
            </w:pPr>
            <w:r>
              <w:t>&lt; 50% - 0 баллов.</w:t>
            </w:r>
          </w:p>
        </w:tc>
        <w:tc>
          <w:tcPr>
            <w:tcW w:w="1888" w:type="dxa"/>
            <w:tcBorders>
              <w:top w:val="nil"/>
              <w:bottom w:val="nil"/>
            </w:tcBorders>
          </w:tcPr>
          <w:p w:rsidR="00271F8F" w:rsidRDefault="00271F8F">
            <w:pPr>
              <w:pStyle w:val="ConsPlusNormal"/>
              <w:jc w:val="both"/>
            </w:pPr>
          </w:p>
        </w:tc>
      </w:tr>
      <w:tr w:rsidR="00271F8F">
        <w:tblPrEx>
          <w:tblBorders>
            <w:insideH w:val="nil"/>
          </w:tblBorders>
        </w:tblPrEx>
        <w:tc>
          <w:tcPr>
            <w:tcW w:w="640" w:type="dxa"/>
            <w:tcBorders>
              <w:top w:val="nil"/>
            </w:tcBorders>
          </w:tcPr>
          <w:p w:rsidR="00271F8F" w:rsidRDefault="00271F8F">
            <w:pPr>
              <w:pStyle w:val="ConsPlusNormal"/>
              <w:jc w:val="both"/>
            </w:pPr>
          </w:p>
        </w:tc>
        <w:tc>
          <w:tcPr>
            <w:tcW w:w="2948" w:type="dxa"/>
            <w:tcBorders>
              <w:top w:val="nil"/>
            </w:tcBorders>
          </w:tcPr>
          <w:p w:rsidR="00271F8F" w:rsidRDefault="00271F8F">
            <w:pPr>
              <w:pStyle w:val="ConsPlusNormal"/>
              <w:jc w:val="both"/>
            </w:pPr>
          </w:p>
        </w:tc>
        <w:tc>
          <w:tcPr>
            <w:tcW w:w="1077"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2381" w:type="dxa"/>
            <w:tcBorders>
              <w:top w:val="nil"/>
            </w:tcBorders>
          </w:tcPr>
          <w:p w:rsidR="00271F8F" w:rsidRDefault="00271F8F">
            <w:pPr>
              <w:pStyle w:val="ConsPlusNormal"/>
              <w:jc w:val="both"/>
            </w:pPr>
          </w:p>
        </w:tc>
        <w:tc>
          <w:tcPr>
            <w:tcW w:w="3855" w:type="dxa"/>
            <w:tcBorders>
              <w:top w:val="nil"/>
            </w:tcBorders>
          </w:tcPr>
          <w:p w:rsidR="00271F8F" w:rsidRDefault="00271F8F">
            <w:pPr>
              <w:pStyle w:val="ConsPlusNormal"/>
            </w:pPr>
            <w:r>
              <w:t xml:space="preserve">2. Доля фактически перечисленных денежных средств (заявок на оплату расходов, санкционированных </w:t>
            </w:r>
            <w:r>
              <w:lastRenderedPageBreak/>
              <w:t>Федеральным казначейством) в рамках реализации приоритетного проекта "Формирование комфортной городской среды" от суммы предельных объемов финансирования, доведенных муниципальным образованиям, входящим в состав муниципального района (муниципальному округу, городскому округу).</w:t>
            </w:r>
          </w:p>
          <w:p w:rsidR="00271F8F" w:rsidRDefault="00271F8F">
            <w:pPr>
              <w:pStyle w:val="ConsPlusNormal"/>
            </w:pPr>
            <w:r>
              <w:t>Расчет значения показателя производится по формуле:</w:t>
            </w:r>
          </w:p>
          <w:p w:rsidR="00271F8F" w:rsidRDefault="00271F8F">
            <w:pPr>
              <w:pStyle w:val="ConsPlusNormal"/>
            </w:pPr>
            <w:r>
              <w:t>К = Eфакт / Eплан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Eфакт - сумма фактически перечисленных в рамках реализации приоритетного проекта "Формирование комфортной городской среды" денежных средств (заявок муниципального округа, городского округа, муниципальных образований, входящих в состав муниципального района, на оплату расходов, санкционированных Федеральным казначейством);</w:t>
            </w:r>
          </w:p>
          <w:p w:rsidR="00271F8F" w:rsidRDefault="00271F8F">
            <w:pPr>
              <w:pStyle w:val="ConsPlusNormal"/>
            </w:pPr>
            <w:r>
              <w:t>Eплан - сумма предельных объемов финансирования, доведенных муниципальным образованиям, входящим в состав муниципального района, муниципальному округу, городскому округу в рамках реализации приоритетного проекта "Формирование комфортной городской среды".</w:t>
            </w:r>
          </w:p>
          <w:p w:rsidR="00271F8F" w:rsidRDefault="00271F8F">
            <w:pPr>
              <w:pStyle w:val="ConsPlusNormal"/>
            </w:pPr>
            <w:r>
              <w:t>Шкала оценки:</w:t>
            </w:r>
          </w:p>
          <w:p w:rsidR="00271F8F" w:rsidRDefault="00271F8F">
            <w:pPr>
              <w:pStyle w:val="ConsPlusNormal"/>
            </w:pPr>
            <w:r>
              <w:t>100% - 2 балла;</w:t>
            </w:r>
          </w:p>
          <w:p w:rsidR="00271F8F" w:rsidRDefault="00271F8F">
            <w:pPr>
              <w:pStyle w:val="ConsPlusNormal"/>
            </w:pPr>
            <w:r>
              <w:lastRenderedPageBreak/>
              <w:t>[90-100%) - 1,5 балла;</w:t>
            </w:r>
          </w:p>
          <w:p w:rsidR="00271F8F" w:rsidRDefault="00271F8F">
            <w:pPr>
              <w:pStyle w:val="ConsPlusNormal"/>
            </w:pPr>
            <w:r>
              <w:t>[75-90%) - 1 балл;</w:t>
            </w:r>
          </w:p>
          <w:p w:rsidR="00271F8F" w:rsidRDefault="00271F8F">
            <w:pPr>
              <w:pStyle w:val="ConsPlusNormal"/>
            </w:pPr>
            <w:r>
              <w:t>[50-75%) - 0,5 балла;</w:t>
            </w:r>
          </w:p>
          <w:p w:rsidR="00271F8F" w:rsidRDefault="00271F8F">
            <w:pPr>
              <w:pStyle w:val="ConsPlusNormal"/>
            </w:pPr>
            <w:r>
              <w:t>&lt; 50% - 0 баллов</w:t>
            </w:r>
          </w:p>
        </w:tc>
        <w:tc>
          <w:tcPr>
            <w:tcW w:w="1888" w:type="dxa"/>
            <w:tcBorders>
              <w:top w:val="nil"/>
            </w:tcBorders>
          </w:tcPr>
          <w:p w:rsidR="00271F8F" w:rsidRDefault="00271F8F">
            <w:pPr>
              <w:pStyle w:val="ConsPlusNormal"/>
              <w:jc w:val="both"/>
            </w:pPr>
          </w:p>
        </w:tc>
      </w:tr>
      <w:tr w:rsidR="00271F8F">
        <w:tc>
          <w:tcPr>
            <w:tcW w:w="640" w:type="dxa"/>
          </w:tcPr>
          <w:p w:rsidR="00271F8F" w:rsidRDefault="00271F8F">
            <w:pPr>
              <w:pStyle w:val="ConsPlusNormal"/>
              <w:jc w:val="center"/>
            </w:pPr>
            <w:r>
              <w:lastRenderedPageBreak/>
              <w:t>7.2</w:t>
            </w:r>
          </w:p>
        </w:tc>
        <w:tc>
          <w:tcPr>
            <w:tcW w:w="2948" w:type="dxa"/>
          </w:tcPr>
          <w:p w:rsidR="00271F8F" w:rsidRDefault="00271F8F">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 участниках федерального проекта "Формирование комфортной городской среды"</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&gt;= 30% - 4 балла;</w:t>
            </w:r>
          </w:p>
          <w:p w:rsidR="00271F8F" w:rsidRDefault="00271F8F">
            <w:pPr>
              <w:pStyle w:val="ConsPlusNormal"/>
              <w:jc w:val="center"/>
            </w:pPr>
            <w:r>
              <w:t>[25-30%) - 3 балла;</w:t>
            </w:r>
          </w:p>
          <w:p w:rsidR="00271F8F" w:rsidRDefault="00271F8F">
            <w:pPr>
              <w:pStyle w:val="ConsPlusNormal"/>
              <w:jc w:val="center"/>
            </w:pPr>
            <w:r>
              <w:t>[20-25%) - 2 балла;</w:t>
            </w:r>
          </w:p>
          <w:p w:rsidR="00271F8F" w:rsidRDefault="00271F8F">
            <w:pPr>
              <w:pStyle w:val="ConsPlusNormal"/>
              <w:jc w:val="center"/>
            </w:pPr>
            <w:r>
              <w:t>[15-20%) - 1 балл;</w:t>
            </w:r>
          </w:p>
          <w:p w:rsidR="00271F8F" w:rsidRDefault="00271F8F">
            <w:pPr>
              <w:pStyle w:val="ConsPlusNormal"/>
              <w:jc w:val="center"/>
            </w:pPr>
            <w:r>
              <w:t>&lt; 15% - 0 баллов</w:t>
            </w:r>
          </w:p>
        </w:tc>
        <w:tc>
          <w:tcPr>
            <w:tcW w:w="2381" w:type="dxa"/>
          </w:tcPr>
          <w:p w:rsidR="00271F8F" w:rsidRDefault="00271F8F">
            <w:pPr>
              <w:pStyle w:val="ConsPlusNormal"/>
            </w:pPr>
            <w:r>
              <w:t>Комитет по жилищно-коммунальному хозяйству Ленинградской области</w:t>
            </w:r>
          </w:p>
        </w:tc>
        <w:tc>
          <w:tcPr>
            <w:tcW w:w="3855" w:type="dxa"/>
          </w:tcPr>
          <w:p w:rsidR="00271F8F" w:rsidRDefault="00271F8F">
            <w:pPr>
              <w:pStyle w:val="ConsPlusNormal"/>
            </w:pPr>
            <w:r>
              <w:t>Кр = (Кп1 + Кп2 + ... + Кпn) / N,</w:t>
            </w:r>
          </w:p>
          <w:p w:rsidR="00271F8F" w:rsidRDefault="00271F8F">
            <w:pPr>
              <w:pStyle w:val="ConsPlusNormal"/>
            </w:pPr>
            <w:r>
              <w:t>где:</w:t>
            </w:r>
          </w:p>
          <w:p w:rsidR="00271F8F" w:rsidRDefault="00271F8F">
            <w:pPr>
              <w:pStyle w:val="ConsPlusNormal"/>
            </w:pPr>
            <w:r>
              <w:t>Кр - значение показателя муниципального района, %;</w:t>
            </w:r>
          </w:p>
          <w:p w:rsidR="00271F8F" w:rsidRDefault="00271F8F">
            <w:pPr>
              <w:pStyle w:val="ConsPlusNormal"/>
            </w:pPr>
            <w:r>
              <w:t>Кп1, Кп2, Кпn - значения показателей муниципальных образований, входящих в состав муниципального района, - участников федерального проекта "Формирование комфортной городской среды" (далее - Проект);</w:t>
            </w:r>
          </w:p>
          <w:p w:rsidR="00271F8F" w:rsidRDefault="00271F8F">
            <w:pPr>
              <w:pStyle w:val="ConsPlusNormal"/>
            </w:pPr>
            <w:r>
              <w:t>N - количество муниципальных образований, входящих в состав муниципального района, - участников Проекта.</w:t>
            </w:r>
          </w:p>
          <w:p w:rsidR="00271F8F" w:rsidRDefault="00271F8F">
            <w:pPr>
              <w:pStyle w:val="ConsPlusNormal"/>
            </w:pPr>
            <w:r>
              <w:t>Расчет показателя для муниципального округа, городского округа, муниципального образования, входящего в состав муниципального района:</w:t>
            </w:r>
          </w:p>
          <w:p w:rsidR="00271F8F" w:rsidRDefault="00271F8F">
            <w:pPr>
              <w:pStyle w:val="ConsPlusNormal"/>
            </w:pPr>
            <w:r>
              <w:t>Кп = (Сп / Сн) x 100%,</w:t>
            </w:r>
          </w:p>
          <w:p w:rsidR="00271F8F" w:rsidRDefault="00271F8F">
            <w:pPr>
              <w:pStyle w:val="ConsPlusNormal"/>
            </w:pPr>
            <w:r>
              <w:t>где:</w:t>
            </w:r>
          </w:p>
          <w:p w:rsidR="00271F8F" w:rsidRDefault="00271F8F">
            <w:pPr>
              <w:pStyle w:val="ConsPlusNormal"/>
            </w:pPr>
            <w:r>
              <w:t>Кп - значение показателя муниципального округа, городского округа, %;</w:t>
            </w:r>
          </w:p>
          <w:p w:rsidR="00271F8F" w:rsidRDefault="00271F8F">
            <w:pPr>
              <w:pStyle w:val="ConsPlusNormal"/>
            </w:pPr>
            <w:r>
              <w:t>Сп - количество жителей муниципального образования, принявших участие в решении вопросов развития городской среды;</w:t>
            </w:r>
          </w:p>
          <w:p w:rsidR="00271F8F" w:rsidRDefault="00271F8F">
            <w:pPr>
              <w:pStyle w:val="ConsPlusNormal"/>
            </w:pPr>
            <w:r>
              <w:t xml:space="preserve">Сн - общее количество жителей </w:t>
            </w:r>
            <w:r>
              <w:lastRenderedPageBreak/>
              <w:t>муниципального образования в возрасте от 14 лет и старше</w:t>
            </w:r>
          </w:p>
        </w:tc>
        <w:tc>
          <w:tcPr>
            <w:tcW w:w="1888" w:type="dxa"/>
          </w:tcPr>
          <w:p w:rsidR="00271F8F" w:rsidRDefault="00271F8F">
            <w:pPr>
              <w:pStyle w:val="ConsPlusNormal"/>
              <w:jc w:val="center"/>
            </w:pPr>
            <w:r>
              <w:lastRenderedPageBreak/>
              <w:t>Годовая</w:t>
            </w:r>
          </w:p>
        </w:tc>
      </w:tr>
      <w:tr w:rsidR="00271F8F">
        <w:tc>
          <w:tcPr>
            <w:tcW w:w="640" w:type="dxa"/>
          </w:tcPr>
          <w:p w:rsidR="00271F8F" w:rsidRDefault="00271F8F">
            <w:pPr>
              <w:pStyle w:val="ConsPlusNormal"/>
              <w:jc w:val="center"/>
            </w:pPr>
            <w:r>
              <w:lastRenderedPageBreak/>
              <w:t>7.3</w:t>
            </w:r>
          </w:p>
        </w:tc>
        <w:tc>
          <w:tcPr>
            <w:tcW w:w="2948" w:type="dxa"/>
          </w:tcPr>
          <w:p w:rsidR="00271F8F" w:rsidRDefault="00271F8F">
            <w:pPr>
              <w:pStyle w:val="ConsPlusNormal"/>
            </w:pPr>
            <w:r>
              <w:t>Наличие проекта комплексного развития сельских территорий (сельских агломераций), включенного в перечень отобранных проектов в соответствии с решением Комиссии по организации и проведению отбора проектов, оценке эффективности использования субсидий, образуемой Министерством сельского хозяйства Российской Федерации</w:t>
            </w:r>
          </w:p>
        </w:tc>
        <w:tc>
          <w:tcPr>
            <w:tcW w:w="1077" w:type="dxa"/>
          </w:tcPr>
          <w:p w:rsidR="00271F8F" w:rsidRDefault="00271F8F">
            <w:pPr>
              <w:pStyle w:val="ConsPlusNormal"/>
              <w:jc w:val="center"/>
            </w:pPr>
            <w:r>
              <w:t>Да/нет</w:t>
            </w:r>
          </w:p>
        </w:tc>
        <w:tc>
          <w:tcPr>
            <w:tcW w:w="2381" w:type="dxa"/>
          </w:tcPr>
          <w:p w:rsidR="00271F8F" w:rsidRDefault="00271F8F">
            <w:pPr>
              <w:pStyle w:val="ConsPlusNormal"/>
              <w:jc w:val="center"/>
            </w:pPr>
            <w:r>
              <w:t>Да - 4 балла;</w:t>
            </w:r>
          </w:p>
          <w:p w:rsidR="00271F8F" w:rsidRDefault="00271F8F">
            <w:pPr>
              <w:pStyle w:val="ConsPlusNormal"/>
              <w:jc w:val="center"/>
            </w:pPr>
            <w:r>
              <w:t>нет - 0 баллов</w:t>
            </w:r>
          </w:p>
        </w:tc>
        <w:tc>
          <w:tcPr>
            <w:tcW w:w="2381" w:type="dxa"/>
          </w:tcPr>
          <w:p w:rsidR="00271F8F" w:rsidRDefault="00271F8F">
            <w:pPr>
              <w:pStyle w:val="ConsPlusNormal"/>
            </w:pPr>
            <w:r>
              <w:t>Комитет по агропромышленному и рыбохозяйственному комплексу Ленинградской области</w:t>
            </w:r>
          </w:p>
        </w:tc>
        <w:tc>
          <w:tcPr>
            <w:tcW w:w="3855" w:type="dxa"/>
          </w:tcPr>
          <w:p w:rsidR="00271F8F" w:rsidRDefault="00271F8F">
            <w:pPr>
              <w:pStyle w:val="ConsPlusNormal"/>
            </w:pPr>
            <w:r>
              <w:t xml:space="preserve">В случае наличия на территории муниципального района (муниципального округа) одного или более проекта комплексного развития сельских территорий (сельских агломераций), включенного в перечень отобранных проектов в соответствии с решением Комиссии по организации и проведению отбора проектов, оценке эффективности использования субсидий, образуемой Министерством сельского хозяйства Российской Федерации в соответствии с </w:t>
            </w:r>
            <w:hyperlink r:id="rId68">
              <w:r>
                <w:rPr>
                  <w:color w:val="0000FF"/>
                </w:rPr>
                <w:t>приказом</w:t>
              </w:r>
            </w:hyperlink>
            <w:r>
              <w:t xml:space="preserve"> Минсельхоза России от 28 декабря 2021 года N 881 "Об утверждении Методики оценки эффективности реализации проектов комплексного развития сельских территорий или сельских агломераций", муниципальному району (муниципальному округу) присваивается 4 балла.</w:t>
            </w:r>
          </w:p>
          <w:p w:rsidR="00271F8F" w:rsidRDefault="00271F8F">
            <w:pPr>
              <w:pStyle w:val="ConsPlusNormal"/>
            </w:pPr>
            <w:r>
              <w:t>Для городского округа значение показателя не рассчитывается, по показателю присваивается 2 балла</w:t>
            </w:r>
          </w:p>
        </w:tc>
        <w:tc>
          <w:tcPr>
            <w:tcW w:w="1888" w:type="dxa"/>
          </w:tcPr>
          <w:p w:rsidR="00271F8F" w:rsidRDefault="00271F8F">
            <w:pPr>
              <w:pStyle w:val="ConsPlusNormal"/>
              <w:jc w:val="center"/>
            </w:pPr>
            <w:r>
              <w:t>Годовая</w:t>
            </w:r>
          </w:p>
        </w:tc>
      </w:tr>
      <w:tr w:rsidR="00271F8F">
        <w:tc>
          <w:tcPr>
            <w:tcW w:w="640" w:type="dxa"/>
          </w:tcPr>
          <w:p w:rsidR="00271F8F" w:rsidRDefault="00271F8F">
            <w:pPr>
              <w:pStyle w:val="ConsPlusNormal"/>
              <w:jc w:val="center"/>
            </w:pPr>
            <w:r>
              <w:t>7.4</w:t>
            </w:r>
          </w:p>
        </w:tc>
        <w:tc>
          <w:tcPr>
            <w:tcW w:w="2948" w:type="dxa"/>
          </w:tcPr>
          <w:p w:rsidR="00271F8F" w:rsidRDefault="00271F8F">
            <w:pPr>
              <w:pStyle w:val="ConsPlusNormal"/>
            </w:pPr>
            <w:r>
              <w:t>Наличие на территории административного центра муниципального района (муниципального округа, городского округа) автовокзала (автостанции)</w:t>
            </w:r>
          </w:p>
        </w:tc>
        <w:tc>
          <w:tcPr>
            <w:tcW w:w="1077" w:type="dxa"/>
          </w:tcPr>
          <w:p w:rsidR="00271F8F" w:rsidRDefault="00271F8F">
            <w:pPr>
              <w:pStyle w:val="ConsPlusNormal"/>
              <w:jc w:val="center"/>
            </w:pPr>
            <w:r>
              <w:t>Балл</w:t>
            </w:r>
          </w:p>
        </w:tc>
        <w:tc>
          <w:tcPr>
            <w:tcW w:w="2381" w:type="dxa"/>
          </w:tcPr>
          <w:p w:rsidR="00271F8F" w:rsidRDefault="00271F8F">
            <w:pPr>
              <w:pStyle w:val="ConsPlusNormal"/>
              <w:jc w:val="center"/>
            </w:pPr>
            <w:r>
              <w:t>От 0 до 4 баллов</w:t>
            </w:r>
          </w:p>
        </w:tc>
        <w:tc>
          <w:tcPr>
            <w:tcW w:w="2381" w:type="dxa"/>
          </w:tcPr>
          <w:p w:rsidR="00271F8F" w:rsidRDefault="00271F8F">
            <w:pPr>
              <w:pStyle w:val="ConsPlusNormal"/>
            </w:pPr>
            <w:r>
              <w:t>Комитет Ленинградской области по транспорту</w:t>
            </w:r>
          </w:p>
        </w:tc>
        <w:tc>
          <w:tcPr>
            <w:tcW w:w="3855" w:type="dxa"/>
          </w:tcPr>
          <w:p w:rsidR="00271F8F" w:rsidRDefault="00271F8F">
            <w:pPr>
              <w:pStyle w:val="ConsPlusNormal"/>
            </w:pPr>
            <w:r>
              <w:t>Муниципальному району (муниципальному округу, городскому округу) присваивается:</w:t>
            </w:r>
          </w:p>
          <w:p w:rsidR="00271F8F" w:rsidRDefault="00271F8F">
            <w:pPr>
              <w:pStyle w:val="ConsPlusNormal"/>
            </w:pPr>
            <w:r>
              <w:t>4 балла при наличии в его административном центре автовокзала (автостанции);</w:t>
            </w:r>
          </w:p>
          <w:p w:rsidR="00271F8F" w:rsidRDefault="00271F8F">
            <w:pPr>
              <w:pStyle w:val="ConsPlusNormal"/>
            </w:pPr>
            <w:r>
              <w:lastRenderedPageBreak/>
              <w:t>2 балла при наличии в его административном центре остановочного пункта начального или конечного маршрута пассажирского автомобильного транспорта общего пользования, находящегося на расстоянии не далее 300 метров от здания железнодорожного вокзала или объекта, оборудованного необходимой инфраструктурой для обслуживания пассажиров (кассовый пункт, зал ожидания, туалет, объекты общественного питания);</w:t>
            </w:r>
          </w:p>
          <w:p w:rsidR="00271F8F" w:rsidRDefault="00271F8F">
            <w:pPr>
              <w:pStyle w:val="ConsPlusNormal"/>
            </w:pPr>
            <w:r>
              <w:t>0 баллов, если в его административном центре отсутствует автовокзал либо если остановочный пункт начального или конечного маршрута пассажирского автомобильного транспорта общего пользования находится на расстоянии более 300 метров от здания железнодорожного вокзала или объекта, оборудованного необходимой инфраструктурой для обслуживания пассажиров (кассовый пункт, зал ожидания, туалет, объекты общественного питания).</w:t>
            </w:r>
          </w:p>
          <w:p w:rsidR="00271F8F" w:rsidRDefault="00271F8F">
            <w:pPr>
              <w:pStyle w:val="ConsPlusNormal"/>
            </w:pPr>
            <w:r>
              <w:t>Для Ломоносовского муниципального района значение показателя не рассчитывается, по показателю присваивается 4 балла</w:t>
            </w:r>
          </w:p>
        </w:tc>
        <w:tc>
          <w:tcPr>
            <w:tcW w:w="1888" w:type="dxa"/>
          </w:tcPr>
          <w:p w:rsidR="00271F8F" w:rsidRDefault="00271F8F">
            <w:pPr>
              <w:pStyle w:val="ConsPlusNormal"/>
              <w:jc w:val="center"/>
            </w:pPr>
            <w:r>
              <w:lastRenderedPageBreak/>
              <w:t>Годовая</w:t>
            </w:r>
          </w:p>
        </w:tc>
      </w:tr>
      <w:tr w:rsidR="00271F8F">
        <w:tc>
          <w:tcPr>
            <w:tcW w:w="640" w:type="dxa"/>
          </w:tcPr>
          <w:p w:rsidR="00271F8F" w:rsidRDefault="00271F8F">
            <w:pPr>
              <w:pStyle w:val="ConsPlusNormal"/>
              <w:jc w:val="center"/>
            </w:pPr>
            <w:r>
              <w:lastRenderedPageBreak/>
              <w:t>7.5</w:t>
            </w:r>
          </w:p>
        </w:tc>
        <w:tc>
          <w:tcPr>
            <w:tcW w:w="2948" w:type="dxa"/>
          </w:tcPr>
          <w:p w:rsidR="00271F8F" w:rsidRDefault="00271F8F">
            <w:pPr>
              <w:pStyle w:val="ConsPlusNormal"/>
            </w:pPr>
            <w:r>
              <w:t xml:space="preserve">Доля автобусов, осуществляющих регулярные перевозки пассажиров в </w:t>
            </w:r>
            <w:r>
              <w:lastRenderedPageBreak/>
              <w:t>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95% - 4 балла;</w:t>
            </w:r>
          </w:p>
          <w:p w:rsidR="00271F8F" w:rsidRDefault="00271F8F">
            <w:pPr>
              <w:pStyle w:val="ConsPlusNormal"/>
              <w:jc w:val="center"/>
            </w:pPr>
            <w:r>
              <w:t>[80-95%) - 3 балла;</w:t>
            </w:r>
          </w:p>
          <w:p w:rsidR="00271F8F" w:rsidRDefault="00271F8F">
            <w:pPr>
              <w:pStyle w:val="ConsPlusNormal"/>
              <w:jc w:val="center"/>
            </w:pPr>
            <w:r>
              <w:t>[60-80%) - 2 балла;</w:t>
            </w:r>
          </w:p>
          <w:p w:rsidR="00271F8F" w:rsidRDefault="00271F8F">
            <w:pPr>
              <w:pStyle w:val="ConsPlusNormal"/>
              <w:jc w:val="center"/>
            </w:pPr>
            <w:r>
              <w:lastRenderedPageBreak/>
              <w:t>[50-60%) - 1 балл;</w:t>
            </w:r>
          </w:p>
          <w:p w:rsidR="00271F8F" w:rsidRDefault="00271F8F">
            <w:pPr>
              <w:pStyle w:val="ConsPlusNormal"/>
              <w:jc w:val="center"/>
            </w:pPr>
            <w:r>
              <w:t>&lt; 50% - 0 баллов</w:t>
            </w:r>
          </w:p>
        </w:tc>
        <w:tc>
          <w:tcPr>
            <w:tcW w:w="2381" w:type="dxa"/>
          </w:tcPr>
          <w:p w:rsidR="00271F8F" w:rsidRDefault="00271F8F">
            <w:pPr>
              <w:pStyle w:val="ConsPlusNormal"/>
            </w:pPr>
            <w:r>
              <w:lastRenderedPageBreak/>
              <w:t>Комитет Ленинградской области по транспорту</w:t>
            </w:r>
          </w:p>
        </w:tc>
        <w:tc>
          <w:tcPr>
            <w:tcW w:w="3855" w:type="dxa"/>
          </w:tcPr>
          <w:p w:rsidR="00271F8F" w:rsidRDefault="00271F8F">
            <w:pPr>
              <w:pStyle w:val="ConsPlusNormal"/>
            </w:pPr>
            <w:r>
              <w:t>А = Ач / Ао x 100%,</w:t>
            </w:r>
          </w:p>
          <w:p w:rsidR="00271F8F" w:rsidRDefault="00271F8F">
            <w:pPr>
              <w:pStyle w:val="ConsPlusNormal"/>
            </w:pPr>
            <w:r>
              <w:t>где:</w:t>
            </w:r>
          </w:p>
          <w:p w:rsidR="00271F8F" w:rsidRDefault="00271F8F">
            <w:pPr>
              <w:pStyle w:val="ConsPlusNormal"/>
            </w:pPr>
            <w:r>
              <w:t>А - значение показателя, %;</w:t>
            </w:r>
          </w:p>
          <w:p w:rsidR="00271F8F" w:rsidRDefault="00271F8F">
            <w:pPr>
              <w:pStyle w:val="ConsPlusNormal"/>
            </w:pPr>
            <w:r>
              <w:lastRenderedPageBreak/>
              <w:t>Ач - число автобусов, осуществляющих регулярные перевозки пассажиров по заказу администрации муниципального района (городского округа), для которых обеспечена в открытом доступе информация об их реальном движении по маршруту;</w:t>
            </w:r>
          </w:p>
          <w:p w:rsidR="00271F8F" w:rsidRDefault="00271F8F">
            <w:pPr>
              <w:pStyle w:val="ConsPlusNormal"/>
            </w:pPr>
            <w:r>
              <w:t>Ао - общее число автобусов, осуществляющих регулярные перевозки пассажиров по заказу администрации муниципального района (городского округа).</w:t>
            </w:r>
          </w:p>
          <w:p w:rsidR="00271F8F" w:rsidRDefault="00271F8F">
            <w:pPr>
              <w:pStyle w:val="ConsPlusNormal"/>
            </w:pPr>
            <w:r>
              <w:t>Для Ломоносовского муниципального района значение показателя не рассчитывается, по показателю присваивается 2 балла</w:t>
            </w:r>
          </w:p>
        </w:tc>
        <w:tc>
          <w:tcPr>
            <w:tcW w:w="1888" w:type="dxa"/>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7.6</w:t>
            </w:r>
          </w:p>
        </w:tc>
        <w:tc>
          <w:tcPr>
            <w:tcW w:w="2948" w:type="dxa"/>
            <w:tcBorders>
              <w:bottom w:val="nil"/>
            </w:tcBorders>
          </w:tcPr>
          <w:p w:rsidR="00271F8F" w:rsidRDefault="00271F8F">
            <w:pPr>
              <w:pStyle w:val="ConsPlusNormal"/>
            </w:pPr>
            <w:r>
              <w:t xml:space="preserve">Доля зданий организаций, находящихся в ведении муниципального района (муниципального округа, городского округа), включенных в реестр приоритетных объектов в сферах жизнедеятельности инвалидов и других маломобильных групп населения и имеющих в реестре приоритетных объектов в сферах жизнедеятельности инвалидов и других маломобильных групп населения знак доступности "Доступная среда", в общем </w:t>
            </w:r>
            <w:r>
              <w:lastRenderedPageBreak/>
              <w:t>количестве зданий организаций, находящихся в ведении муниципального района (муниципального округа, городского округа) и включенных в реестр приоритетных объектов в сферах жизнедеятельности инвалидов и других маломобильных групп населения</w:t>
            </w:r>
          </w:p>
        </w:tc>
        <w:tc>
          <w:tcPr>
            <w:tcW w:w="1077" w:type="dxa"/>
            <w:tcBorders>
              <w:bottom w:val="nil"/>
            </w:tcBorders>
          </w:tcPr>
          <w:p w:rsidR="00271F8F" w:rsidRDefault="00271F8F">
            <w:pPr>
              <w:pStyle w:val="ConsPlusNormal"/>
              <w:jc w:val="center"/>
            </w:pPr>
            <w:r>
              <w:lastRenderedPageBreak/>
              <w:t>%</w:t>
            </w:r>
          </w:p>
        </w:tc>
        <w:tc>
          <w:tcPr>
            <w:tcW w:w="2381" w:type="dxa"/>
            <w:tcBorders>
              <w:bottom w:val="nil"/>
            </w:tcBorders>
          </w:tcPr>
          <w:p w:rsidR="00271F8F" w:rsidRDefault="00271F8F">
            <w:pPr>
              <w:pStyle w:val="ConsPlusNormal"/>
              <w:jc w:val="center"/>
            </w:pPr>
            <w:r>
              <w:t>&gt;= 90% - 4 балла;</w:t>
            </w:r>
          </w:p>
          <w:p w:rsidR="00271F8F" w:rsidRDefault="00271F8F">
            <w:pPr>
              <w:pStyle w:val="ConsPlusNormal"/>
              <w:jc w:val="center"/>
            </w:pPr>
            <w:r>
              <w:t>[70 - 90%) - 3 балла;</w:t>
            </w:r>
          </w:p>
          <w:p w:rsidR="00271F8F" w:rsidRDefault="00271F8F">
            <w:pPr>
              <w:pStyle w:val="ConsPlusNormal"/>
              <w:jc w:val="center"/>
            </w:pPr>
            <w:r>
              <w:t>[50 - 70%) - 2 балла;</w:t>
            </w:r>
          </w:p>
          <w:p w:rsidR="00271F8F" w:rsidRDefault="00271F8F">
            <w:pPr>
              <w:pStyle w:val="ConsPlusNormal"/>
              <w:jc w:val="center"/>
            </w:pPr>
            <w:r>
              <w:t>[40 - 50%) - 1 балл;</w:t>
            </w:r>
          </w:p>
          <w:p w:rsidR="00271F8F" w:rsidRDefault="00271F8F">
            <w:pPr>
              <w:pStyle w:val="ConsPlusNormal"/>
              <w:jc w:val="center"/>
            </w:pPr>
            <w:r>
              <w:t>&lt; 40% - 0 баллов</w:t>
            </w:r>
          </w:p>
        </w:tc>
        <w:tc>
          <w:tcPr>
            <w:tcW w:w="2381" w:type="dxa"/>
            <w:tcBorders>
              <w:bottom w:val="nil"/>
            </w:tcBorders>
          </w:tcPr>
          <w:p w:rsidR="00271F8F" w:rsidRDefault="00271F8F">
            <w:pPr>
              <w:pStyle w:val="ConsPlusNormal"/>
            </w:pPr>
            <w:r>
              <w:t>Комитет по социальной защите населения Ленинградской области</w:t>
            </w:r>
          </w:p>
        </w:tc>
        <w:tc>
          <w:tcPr>
            <w:tcW w:w="3855" w:type="dxa"/>
            <w:tcBorders>
              <w:bottom w:val="nil"/>
            </w:tcBorders>
          </w:tcPr>
          <w:p w:rsidR="00271F8F" w:rsidRDefault="00271F8F">
            <w:pPr>
              <w:pStyle w:val="ConsPlusNormal"/>
            </w:pPr>
            <w:r>
              <w:t>К = Со / Св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Со - количество зданий организаций, находящихся в ведении муниципального района (муниципального округа, городского округа), включенных в реестр приоритетных объектов в сферах жизнедеятельности инвалидов и других маломобильных групп населения и имеющих в реестре приоритетных объектов в сферах жизнедеятельности инвалидов и других маломобильных групп населения знак доступности "Доступная среда";</w:t>
            </w:r>
          </w:p>
          <w:p w:rsidR="00271F8F" w:rsidRDefault="00271F8F">
            <w:pPr>
              <w:pStyle w:val="ConsPlusNormal"/>
            </w:pPr>
            <w:r>
              <w:t xml:space="preserve">Св - количество зданий организаций, находящихся в ведении муниципального </w:t>
            </w:r>
            <w:r>
              <w:lastRenderedPageBreak/>
              <w:t>района (муниципального округа, городского округа) и включенных в реестр приоритетных объектов в сферах жизнедеятельности инвалидов и других маломобильных групп населения</w:t>
            </w:r>
          </w:p>
        </w:tc>
        <w:tc>
          <w:tcPr>
            <w:tcW w:w="1888" w:type="dxa"/>
            <w:tcBorders>
              <w:bottom w:val="nil"/>
            </w:tcBorders>
          </w:tcPr>
          <w:p w:rsidR="00271F8F" w:rsidRDefault="00271F8F">
            <w:pPr>
              <w:pStyle w:val="ConsPlusNormal"/>
              <w:jc w:val="center"/>
            </w:pPr>
            <w:r>
              <w:lastRenderedPageBreak/>
              <w:t>Ежеквартальная</w:t>
            </w:r>
          </w:p>
        </w:tc>
      </w:tr>
      <w:tr w:rsidR="00271F8F">
        <w:tblPrEx>
          <w:tblBorders>
            <w:insideH w:val="nil"/>
          </w:tblBorders>
        </w:tblPrEx>
        <w:tc>
          <w:tcPr>
            <w:tcW w:w="15170" w:type="dxa"/>
            <w:gridSpan w:val="7"/>
            <w:tcBorders>
              <w:top w:val="nil"/>
            </w:tcBorders>
          </w:tcPr>
          <w:p w:rsidR="00271F8F" w:rsidRDefault="00271F8F">
            <w:pPr>
              <w:pStyle w:val="ConsPlusNormal"/>
              <w:jc w:val="both"/>
            </w:pPr>
            <w:r>
              <w:lastRenderedPageBreak/>
              <w:t xml:space="preserve">(в ред. </w:t>
            </w:r>
            <w:hyperlink r:id="rId69">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7.7</w:t>
            </w:r>
          </w:p>
        </w:tc>
        <w:tc>
          <w:tcPr>
            <w:tcW w:w="2948" w:type="dxa"/>
          </w:tcPr>
          <w:p w:rsidR="00271F8F" w:rsidRDefault="00271F8F">
            <w:pPr>
              <w:pStyle w:val="ConsPlusNormal"/>
            </w:pPr>
            <w:r>
              <w:t>Доля ликвидированных несанкционированных мест размещения отходов производства и потребления, в том числе твердых коммунальных отходов (свалок), от общего числа несанкционированных мест размещения отходов производства и потребления, в том числе твердых коммунальных отходов (свалок)</w:t>
            </w:r>
          </w:p>
        </w:tc>
        <w:tc>
          <w:tcPr>
            <w:tcW w:w="1077" w:type="dxa"/>
          </w:tcPr>
          <w:p w:rsidR="00271F8F" w:rsidRDefault="00271F8F">
            <w:pPr>
              <w:pStyle w:val="ConsPlusNormal"/>
              <w:jc w:val="center"/>
            </w:pPr>
            <w:r>
              <w:t>%</w:t>
            </w:r>
          </w:p>
        </w:tc>
        <w:tc>
          <w:tcPr>
            <w:tcW w:w="2381" w:type="dxa"/>
          </w:tcPr>
          <w:p w:rsidR="00271F8F" w:rsidRDefault="00271F8F">
            <w:pPr>
              <w:pStyle w:val="ConsPlusNormal"/>
              <w:jc w:val="center"/>
            </w:pPr>
            <w:r>
              <w:t>100% - 4 балла;</w:t>
            </w:r>
          </w:p>
          <w:p w:rsidR="00271F8F" w:rsidRDefault="00271F8F">
            <w:pPr>
              <w:pStyle w:val="ConsPlusNormal"/>
              <w:jc w:val="center"/>
            </w:pPr>
            <w:r>
              <w:t>[70-100%) - 3 балла;</w:t>
            </w:r>
          </w:p>
          <w:p w:rsidR="00271F8F" w:rsidRDefault="00271F8F">
            <w:pPr>
              <w:pStyle w:val="ConsPlusNormal"/>
              <w:jc w:val="center"/>
            </w:pPr>
            <w:r>
              <w:t>[40-70%) - 2 балла;</w:t>
            </w:r>
          </w:p>
          <w:p w:rsidR="00271F8F" w:rsidRDefault="00271F8F">
            <w:pPr>
              <w:pStyle w:val="ConsPlusNormal"/>
              <w:jc w:val="center"/>
            </w:pPr>
            <w:r>
              <w:t>[20-40%) - 1 балл;</w:t>
            </w:r>
          </w:p>
          <w:p w:rsidR="00271F8F" w:rsidRDefault="00271F8F">
            <w:pPr>
              <w:pStyle w:val="ConsPlusNormal"/>
              <w:jc w:val="center"/>
            </w:pPr>
            <w:r>
              <w:t>&lt; 20% - 0 баллов</w:t>
            </w:r>
          </w:p>
        </w:tc>
        <w:tc>
          <w:tcPr>
            <w:tcW w:w="2381" w:type="dxa"/>
          </w:tcPr>
          <w:p w:rsidR="00271F8F" w:rsidRDefault="00271F8F">
            <w:pPr>
              <w:pStyle w:val="ConsPlusNormal"/>
            </w:pPr>
            <w:r>
              <w:t>Комитет государственного экологического надзора Ленинградской области</w:t>
            </w:r>
          </w:p>
        </w:tc>
        <w:tc>
          <w:tcPr>
            <w:tcW w:w="3855" w:type="dxa"/>
          </w:tcPr>
          <w:p w:rsidR="00271F8F" w:rsidRDefault="00271F8F">
            <w:pPr>
              <w:pStyle w:val="ConsPlusNormal"/>
            </w:pPr>
            <w:r>
              <w:t>К = (Кл / Ки) x Кэн x 100%, где:</w:t>
            </w:r>
          </w:p>
          <w:p w:rsidR="00271F8F" w:rsidRDefault="00271F8F">
            <w:pPr>
              <w:pStyle w:val="ConsPlusNormal"/>
            </w:pPr>
            <w:r>
              <w:t>К - значение показателя, %;</w:t>
            </w:r>
          </w:p>
          <w:p w:rsidR="00271F8F" w:rsidRDefault="00271F8F">
            <w:pPr>
              <w:pStyle w:val="ConsPlusNormal"/>
            </w:pPr>
            <w:r>
              <w:t>Кл - количество ликвидированных на территории муниципального района (муниципального округа, городского округа) несанкционированных мест размещения отходов производства и потребления, в том числе твердых коммунальных отходов (свалок);</w:t>
            </w:r>
          </w:p>
          <w:p w:rsidR="00271F8F" w:rsidRDefault="00271F8F">
            <w:pPr>
              <w:pStyle w:val="ConsPlusNormal"/>
            </w:pPr>
            <w:r>
              <w:t>Ки - количество имеющихся на территории муниципального района (муниципального округа, городского округа) несанкционированных мест размещения отходов производства и потребления, в том числе твердых коммунальных отходов (свалок), на начало отчетного периода;</w:t>
            </w:r>
          </w:p>
          <w:p w:rsidR="00271F8F" w:rsidRDefault="00271F8F">
            <w:pPr>
              <w:pStyle w:val="ConsPlusNormal"/>
            </w:pPr>
            <w:r>
              <w:t xml:space="preserve">Кэн - коэффициент экологической напряженности, установленный правовым актом комитета </w:t>
            </w:r>
            <w:r>
              <w:lastRenderedPageBreak/>
              <w:t>государственного экологического надзора Ленинградской области.</w:t>
            </w:r>
          </w:p>
          <w:p w:rsidR="00271F8F" w:rsidRDefault="00271F8F">
            <w:pPr>
              <w:pStyle w:val="ConsPlusNormal"/>
            </w:pPr>
            <w:r>
              <w:t>При отсутствии несанкционированных мест размещения отходов производства и потребления муниципальному району (муниципальному округу, городскому округу) присваивается 4 балла</w:t>
            </w:r>
          </w:p>
        </w:tc>
        <w:tc>
          <w:tcPr>
            <w:tcW w:w="1888" w:type="dxa"/>
          </w:tcPr>
          <w:p w:rsidR="00271F8F" w:rsidRDefault="00271F8F">
            <w:pPr>
              <w:pStyle w:val="ConsPlusNormal"/>
              <w:jc w:val="center"/>
            </w:pPr>
            <w:r>
              <w:lastRenderedPageBreak/>
              <w:t>Ежеквартальная</w:t>
            </w:r>
          </w:p>
        </w:tc>
      </w:tr>
      <w:tr w:rsidR="00271F8F">
        <w:tblPrEx>
          <w:tblBorders>
            <w:insideH w:val="nil"/>
          </w:tblBorders>
        </w:tblPrEx>
        <w:tc>
          <w:tcPr>
            <w:tcW w:w="640" w:type="dxa"/>
            <w:tcBorders>
              <w:bottom w:val="nil"/>
            </w:tcBorders>
          </w:tcPr>
          <w:p w:rsidR="00271F8F" w:rsidRDefault="00271F8F">
            <w:pPr>
              <w:pStyle w:val="ConsPlusNormal"/>
              <w:jc w:val="center"/>
            </w:pPr>
            <w:r>
              <w:lastRenderedPageBreak/>
              <w:t>7.8</w:t>
            </w:r>
          </w:p>
        </w:tc>
        <w:tc>
          <w:tcPr>
            <w:tcW w:w="2948" w:type="dxa"/>
            <w:tcBorders>
              <w:bottom w:val="nil"/>
            </w:tcBorders>
          </w:tcPr>
          <w:p w:rsidR="00271F8F" w:rsidRDefault="00271F8F">
            <w:pPr>
              <w:pStyle w:val="ConsPlusNormal"/>
            </w:pPr>
            <w:r>
              <w:t xml:space="preserve">Доля фактически перечисленной суммы субсидии бюджетам муниципальных образований от суммы субсидии бюджетам муниципальных образований, предусмотренной в отчетном году областным бюджетом Ленинградской области на реализацию областного </w:t>
            </w:r>
            <w:hyperlink r:id="rId70">
              <w:r>
                <w:rPr>
                  <w:color w:val="0000FF"/>
                </w:rPr>
                <w:t>закона</w:t>
              </w:r>
            </w:hyperlink>
            <w:r>
              <w:t xml:space="preserve"> от 16 февраля 2024 года N 10-оз</w:t>
            </w:r>
          </w:p>
        </w:tc>
        <w:tc>
          <w:tcPr>
            <w:tcW w:w="1077" w:type="dxa"/>
            <w:tcBorders>
              <w:bottom w:val="nil"/>
            </w:tcBorders>
          </w:tcPr>
          <w:p w:rsidR="00271F8F" w:rsidRDefault="00271F8F">
            <w:pPr>
              <w:pStyle w:val="ConsPlusNormal"/>
              <w:jc w:val="center"/>
            </w:pPr>
            <w:r>
              <w:t>%</w:t>
            </w:r>
          </w:p>
        </w:tc>
        <w:tc>
          <w:tcPr>
            <w:tcW w:w="2381" w:type="dxa"/>
            <w:tcBorders>
              <w:bottom w:val="nil"/>
            </w:tcBorders>
          </w:tcPr>
          <w:p w:rsidR="00271F8F" w:rsidRDefault="00271F8F">
            <w:pPr>
              <w:pStyle w:val="ConsPlusNormal"/>
              <w:jc w:val="center"/>
            </w:pPr>
            <w:r>
              <w:t>Плановое выполнение:</w:t>
            </w:r>
          </w:p>
          <w:p w:rsidR="00271F8F" w:rsidRDefault="00271F8F">
            <w:pPr>
              <w:pStyle w:val="ConsPlusNormal"/>
              <w:jc w:val="center"/>
            </w:pPr>
            <w:r>
              <w:t>Полугодие:</w:t>
            </w:r>
          </w:p>
          <w:p w:rsidR="00271F8F" w:rsidRDefault="00271F8F">
            <w:pPr>
              <w:pStyle w:val="ConsPlusNormal"/>
              <w:jc w:val="center"/>
            </w:pPr>
            <w:r>
              <w:t>&gt;= 15% - 4 балла;</w:t>
            </w:r>
          </w:p>
          <w:p w:rsidR="00271F8F" w:rsidRDefault="00271F8F">
            <w:pPr>
              <w:pStyle w:val="ConsPlusNormal"/>
              <w:jc w:val="center"/>
            </w:pPr>
            <w:r>
              <w:t>&lt; 15% - 0 баллов.</w:t>
            </w:r>
          </w:p>
          <w:p w:rsidR="00271F8F" w:rsidRDefault="00271F8F">
            <w:pPr>
              <w:pStyle w:val="ConsPlusNormal"/>
              <w:jc w:val="center"/>
            </w:pPr>
            <w:r>
              <w:t>9 месяцев:</w:t>
            </w:r>
          </w:p>
          <w:p w:rsidR="00271F8F" w:rsidRDefault="00271F8F">
            <w:pPr>
              <w:pStyle w:val="ConsPlusNormal"/>
              <w:jc w:val="center"/>
            </w:pPr>
            <w:r>
              <w:t>&gt;= 70% - 4 балла;</w:t>
            </w:r>
          </w:p>
          <w:p w:rsidR="00271F8F" w:rsidRDefault="00271F8F">
            <w:pPr>
              <w:pStyle w:val="ConsPlusNormal"/>
              <w:jc w:val="center"/>
            </w:pPr>
            <w:r>
              <w:t>&lt; 70% - 0 баллов.</w:t>
            </w:r>
          </w:p>
          <w:p w:rsidR="00271F8F" w:rsidRDefault="00271F8F">
            <w:pPr>
              <w:pStyle w:val="ConsPlusNormal"/>
              <w:jc w:val="center"/>
            </w:pPr>
            <w:r>
              <w:t>Год:</w:t>
            </w:r>
          </w:p>
          <w:p w:rsidR="00271F8F" w:rsidRDefault="00271F8F">
            <w:pPr>
              <w:pStyle w:val="ConsPlusNormal"/>
              <w:jc w:val="center"/>
            </w:pPr>
            <w:r>
              <w:t>&gt;= 95% - 4 балла;</w:t>
            </w:r>
          </w:p>
          <w:p w:rsidR="00271F8F" w:rsidRDefault="00271F8F">
            <w:pPr>
              <w:pStyle w:val="ConsPlusNormal"/>
              <w:jc w:val="center"/>
            </w:pPr>
            <w:r>
              <w:t>&lt; 95% - 0 баллов</w:t>
            </w:r>
          </w:p>
        </w:tc>
        <w:tc>
          <w:tcPr>
            <w:tcW w:w="2381" w:type="dxa"/>
            <w:tcBorders>
              <w:bottom w:val="nil"/>
            </w:tcBorders>
          </w:tcPr>
          <w:p w:rsidR="00271F8F" w:rsidRDefault="00271F8F">
            <w:pPr>
              <w:pStyle w:val="ConsPlusNormal"/>
            </w:pPr>
            <w:r>
              <w:t>Комитет по местному самоуправлению, межнациональным и межконфессиональным отношениям Ленинградской области</w:t>
            </w:r>
          </w:p>
        </w:tc>
        <w:tc>
          <w:tcPr>
            <w:tcW w:w="3855" w:type="dxa"/>
            <w:tcBorders>
              <w:bottom w:val="nil"/>
            </w:tcBorders>
          </w:tcPr>
          <w:p w:rsidR="00271F8F" w:rsidRDefault="00271F8F">
            <w:pPr>
              <w:pStyle w:val="ConsPlusNormal"/>
            </w:pPr>
            <w:r>
              <w:t>К = Sфакт / Sплан x 100%,</w:t>
            </w:r>
          </w:p>
          <w:p w:rsidR="00271F8F" w:rsidRDefault="00271F8F">
            <w:pPr>
              <w:pStyle w:val="ConsPlusNormal"/>
            </w:pPr>
            <w:r>
              <w:t>где:</w:t>
            </w:r>
          </w:p>
          <w:p w:rsidR="00271F8F" w:rsidRDefault="00271F8F">
            <w:pPr>
              <w:pStyle w:val="ConsPlusNormal"/>
            </w:pPr>
            <w:r>
              <w:t>К - значение показателя, %;</w:t>
            </w:r>
          </w:p>
          <w:p w:rsidR="00271F8F" w:rsidRDefault="00271F8F">
            <w:pPr>
              <w:pStyle w:val="ConsPlusNormal"/>
            </w:pPr>
            <w:r>
              <w:t xml:space="preserve">Sфакт - фактически перечисленная сумма субсидии бюджетам муниципальных образований от суммы субсидии бюджетам муниципальных образований, предусмотренной в отчетном году областным бюджетом Ленинградской области на реализацию областного </w:t>
            </w:r>
            <w:hyperlink r:id="rId71">
              <w:r>
                <w:rPr>
                  <w:color w:val="0000FF"/>
                </w:rPr>
                <w:t>закона</w:t>
              </w:r>
            </w:hyperlink>
            <w:r>
              <w:t xml:space="preserve"> от 16 февраля 2024 года N 10-оз "О содействии участию населения в осуществлении местного самоуправления в Ленинградской области" (далее - областной закон N 10-оз);</w:t>
            </w:r>
          </w:p>
          <w:p w:rsidR="00271F8F" w:rsidRDefault="00271F8F">
            <w:pPr>
              <w:pStyle w:val="ConsPlusNormal"/>
            </w:pPr>
            <w:r>
              <w:t xml:space="preserve">Sплан - сумма субсидий бюджетам муниципальных образований, предусмотренных областным бюджетом Ленинградской области на реализацию областного </w:t>
            </w:r>
            <w:hyperlink r:id="rId72">
              <w:r>
                <w:rPr>
                  <w:color w:val="0000FF"/>
                </w:rPr>
                <w:t>закона</w:t>
              </w:r>
            </w:hyperlink>
            <w:r>
              <w:t xml:space="preserve"> N 10-оз</w:t>
            </w:r>
          </w:p>
        </w:tc>
        <w:tc>
          <w:tcPr>
            <w:tcW w:w="1888" w:type="dxa"/>
            <w:tcBorders>
              <w:bottom w:val="nil"/>
            </w:tcBorders>
          </w:tcPr>
          <w:p w:rsidR="00271F8F" w:rsidRDefault="00271F8F">
            <w:pPr>
              <w:pStyle w:val="ConsPlusNormal"/>
              <w:jc w:val="center"/>
            </w:pPr>
            <w:r>
              <w:t>Ежеквартальная, начиная со второго квартала</w:t>
            </w:r>
          </w:p>
        </w:tc>
      </w:tr>
      <w:tr w:rsidR="00271F8F">
        <w:tblPrEx>
          <w:tblBorders>
            <w:insideH w:val="nil"/>
          </w:tblBorders>
        </w:tblPrEx>
        <w:tc>
          <w:tcPr>
            <w:tcW w:w="15170" w:type="dxa"/>
            <w:gridSpan w:val="7"/>
            <w:tcBorders>
              <w:top w:val="nil"/>
            </w:tcBorders>
          </w:tcPr>
          <w:p w:rsidR="00271F8F" w:rsidRDefault="00271F8F">
            <w:pPr>
              <w:pStyle w:val="ConsPlusNormal"/>
              <w:jc w:val="both"/>
            </w:pPr>
            <w:r>
              <w:t xml:space="preserve">(п. 7.8 в ред. </w:t>
            </w:r>
            <w:hyperlink r:id="rId73">
              <w:r>
                <w:rPr>
                  <w:color w:val="0000FF"/>
                </w:rPr>
                <w:t>Постановления</w:t>
              </w:r>
            </w:hyperlink>
            <w:r>
              <w:t xml:space="preserve"> Губернатора Ленинградской области от 17.06.2025 N 76-пг)</w:t>
            </w:r>
          </w:p>
        </w:tc>
      </w:tr>
      <w:tr w:rsidR="00271F8F">
        <w:tc>
          <w:tcPr>
            <w:tcW w:w="640" w:type="dxa"/>
          </w:tcPr>
          <w:p w:rsidR="00271F8F" w:rsidRDefault="00271F8F">
            <w:pPr>
              <w:pStyle w:val="ConsPlusNormal"/>
              <w:jc w:val="center"/>
            </w:pPr>
            <w:r>
              <w:t>7.9</w:t>
            </w:r>
          </w:p>
        </w:tc>
        <w:tc>
          <w:tcPr>
            <w:tcW w:w="2948" w:type="dxa"/>
          </w:tcPr>
          <w:p w:rsidR="00271F8F" w:rsidRDefault="00271F8F">
            <w:pPr>
              <w:pStyle w:val="ConsPlusNormal"/>
            </w:pPr>
            <w:r>
              <w:t xml:space="preserve">Доля автобусов, осуществляющих регулярные </w:t>
            </w:r>
            <w:r>
              <w:lastRenderedPageBreak/>
              <w:t>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
        </w:tc>
        <w:tc>
          <w:tcPr>
            <w:tcW w:w="1077" w:type="dxa"/>
          </w:tcPr>
          <w:p w:rsidR="00271F8F" w:rsidRDefault="00271F8F">
            <w:pPr>
              <w:pStyle w:val="ConsPlusNormal"/>
              <w:jc w:val="center"/>
            </w:pPr>
            <w:r>
              <w:lastRenderedPageBreak/>
              <w:t>%</w:t>
            </w:r>
          </w:p>
        </w:tc>
        <w:tc>
          <w:tcPr>
            <w:tcW w:w="2381" w:type="dxa"/>
          </w:tcPr>
          <w:p w:rsidR="00271F8F" w:rsidRDefault="00271F8F">
            <w:pPr>
              <w:pStyle w:val="ConsPlusNormal"/>
              <w:jc w:val="center"/>
            </w:pPr>
            <w:r>
              <w:t>&gt;= 95% - 4 балла;</w:t>
            </w:r>
          </w:p>
          <w:p w:rsidR="00271F8F" w:rsidRDefault="00271F8F">
            <w:pPr>
              <w:pStyle w:val="ConsPlusNormal"/>
              <w:jc w:val="center"/>
            </w:pPr>
            <w:r>
              <w:t>[80-95%) - 3 балла;</w:t>
            </w:r>
          </w:p>
          <w:p w:rsidR="00271F8F" w:rsidRDefault="00271F8F">
            <w:pPr>
              <w:pStyle w:val="ConsPlusNormal"/>
              <w:jc w:val="center"/>
            </w:pPr>
            <w:r>
              <w:lastRenderedPageBreak/>
              <w:t>[60-80%) - 2 балла;</w:t>
            </w:r>
          </w:p>
          <w:p w:rsidR="00271F8F" w:rsidRDefault="00271F8F">
            <w:pPr>
              <w:pStyle w:val="ConsPlusNormal"/>
              <w:jc w:val="center"/>
            </w:pPr>
            <w:r>
              <w:t>[50-60%) - 1 балл;</w:t>
            </w:r>
          </w:p>
          <w:p w:rsidR="00271F8F" w:rsidRDefault="00271F8F">
            <w:pPr>
              <w:pStyle w:val="ConsPlusNormal"/>
              <w:jc w:val="center"/>
            </w:pPr>
            <w:r>
              <w:t>&lt; 50% - 0 баллов</w:t>
            </w:r>
          </w:p>
        </w:tc>
        <w:tc>
          <w:tcPr>
            <w:tcW w:w="2381" w:type="dxa"/>
          </w:tcPr>
          <w:p w:rsidR="00271F8F" w:rsidRDefault="00271F8F">
            <w:pPr>
              <w:pStyle w:val="ConsPlusNormal"/>
            </w:pPr>
            <w:r>
              <w:lastRenderedPageBreak/>
              <w:t>Комитет Ленинградской области по транспорту</w:t>
            </w:r>
          </w:p>
        </w:tc>
        <w:tc>
          <w:tcPr>
            <w:tcW w:w="3855" w:type="dxa"/>
          </w:tcPr>
          <w:p w:rsidR="00271F8F" w:rsidRDefault="00271F8F">
            <w:pPr>
              <w:pStyle w:val="ConsPlusNormal"/>
            </w:pPr>
            <w:r>
              <w:t>А = Ач / Ао x 100%,</w:t>
            </w:r>
          </w:p>
          <w:p w:rsidR="00271F8F" w:rsidRDefault="00271F8F">
            <w:pPr>
              <w:pStyle w:val="ConsPlusNormal"/>
            </w:pPr>
            <w:r>
              <w:t>где:</w:t>
            </w:r>
          </w:p>
          <w:p w:rsidR="00271F8F" w:rsidRDefault="00271F8F">
            <w:pPr>
              <w:pStyle w:val="ConsPlusNormal"/>
            </w:pPr>
            <w:r>
              <w:lastRenderedPageBreak/>
              <w:t>А - значение показателя, %;</w:t>
            </w:r>
          </w:p>
          <w:p w:rsidR="00271F8F" w:rsidRDefault="00271F8F">
            <w:pPr>
              <w:pStyle w:val="ConsPlusNormal"/>
            </w:pPr>
            <w:r>
              <w:t>Ач - число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
          <w:p w:rsidR="00271F8F" w:rsidRDefault="00271F8F">
            <w:pPr>
              <w:pStyle w:val="ConsPlusNormal"/>
            </w:pPr>
            <w:r>
              <w:t>Ао - общее число автобусов, осуществляющих регулярные перевозки пассажиров по заказу администрации муниципального района (городского округа).</w:t>
            </w:r>
          </w:p>
          <w:p w:rsidR="00271F8F" w:rsidRDefault="00271F8F">
            <w:pPr>
              <w:pStyle w:val="ConsPlusNormal"/>
            </w:pPr>
            <w:r>
              <w:t>Для Ломоносовского муниципального района значение показателя не рассчитывается, по показателю присваивается 2 балла</w:t>
            </w:r>
          </w:p>
        </w:tc>
        <w:tc>
          <w:tcPr>
            <w:tcW w:w="1888" w:type="dxa"/>
          </w:tcPr>
          <w:p w:rsidR="00271F8F" w:rsidRDefault="00271F8F">
            <w:pPr>
              <w:pStyle w:val="ConsPlusNormal"/>
              <w:jc w:val="center"/>
            </w:pPr>
            <w:r>
              <w:lastRenderedPageBreak/>
              <w:t>Ежеквартальная</w:t>
            </w:r>
          </w:p>
        </w:tc>
      </w:tr>
    </w:tbl>
    <w:p w:rsidR="00271F8F" w:rsidRDefault="00271F8F">
      <w:pPr>
        <w:pStyle w:val="ConsPlusNormal"/>
        <w:sectPr w:rsidR="00271F8F">
          <w:pgSz w:w="16838" w:h="11905" w:orient="landscape"/>
          <w:pgMar w:top="1701" w:right="397" w:bottom="850" w:left="397" w:header="0" w:footer="0" w:gutter="0"/>
          <w:cols w:space="720"/>
          <w:titlePg/>
        </w:sectPr>
      </w:pPr>
    </w:p>
    <w:p w:rsidR="00271F8F" w:rsidRDefault="00271F8F">
      <w:pPr>
        <w:pStyle w:val="ConsPlusNormal"/>
        <w:ind w:firstLine="540"/>
        <w:jc w:val="both"/>
      </w:pPr>
    </w:p>
    <w:p w:rsidR="00271F8F" w:rsidRDefault="00271F8F">
      <w:pPr>
        <w:pStyle w:val="ConsPlusNormal"/>
        <w:ind w:firstLine="540"/>
        <w:jc w:val="both"/>
      </w:pPr>
      <w:r>
        <w:t>--------------------------------</w:t>
      </w:r>
    </w:p>
    <w:p w:rsidR="00271F8F" w:rsidRDefault="00271F8F">
      <w:pPr>
        <w:pStyle w:val="ConsPlusNormal"/>
        <w:spacing w:before="220"/>
        <w:ind w:firstLine="540"/>
        <w:jc w:val="both"/>
      </w:pPr>
      <w:bookmarkStart w:id="4" w:name="P1354"/>
      <w:bookmarkEnd w:id="4"/>
      <w:r>
        <w:t>&lt;*&gt; Показатель начинает действовать с I квартала 2025 года. До наступления указанного периода его расчет и использование при проведении ранжирования муниципальных районов (муниципального округа, городского округа) не производится.</w:t>
      </w:r>
    </w:p>
    <w:p w:rsidR="00271F8F" w:rsidRDefault="00271F8F">
      <w:pPr>
        <w:pStyle w:val="ConsPlusNormal"/>
      </w:pPr>
    </w:p>
    <w:p w:rsidR="00271F8F" w:rsidRDefault="00271F8F">
      <w:pPr>
        <w:pStyle w:val="ConsPlusNormal"/>
      </w:pPr>
    </w:p>
    <w:p w:rsidR="00271F8F" w:rsidRDefault="00271F8F">
      <w:pPr>
        <w:pStyle w:val="ConsPlusNormal"/>
        <w:pBdr>
          <w:bottom w:val="single" w:sz="6" w:space="0" w:color="auto"/>
        </w:pBdr>
        <w:spacing w:before="100" w:after="100"/>
        <w:jc w:val="both"/>
        <w:rPr>
          <w:sz w:val="2"/>
          <w:szCs w:val="2"/>
        </w:rPr>
      </w:pPr>
    </w:p>
    <w:p w:rsidR="00FD636E" w:rsidRDefault="00FD636E"/>
    <w:sectPr w:rsidR="00FD63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8F"/>
    <w:rsid w:val="00271F8F"/>
    <w:rsid w:val="00FD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F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1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1F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1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1F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1F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1F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1F8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71F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F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1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1F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1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1F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1F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1F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1F8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71F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2901&amp;dst=100012" TargetMode="External"/><Relationship Id="rId18" Type="http://schemas.openxmlformats.org/officeDocument/2006/relationships/hyperlink" Target="https://login.consultant.ru/link/?req=doc&amp;base=LAW&amp;n=481298&amp;dst=101635" TargetMode="External"/><Relationship Id="rId26" Type="http://schemas.openxmlformats.org/officeDocument/2006/relationships/hyperlink" Target="https://login.consultant.ru/link/?req=doc&amp;base=LAW&amp;n=407950&amp;dst=100110" TargetMode="External"/><Relationship Id="rId39" Type="http://schemas.openxmlformats.org/officeDocument/2006/relationships/hyperlink" Target="https://login.consultant.ru/link/?req=doc&amp;base=SPB&amp;n=312901&amp;dst=100030" TargetMode="External"/><Relationship Id="rId21" Type="http://schemas.openxmlformats.org/officeDocument/2006/relationships/hyperlink" Target="https://login.consultant.ru/link/?req=doc&amp;base=LAW&amp;n=407950&amp;dst=100110" TargetMode="External"/><Relationship Id="rId34" Type="http://schemas.openxmlformats.org/officeDocument/2006/relationships/hyperlink" Target="https://login.consultant.ru/link/?req=doc&amp;base=LAW&amp;n=494990&amp;dst=12218" TargetMode="External"/><Relationship Id="rId42" Type="http://schemas.openxmlformats.org/officeDocument/2006/relationships/hyperlink" Target="https://login.consultant.ru/link/?req=doc&amp;base=LAW&amp;n=494990&amp;dst=12219" TargetMode="External"/><Relationship Id="rId47" Type="http://schemas.openxmlformats.org/officeDocument/2006/relationships/image" Target="media/image5.wmf"/><Relationship Id="rId50" Type="http://schemas.openxmlformats.org/officeDocument/2006/relationships/image" Target="media/image8.wmf"/><Relationship Id="rId55" Type="http://schemas.openxmlformats.org/officeDocument/2006/relationships/image" Target="media/image13.wmf"/><Relationship Id="rId63" Type="http://schemas.openxmlformats.org/officeDocument/2006/relationships/hyperlink" Target="https://login.consultant.ru/link/?req=doc&amp;base=SPB&amp;n=310166" TargetMode="External"/><Relationship Id="rId68" Type="http://schemas.openxmlformats.org/officeDocument/2006/relationships/hyperlink" Target="https://login.consultant.ru/link/?req=doc&amp;base=LAW&amp;n=412196" TargetMode="External"/><Relationship Id="rId7" Type="http://schemas.openxmlformats.org/officeDocument/2006/relationships/hyperlink" Target="https://login.consultant.ru/link/?req=doc&amp;base=SPB&amp;n=291590" TargetMode="External"/><Relationship Id="rId71" Type="http://schemas.openxmlformats.org/officeDocument/2006/relationships/hyperlink" Target="https://login.consultant.ru/link/?req=doc&amp;base=SPB&amp;n=303711" TargetMode="External"/><Relationship Id="rId2" Type="http://schemas.microsoft.com/office/2007/relationships/stylesWithEffects" Target="stylesWithEffects.xml"/><Relationship Id="rId16" Type="http://schemas.openxmlformats.org/officeDocument/2006/relationships/hyperlink" Target="https://login.consultant.ru/link/?req=doc&amp;base=SPB&amp;n=312901&amp;dst=100018" TargetMode="External"/><Relationship Id="rId29" Type="http://schemas.openxmlformats.org/officeDocument/2006/relationships/hyperlink" Target="https://login.consultant.ru/link/?req=doc&amp;base=SPB&amp;n=295033" TargetMode="External"/><Relationship Id="rId11" Type="http://schemas.openxmlformats.org/officeDocument/2006/relationships/hyperlink" Target="https://login.consultant.ru/link/?req=doc&amp;base=SPB&amp;n=311412" TargetMode="External"/><Relationship Id="rId24" Type="http://schemas.openxmlformats.org/officeDocument/2006/relationships/hyperlink" Target="https://login.consultant.ru/link/?req=doc&amp;base=LAW&amp;n=407950&amp;dst=100110" TargetMode="External"/><Relationship Id="rId32" Type="http://schemas.openxmlformats.org/officeDocument/2006/relationships/hyperlink" Target="https://login.consultant.ru/link/?req=doc&amp;base=LAW&amp;n=494990&amp;dst=12218" TargetMode="External"/><Relationship Id="rId37" Type="http://schemas.openxmlformats.org/officeDocument/2006/relationships/hyperlink" Target="https://login.consultant.ru/link/?req=doc&amp;base=LAW&amp;n=496567&amp;dst=100512" TargetMode="External"/><Relationship Id="rId40" Type="http://schemas.openxmlformats.org/officeDocument/2006/relationships/hyperlink" Target="https://login.consultant.ru/link/?req=doc&amp;base=SPB&amp;n=312901&amp;dst=100032" TargetMode="External"/><Relationship Id="rId45" Type="http://schemas.openxmlformats.org/officeDocument/2006/relationships/hyperlink" Target="https://login.consultant.ru/link/?req=doc&amp;base=SPB&amp;n=312901&amp;dst=100034" TargetMode="External"/><Relationship Id="rId53" Type="http://schemas.openxmlformats.org/officeDocument/2006/relationships/image" Target="media/image11.wmf"/><Relationship Id="rId58" Type="http://schemas.openxmlformats.org/officeDocument/2006/relationships/hyperlink" Target="https://login.consultant.ru/link/?req=doc&amp;base=SPB&amp;n=312901&amp;dst=100040" TargetMode="External"/><Relationship Id="rId66" Type="http://schemas.openxmlformats.org/officeDocument/2006/relationships/hyperlink" Target="https://login.consultant.ru/link/?req=doc&amp;base=SPB&amp;n=267346&amp;dst=1" TargetMode="External"/><Relationship Id="rId74" Type="http://schemas.openxmlformats.org/officeDocument/2006/relationships/fontTable" Target="fontTable.xml"/><Relationship Id="rId5" Type="http://schemas.openxmlformats.org/officeDocument/2006/relationships/hyperlink" Target="https://login.consultant.ru/link/?req=doc&amp;base=SPB&amp;n=312901&amp;dst=100005" TargetMode="External"/><Relationship Id="rId15" Type="http://schemas.openxmlformats.org/officeDocument/2006/relationships/image" Target="media/image3.wmf"/><Relationship Id="rId23" Type="http://schemas.openxmlformats.org/officeDocument/2006/relationships/hyperlink" Target="https://login.consultant.ru/link/?req=doc&amp;base=LAW&amp;n=407950&amp;dst=100110" TargetMode="External"/><Relationship Id="rId28" Type="http://schemas.openxmlformats.org/officeDocument/2006/relationships/hyperlink" Target="https://login.consultant.ru/link/?req=doc&amp;base=SPB&amp;n=295033" TargetMode="External"/><Relationship Id="rId36" Type="http://schemas.openxmlformats.org/officeDocument/2006/relationships/hyperlink" Target="https://login.consultant.ru/link/?req=doc&amp;base=SPB&amp;n=306410&amp;dst=100012" TargetMode="External"/><Relationship Id="rId49" Type="http://schemas.openxmlformats.org/officeDocument/2006/relationships/image" Target="media/image7.wmf"/><Relationship Id="rId57" Type="http://schemas.openxmlformats.org/officeDocument/2006/relationships/image" Target="media/image15.wmf"/><Relationship Id="rId61" Type="http://schemas.openxmlformats.org/officeDocument/2006/relationships/hyperlink" Target="https://login.consultant.ru/link/?req=doc&amp;base=LAW&amp;n=494990&amp;dst=1995" TargetMode="External"/><Relationship Id="rId10" Type="http://schemas.openxmlformats.org/officeDocument/2006/relationships/image" Target="media/image1.wmf"/><Relationship Id="rId19" Type="http://schemas.openxmlformats.org/officeDocument/2006/relationships/hyperlink" Target="https://login.consultant.ru/link/?req=doc&amp;base=LAW&amp;n=481298&amp;dst=101677" TargetMode="External"/><Relationship Id="rId31" Type="http://schemas.openxmlformats.org/officeDocument/2006/relationships/hyperlink" Target="https://login.consultant.ru/link/?req=doc&amp;base=SPB&amp;n=308758" TargetMode="External"/><Relationship Id="rId44" Type="http://schemas.openxmlformats.org/officeDocument/2006/relationships/hyperlink" Target="https://login.consultant.ru/link/?req=doc&amp;base=LAW&amp;n=494990&amp;dst=12219" TargetMode="External"/><Relationship Id="rId52" Type="http://schemas.openxmlformats.org/officeDocument/2006/relationships/image" Target="media/image10.wmf"/><Relationship Id="rId60" Type="http://schemas.openxmlformats.org/officeDocument/2006/relationships/hyperlink" Target="https://login.consultant.ru/link/?req=doc&amp;base=LAW&amp;n=494990&amp;dst=2199" TargetMode="External"/><Relationship Id="rId65" Type="http://schemas.openxmlformats.org/officeDocument/2006/relationships/hyperlink" Target="https://login.consultant.ru/link/?req=doc&amp;base=SPB&amp;n=312901&amp;dst=100051" TargetMode="External"/><Relationship Id="rId73" Type="http://schemas.openxmlformats.org/officeDocument/2006/relationships/hyperlink" Target="https://login.consultant.ru/link/?req=doc&amp;base=SPB&amp;n=312901&amp;dst=10006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11412" TargetMode="External"/><Relationship Id="rId14" Type="http://schemas.openxmlformats.org/officeDocument/2006/relationships/hyperlink" Target="https://login.consultant.ru/link/?req=doc&amp;base=SPB&amp;n=312901&amp;dst=100016" TargetMode="External"/><Relationship Id="rId22" Type="http://schemas.openxmlformats.org/officeDocument/2006/relationships/hyperlink" Target="https://login.consultant.ru/link/?req=doc&amp;base=LAW&amp;n=407950&amp;dst=100110" TargetMode="External"/><Relationship Id="rId27" Type="http://schemas.openxmlformats.org/officeDocument/2006/relationships/hyperlink" Target="https://login.consultant.ru/link/?req=doc&amp;base=SPB&amp;n=312901&amp;dst=100028" TargetMode="External"/><Relationship Id="rId30" Type="http://schemas.openxmlformats.org/officeDocument/2006/relationships/hyperlink" Target="https://login.consultant.ru/link/?req=doc&amp;base=SPB&amp;n=295033" TargetMode="External"/><Relationship Id="rId35" Type="http://schemas.openxmlformats.org/officeDocument/2006/relationships/hyperlink" Target="https://login.consultant.ru/link/?req=doc&amp;base=LAW&amp;n=494990&amp;dst=12219" TargetMode="External"/><Relationship Id="rId43" Type="http://schemas.openxmlformats.org/officeDocument/2006/relationships/hyperlink" Target="https://login.consultant.ru/link/?req=doc&amp;base=LAW&amp;n=494990&amp;dst=12218" TargetMode="External"/><Relationship Id="rId48" Type="http://schemas.openxmlformats.org/officeDocument/2006/relationships/image" Target="media/image6.wmf"/><Relationship Id="rId56" Type="http://schemas.openxmlformats.org/officeDocument/2006/relationships/image" Target="media/image14.wmf"/><Relationship Id="rId64" Type="http://schemas.openxmlformats.org/officeDocument/2006/relationships/hyperlink" Target="https://login.consultant.ru/link/?req=doc&amp;base=SPB&amp;n=313161&amp;dst=100050" TargetMode="External"/><Relationship Id="rId69" Type="http://schemas.openxmlformats.org/officeDocument/2006/relationships/hyperlink" Target="https://login.consultant.ru/link/?req=doc&amp;base=SPB&amp;n=312901&amp;dst=100055" TargetMode="External"/><Relationship Id="rId8" Type="http://schemas.openxmlformats.org/officeDocument/2006/relationships/hyperlink" Target="https://login.consultant.ru/link/?req=doc&amp;base=SPB&amp;n=312901&amp;dst=100005" TargetMode="External"/><Relationship Id="rId51" Type="http://schemas.openxmlformats.org/officeDocument/2006/relationships/image" Target="media/image9.wmf"/><Relationship Id="rId72" Type="http://schemas.openxmlformats.org/officeDocument/2006/relationships/hyperlink" Target="https://login.consultant.ru/link/?req=doc&amp;base=SPB&amp;n=303711"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login.consultant.ru/link/?req=doc&amp;base=LAW&amp;n=481298&amp;dst=101616" TargetMode="External"/><Relationship Id="rId25" Type="http://schemas.openxmlformats.org/officeDocument/2006/relationships/hyperlink" Target="https://login.consultant.ru/link/?req=doc&amp;base=LAW&amp;n=407950&amp;dst=100110" TargetMode="External"/><Relationship Id="rId33" Type="http://schemas.openxmlformats.org/officeDocument/2006/relationships/hyperlink" Target="https://login.consultant.ru/link/?req=doc&amp;base=LAW&amp;n=494990&amp;dst=12219" TargetMode="External"/><Relationship Id="rId38" Type="http://schemas.openxmlformats.org/officeDocument/2006/relationships/hyperlink" Target="https://monitoring.ar.gov.ru" TargetMode="External"/><Relationship Id="rId46" Type="http://schemas.openxmlformats.org/officeDocument/2006/relationships/image" Target="media/image4.wmf"/><Relationship Id="rId59" Type="http://schemas.openxmlformats.org/officeDocument/2006/relationships/hyperlink" Target="https://login.consultant.ru/link/?req=doc&amp;base=LAW&amp;n=494990" TargetMode="External"/><Relationship Id="rId67" Type="http://schemas.openxmlformats.org/officeDocument/2006/relationships/hyperlink" Target="https://login.consultant.ru/link/?req=doc&amp;base=SPB&amp;n=312901&amp;dst=100053" TargetMode="External"/><Relationship Id="rId20" Type="http://schemas.openxmlformats.org/officeDocument/2006/relationships/hyperlink" Target="https://login.consultant.ru/link/?req=doc&amp;base=LAW&amp;n=481298&amp;dst=101693" TargetMode="External"/><Relationship Id="rId41" Type="http://schemas.openxmlformats.org/officeDocument/2006/relationships/hyperlink" Target="https://login.consultant.ru/link/?req=doc&amp;base=LAW&amp;n=494990&amp;dst=12218" TargetMode="External"/><Relationship Id="rId54" Type="http://schemas.openxmlformats.org/officeDocument/2006/relationships/image" Target="media/image12.wmf"/><Relationship Id="rId62" Type="http://schemas.openxmlformats.org/officeDocument/2006/relationships/hyperlink" Target="https://login.consultant.ru/link/?req=doc&amp;base=SPB&amp;n=310166" TargetMode="External"/><Relationship Id="rId70" Type="http://schemas.openxmlformats.org/officeDocument/2006/relationships/hyperlink" Target="https://login.consultant.ru/link/?req=doc&amp;base=SPB&amp;n=30371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91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15214</Words>
  <Characters>86726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Юрьевич Морозов</dc:creator>
  <cp:lastModifiedBy>Александр Юрьевич Морозов</cp:lastModifiedBy>
  <cp:revision>1</cp:revision>
  <dcterms:created xsi:type="dcterms:W3CDTF">2025-07-01T11:32:00Z</dcterms:created>
  <dcterms:modified xsi:type="dcterms:W3CDTF">2025-07-01T11:33:00Z</dcterms:modified>
</cp:coreProperties>
</file>