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80" w:rsidRDefault="00921780" w:rsidP="00921780">
      <w:pPr>
        <w:pStyle w:val="ConsPlusTitlePage"/>
      </w:pPr>
    </w:p>
    <w:p w:rsidR="00921780" w:rsidRDefault="00921780" w:rsidP="00921780">
      <w:pPr>
        <w:pStyle w:val="ConsPlusTitlePage"/>
      </w:pPr>
      <w:r>
        <w:br/>
      </w:r>
      <w:bookmarkStart w:id="0" w:name="_GoBack"/>
      <w:bookmarkEnd w:id="0"/>
    </w:p>
    <w:p w:rsidR="00921780" w:rsidRDefault="00921780" w:rsidP="00921780">
      <w:pPr>
        <w:pStyle w:val="ConsPlusNormal"/>
        <w:jc w:val="both"/>
        <w:outlineLvl w:val="0"/>
      </w:pPr>
    </w:p>
    <w:p w:rsidR="00921780" w:rsidRDefault="00921780" w:rsidP="00921780">
      <w:pPr>
        <w:pStyle w:val="ConsPlusTitle"/>
        <w:jc w:val="center"/>
        <w:outlineLvl w:val="0"/>
      </w:pPr>
      <w:r>
        <w:t>ПРАВИТЕЛЬСТВО ЛЕНИНГРАДСКОЙ ОБЛАСТИ</w:t>
      </w:r>
    </w:p>
    <w:p w:rsidR="00921780" w:rsidRDefault="00921780" w:rsidP="00921780">
      <w:pPr>
        <w:pStyle w:val="ConsPlusTitle"/>
        <w:jc w:val="center"/>
      </w:pPr>
    </w:p>
    <w:p w:rsidR="00921780" w:rsidRDefault="00921780" w:rsidP="00921780">
      <w:pPr>
        <w:pStyle w:val="ConsPlusTitle"/>
        <w:jc w:val="center"/>
      </w:pPr>
      <w:r>
        <w:t>ПОСТАНОВЛЕНИЕ</w:t>
      </w:r>
    </w:p>
    <w:p w:rsidR="00921780" w:rsidRDefault="00921780" w:rsidP="00921780">
      <w:pPr>
        <w:pStyle w:val="ConsPlusTitle"/>
        <w:jc w:val="center"/>
      </w:pPr>
      <w:r>
        <w:t>от 4 декабря 2019 г. N 571</w:t>
      </w:r>
    </w:p>
    <w:p w:rsidR="00921780" w:rsidRDefault="00921780" w:rsidP="00921780">
      <w:pPr>
        <w:pStyle w:val="ConsPlusTitle"/>
        <w:jc w:val="center"/>
      </w:pPr>
    </w:p>
    <w:p w:rsidR="00921780" w:rsidRDefault="00921780" w:rsidP="00921780">
      <w:pPr>
        <w:pStyle w:val="ConsPlusTitle"/>
        <w:jc w:val="center"/>
      </w:pPr>
      <w:r>
        <w:t>ОБ УТВЕРЖДЕНИИ ПОКАЗАТЕЛЕЙ И ПОЛОЖЕНИЯ О ПОРЯДКЕ ОЦЕНКИ</w:t>
      </w:r>
    </w:p>
    <w:p w:rsidR="00921780" w:rsidRDefault="00921780" w:rsidP="00921780">
      <w:pPr>
        <w:pStyle w:val="ConsPlusTitle"/>
        <w:jc w:val="center"/>
      </w:pPr>
      <w:r>
        <w:t>ЭФФЕКТИВНОСТИ ВЫПОЛНЕНИЯ ОРГАНАМИ МЕСТНОГО САМОУПРАВЛЕНИЯ</w:t>
      </w:r>
    </w:p>
    <w:p w:rsidR="00921780" w:rsidRDefault="00921780" w:rsidP="00921780">
      <w:pPr>
        <w:pStyle w:val="ConsPlusTitle"/>
        <w:jc w:val="center"/>
      </w:pPr>
      <w:r>
        <w:t>МУНИЦИПАЛЬНЫХ ОБРАЗОВАНИЙ ЛЕНИНГРАДСКОЙ ОБЛАСТИ ОТДЕЛЬНЫХ</w:t>
      </w:r>
    </w:p>
    <w:p w:rsidR="00921780" w:rsidRDefault="00921780" w:rsidP="00921780">
      <w:pPr>
        <w:pStyle w:val="ConsPlusTitle"/>
        <w:jc w:val="center"/>
      </w:pPr>
      <w:r>
        <w:t xml:space="preserve">ПЕРЕДАННЫХ ГОСУДАРСТВЕННЫХ ПОЛНОМОЧИЙ, А ТАКЖЕ </w:t>
      </w:r>
      <w:proofErr w:type="gramStart"/>
      <w:r>
        <w:t>ПРИЗНАНИИ</w:t>
      </w:r>
      <w:proofErr w:type="gramEnd"/>
    </w:p>
    <w:p w:rsidR="00921780" w:rsidRDefault="00921780" w:rsidP="00921780">
      <w:pPr>
        <w:pStyle w:val="ConsPlusTitle"/>
        <w:jc w:val="center"/>
      </w:pPr>
      <w:proofErr w:type="gramStart"/>
      <w:r>
        <w:t>УТРАТИВШИМИ</w:t>
      </w:r>
      <w:proofErr w:type="gramEnd"/>
      <w:r>
        <w:t xml:space="preserve"> СИЛУ ОТДЕЛЬНЫХ ПОСТАНОВЛЕНИЙ ПРАВИТЕЛЬСТВА</w:t>
      </w:r>
    </w:p>
    <w:p w:rsidR="00921780" w:rsidRDefault="00921780" w:rsidP="00921780">
      <w:pPr>
        <w:pStyle w:val="ConsPlusTitle"/>
        <w:jc w:val="center"/>
      </w:pPr>
      <w:r>
        <w:t>ЛЕНИНГРАДСКОЙ ОБЛАСТИ</w:t>
      </w:r>
    </w:p>
    <w:p w:rsidR="00921780" w:rsidRDefault="00921780" w:rsidP="00921780">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921780" w:rsidTr="00C07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780" w:rsidRDefault="00921780" w:rsidP="00C07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780" w:rsidRDefault="00921780" w:rsidP="00C07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780" w:rsidRDefault="00921780" w:rsidP="00C0747C">
            <w:pPr>
              <w:pStyle w:val="ConsPlusNormal"/>
              <w:jc w:val="center"/>
            </w:pPr>
            <w:r>
              <w:rPr>
                <w:color w:val="392C69"/>
              </w:rPr>
              <w:t>Список изменяющих документов</w:t>
            </w:r>
          </w:p>
          <w:p w:rsidR="00921780" w:rsidRDefault="00921780" w:rsidP="00C0747C">
            <w:pPr>
              <w:pStyle w:val="ConsPlusNormal"/>
              <w:jc w:val="center"/>
            </w:pPr>
            <w:proofErr w:type="gramStart"/>
            <w:r>
              <w:rPr>
                <w:color w:val="392C69"/>
              </w:rPr>
              <w:t>(в ред. Постановлений Правительства Ленинградской области</w:t>
            </w:r>
            <w:proofErr w:type="gramEnd"/>
          </w:p>
          <w:p w:rsidR="00921780" w:rsidRDefault="00921780" w:rsidP="00C0747C">
            <w:pPr>
              <w:pStyle w:val="ConsPlusNormal"/>
              <w:jc w:val="center"/>
            </w:pPr>
            <w:r>
              <w:rPr>
                <w:color w:val="392C69"/>
              </w:rPr>
              <w:t xml:space="preserve">от 26.01.2022 </w:t>
            </w:r>
            <w:hyperlink r:id="rId5">
              <w:r>
                <w:rPr>
                  <w:color w:val="0000FF"/>
                </w:rPr>
                <w:t>N 46</w:t>
              </w:r>
            </w:hyperlink>
            <w:r>
              <w:rPr>
                <w:color w:val="392C69"/>
              </w:rPr>
              <w:t xml:space="preserve">, от 04.03.2022 </w:t>
            </w:r>
            <w:hyperlink r:id="rId6">
              <w:r>
                <w:rPr>
                  <w:color w:val="0000FF"/>
                </w:rPr>
                <w:t>N 136</w:t>
              </w:r>
            </w:hyperlink>
            <w:r>
              <w:rPr>
                <w:color w:val="392C69"/>
              </w:rPr>
              <w:t xml:space="preserve">, от 10.10.2022 </w:t>
            </w:r>
            <w:hyperlink r:id="rId7">
              <w:r>
                <w:rPr>
                  <w:color w:val="0000FF"/>
                </w:rPr>
                <w:t>N 721</w:t>
              </w:r>
            </w:hyperlink>
            <w:r>
              <w:rPr>
                <w:color w:val="392C69"/>
              </w:rPr>
              <w:t>,</w:t>
            </w:r>
          </w:p>
          <w:p w:rsidR="00921780" w:rsidRDefault="00921780" w:rsidP="00C0747C">
            <w:pPr>
              <w:pStyle w:val="ConsPlusNormal"/>
              <w:jc w:val="center"/>
            </w:pPr>
            <w:r>
              <w:rPr>
                <w:color w:val="392C69"/>
              </w:rPr>
              <w:t xml:space="preserve">от 07.12.2022 </w:t>
            </w:r>
            <w:hyperlink r:id="rId8">
              <w:r>
                <w:rPr>
                  <w:color w:val="0000FF"/>
                </w:rPr>
                <w:t>N 902</w:t>
              </w:r>
            </w:hyperlink>
            <w:r>
              <w:rPr>
                <w:color w:val="392C69"/>
              </w:rPr>
              <w:t xml:space="preserve">, от 13.08.2024 </w:t>
            </w:r>
            <w:hyperlink r:id="rId9">
              <w:r>
                <w:rPr>
                  <w:color w:val="0000FF"/>
                </w:rPr>
                <w:t>N 551</w:t>
              </w:r>
            </w:hyperlink>
            <w:r>
              <w:rPr>
                <w:color w:val="392C69"/>
              </w:rPr>
              <w:t xml:space="preserve">, от 25.03.2025 </w:t>
            </w:r>
            <w:hyperlink r:id="rId10">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780" w:rsidRDefault="00921780" w:rsidP="00C0747C">
            <w:pPr>
              <w:pStyle w:val="ConsPlusNormal"/>
            </w:pPr>
          </w:p>
        </w:tc>
      </w:tr>
    </w:tbl>
    <w:p w:rsidR="00921780" w:rsidRDefault="00921780" w:rsidP="00921780">
      <w:pPr>
        <w:pStyle w:val="ConsPlusNormal"/>
        <w:jc w:val="both"/>
      </w:pPr>
    </w:p>
    <w:p w:rsidR="00921780" w:rsidRDefault="00921780" w:rsidP="00921780">
      <w:pPr>
        <w:pStyle w:val="ConsPlusNormal"/>
        <w:ind w:firstLine="540"/>
        <w:jc w:val="both"/>
      </w:pPr>
      <w:r>
        <w:t>В целях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Правительство Ленинградской области постановляет:</w:t>
      </w:r>
    </w:p>
    <w:p w:rsidR="00921780" w:rsidRDefault="00921780" w:rsidP="00921780">
      <w:pPr>
        <w:pStyle w:val="ConsPlusNormal"/>
        <w:jc w:val="both"/>
      </w:pPr>
    </w:p>
    <w:p w:rsidR="00921780" w:rsidRDefault="00921780" w:rsidP="00921780">
      <w:pPr>
        <w:pStyle w:val="ConsPlusNormal"/>
        <w:ind w:firstLine="540"/>
        <w:jc w:val="both"/>
      </w:pPr>
      <w:r>
        <w:t xml:space="preserve">1. Утвердить </w:t>
      </w:r>
      <w:hyperlink w:anchor="P46">
        <w:r>
          <w:rPr>
            <w:color w:val="0000FF"/>
          </w:rPr>
          <w:t>показатели</w:t>
        </w:r>
      </w:hyperlink>
      <w:r>
        <w:t xml:space="preserve">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согласно приложению 1.</w:t>
      </w:r>
    </w:p>
    <w:p w:rsidR="00921780" w:rsidRDefault="00921780" w:rsidP="00921780">
      <w:pPr>
        <w:pStyle w:val="ConsPlusNormal"/>
        <w:spacing w:before="220"/>
        <w:ind w:firstLine="540"/>
        <w:jc w:val="both"/>
      </w:pPr>
      <w:r>
        <w:t xml:space="preserve">2. Утвердить </w:t>
      </w:r>
      <w:hyperlink w:anchor="P603">
        <w:r>
          <w:rPr>
            <w:color w:val="0000FF"/>
          </w:rPr>
          <w:t>Положение</w:t>
        </w:r>
      </w:hyperlink>
      <w:r>
        <w:t xml:space="preserve"> о порядке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согласно приложению 2.</w:t>
      </w:r>
    </w:p>
    <w:p w:rsidR="00921780" w:rsidRDefault="00921780" w:rsidP="00921780">
      <w:pPr>
        <w:pStyle w:val="ConsPlusNormal"/>
        <w:spacing w:before="220"/>
        <w:ind w:firstLine="540"/>
        <w:jc w:val="both"/>
      </w:pPr>
      <w:r>
        <w:t xml:space="preserve">3. </w:t>
      </w:r>
      <w:proofErr w:type="gramStart"/>
      <w:r>
        <w:t xml:space="preserve">Руководителям органов исполнительной власти Ленинградской области по итогам года до 20-го числа второго месяца, следующего за отчетным периодом, представлять в комитет по местному самоуправлению, межнациональным и межконфессиональным отношениям Ленинградской области </w:t>
      </w:r>
      <w:hyperlink w:anchor="P648">
        <w:r>
          <w:rPr>
            <w:color w:val="0000FF"/>
          </w:rPr>
          <w:t>информацию</w:t>
        </w:r>
      </w:hyperlink>
      <w:r>
        <w:t xml:space="preserve"> о достигнутых значениях показателей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по форме согласно приложению 3.</w:t>
      </w:r>
      <w:proofErr w:type="gramEnd"/>
    </w:p>
    <w:p w:rsidR="00921780" w:rsidRDefault="00921780" w:rsidP="00921780">
      <w:pPr>
        <w:pStyle w:val="ConsPlusNormal"/>
        <w:spacing w:before="220"/>
        <w:ind w:firstLine="540"/>
        <w:jc w:val="both"/>
      </w:pPr>
      <w:r>
        <w:t xml:space="preserve">4. </w:t>
      </w:r>
      <w:proofErr w:type="gramStart"/>
      <w:r>
        <w:t>Комитету по местному самоуправлению, межнациональным и межконфессиональным отношениям Ленинградской области по итогам года до 15-го числа третьего месяца, следующего за отчетным периодом, осуществлять оценку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в порядке, утвержденном настоящим постановлением, и представлять Губернатору Ленинградской области обобщенную информацию о достигнутых значениях показателей эффективности выполнения органами местного самоуправления муниципальных образований</w:t>
      </w:r>
      <w:proofErr w:type="gramEnd"/>
      <w:r>
        <w:t xml:space="preserve"> Ленинградской области отдельных переданных государственных полномочий.</w:t>
      </w:r>
    </w:p>
    <w:p w:rsidR="00921780" w:rsidRDefault="00921780" w:rsidP="00921780">
      <w:pPr>
        <w:pStyle w:val="ConsPlusNormal"/>
        <w:jc w:val="both"/>
      </w:pPr>
      <w:r>
        <w:t xml:space="preserve">(в ред. </w:t>
      </w:r>
      <w:hyperlink r:id="rId11">
        <w:r>
          <w:rPr>
            <w:color w:val="0000FF"/>
          </w:rPr>
          <w:t>Постановления</w:t>
        </w:r>
      </w:hyperlink>
      <w:r>
        <w:t xml:space="preserve"> Правительства Ленинградской области от 13.08.2024 N 551)</w:t>
      </w:r>
    </w:p>
    <w:p w:rsidR="00921780" w:rsidRDefault="00921780" w:rsidP="00921780">
      <w:pPr>
        <w:pStyle w:val="ConsPlusNormal"/>
        <w:spacing w:before="220"/>
        <w:ind w:firstLine="540"/>
        <w:jc w:val="both"/>
      </w:pPr>
      <w:r>
        <w:t>5. Признать утратившими силу:</w:t>
      </w:r>
    </w:p>
    <w:p w:rsidR="00921780" w:rsidRDefault="00921780" w:rsidP="00921780">
      <w:pPr>
        <w:pStyle w:val="ConsPlusNormal"/>
        <w:spacing w:before="220"/>
        <w:ind w:firstLine="540"/>
        <w:jc w:val="both"/>
      </w:pPr>
      <w:hyperlink r:id="rId12">
        <w:r>
          <w:rPr>
            <w:color w:val="0000FF"/>
          </w:rPr>
          <w:t>постановление</w:t>
        </w:r>
      </w:hyperlink>
      <w:r>
        <w:t xml:space="preserve"> Правительства Ленинградской области от 30 декабря 2014 года N 646 "Об </w:t>
      </w:r>
      <w:r>
        <w:lastRenderedPageBreak/>
        <w:t>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w:t>
      </w:r>
    </w:p>
    <w:p w:rsidR="00921780" w:rsidRDefault="00921780" w:rsidP="00921780">
      <w:pPr>
        <w:pStyle w:val="ConsPlusNormal"/>
        <w:spacing w:before="220"/>
        <w:ind w:firstLine="540"/>
        <w:jc w:val="both"/>
      </w:pPr>
      <w:hyperlink r:id="rId13">
        <w:proofErr w:type="gramStart"/>
        <w:r>
          <w:rPr>
            <w:color w:val="0000FF"/>
          </w:rPr>
          <w:t>постановление</w:t>
        </w:r>
      </w:hyperlink>
      <w:r>
        <w:t xml:space="preserve"> Правительства Ленинградской области от 4 октября 2016 года N 373 "О внесении изменений в постановление Правительства Ленинградской области от 30 декабря 2014 года N 646 "Об 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w:t>
      </w:r>
      <w:proofErr w:type="gramEnd"/>
    </w:p>
    <w:p w:rsidR="00921780" w:rsidRDefault="00921780" w:rsidP="00921780">
      <w:pPr>
        <w:pStyle w:val="ConsPlusNormal"/>
        <w:spacing w:before="220"/>
        <w:ind w:firstLine="540"/>
        <w:jc w:val="both"/>
      </w:pPr>
      <w:hyperlink r:id="rId14">
        <w:proofErr w:type="gramStart"/>
        <w:r>
          <w:rPr>
            <w:color w:val="0000FF"/>
          </w:rPr>
          <w:t>постановление</w:t>
        </w:r>
      </w:hyperlink>
      <w:r>
        <w:t xml:space="preserve"> Правительства Ленинградской области от 17 декабря 2018 года N 490 "О внесении изменений в постановление Правительства Ленинградской области от 30 декабря 2014 года N 646 "Об 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w:t>
      </w:r>
      <w:proofErr w:type="gramEnd"/>
    </w:p>
    <w:p w:rsidR="00921780" w:rsidRDefault="00921780" w:rsidP="00921780">
      <w:pPr>
        <w:pStyle w:val="ConsPlusNormal"/>
        <w:spacing w:before="220"/>
        <w:ind w:firstLine="540"/>
        <w:jc w:val="both"/>
      </w:pPr>
      <w:hyperlink r:id="rId15">
        <w:proofErr w:type="gramStart"/>
        <w:r>
          <w:rPr>
            <w:color w:val="0000FF"/>
          </w:rPr>
          <w:t>постановление</w:t>
        </w:r>
      </w:hyperlink>
      <w:r>
        <w:t xml:space="preserve"> Правительства Ленинградской области от 29 марта 2019 года N 128 "О внесении изменения в постановление Правительства Ленинградской области от 30 декабря 2014 года N 646 "Об 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w:t>
      </w:r>
      <w:proofErr w:type="gramEnd"/>
    </w:p>
    <w:p w:rsidR="00921780" w:rsidRDefault="00921780" w:rsidP="00921780">
      <w:pPr>
        <w:pStyle w:val="ConsPlusNormal"/>
        <w:spacing w:before="220"/>
        <w:ind w:firstLine="540"/>
        <w:jc w:val="both"/>
      </w:pPr>
      <w:r>
        <w:t xml:space="preserve">6. Действие </w:t>
      </w:r>
      <w:hyperlink w:anchor="P274">
        <w:r>
          <w:rPr>
            <w:color w:val="0000FF"/>
          </w:rPr>
          <w:t>пункта 1.1 раздела V</w:t>
        </w:r>
      </w:hyperlink>
      <w:r>
        <w:t xml:space="preserve"> "В бюджетной сфере" показателей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(приложение 1) распространяется на правоотношения, возникшие с 1 января 2020 года.</w:t>
      </w:r>
    </w:p>
    <w:p w:rsidR="00921780" w:rsidRDefault="00921780" w:rsidP="00921780">
      <w:pPr>
        <w:pStyle w:val="ConsPlusNormal"/>
        <w:spacing w:before="220"/>
        <w:ind w:firstLine="540"/>
        <w:jc w:val="both"/>
      </w:pPr>
      <w:r>
        <w:t xml:space="preserve">7. </w:t>
      </w:r>
      <w:proofErr w:type="gramStart"/>
      <w:r>
        <w:t>Контроль за</w:t>
      </w:r>
      <w:proofErr w:type="gramEnd"/>
      <w:r>
        <w:t xml:space="preserve"> исполнением постановления возложить на вице-губернатора Ленинградской области по внутренней политике.</w:t>
      </w:r>
    </w:p>
    <w:p w:rsidR="00921780" w:rsidRDefault="00921780" w:rsidP="00921780">
      <w:pPr>
        <w:pStyle w:val="ConsPlusNormal"/>
        <w:jc w:val="both"/>
      </w:pPr>
    </w:p>
    <w:p w:rsidR="00921780" w:rsidRDefault="00921780" w:rsidP="00921780">
      <w:pPr>
        <w:pStyle w:val="ConsPlusNormal"/>
        <w:jc w:val="right"/>
      </w:pPr>
      <w:r>
        <w:t>Губернатор</w:t>
      </w:r>
    </w:p>
    <w:p w:rsidR="00921780" w:rsidRDefault="00921780" w:rsidP="00921780">
      <w:pPr>
        <w:pStyle w:val="ConsPlusNormal"/>
        <w:jc w:val="right"/>
      </w:pPr>
      <w:r>
        <w:t>Ленинградской области</w:t>
      </w:r>
    </w:p>
    <w:p w:rsidR="00921780" w:rsidRDefault="00921780" w:rsidP="00921780">
      <w:pPr>
        <w:pStyle w:val="ConsPlusNormal"/>
        <w:jc w:val="right"/>
      </w:pPr>
      <w:r>
        <w:t>А.Дрозденко</w:t>
      </w: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right"/>
        <w:outlineLvl w:val="0"/>
      </w:pPr>
      <w:r>
        <w:t>УТВЕРЖДЕНЫ</w:t>
      </w:r>
    </w:p>
    <w:p w:rsidR="00921780" w:rsidRDefault="00921780" w:rsidP="00921780">
      <w:pPr>
        <w:pStyle w:val="ConsPlusNormal"/>
        <w:jc w:val="right"/>
      </w:pPr>
      <w:r>
        <w:t>постановлением Правительства</w:t>
      </w:r>
    </w:p>
    <w:p w:rsidR="00921780" w:rsidRDefault="00921780" w:rsidP="00921780">
      <w:pPr>
        <w:pStyle w:val="ConsPlusNormal"/>
        <w:jc w:val="right"/>
      </w:pPr>
      <w:r>
        <w:t>Ленинградской области</w:t>
      </w:r>
    </w:p>
    <w:p w:rsidR="00921780" w:rsidRDefault="00921780" w:rsidP="00921780">
      <w:pPr>
        <w:pStyle w:val="ConsPlusNormal"/>
        <w:jc w:val="right"/>
      </w:pPr>
      <w:r>
        <w:t>от 04.12.2019 N 571</w:t>
      </w:r>
    </w:p>
    <w:p w:rsidR="00921780" w:rsidRDefault="00921780" w:rsidP="00921780">
      <w:pPr>
        <w:pStyle w:val="ConsPlusNormal"/>
        <w:jc w:val="right"/>
      </w:pPr>
      <w:r>
        <w:t>(приложение 1)</w:t>
      </w:r>
    </w:p>
    <w:p w:rsidR="00921780" w:rsidRDefault="00921780" w:rsidP="00921780">
      <w:pPr>
        <w:pStyle w:val="ConsPlusNormal"/>
        <w:jc w:val="both"/>
      </w:pPr>
    </w:p>
    <w:p w:rsidR="00921780" w:rsidRDefault="00921780" w:rsidP="00921780">
      <w:pPr>
        <w:pStyle w:val="ConsPlusTitle"/>
        <w:jc w:val="center"/>
      </w:pPr>
      <w:bookmarkStart w:id="1" w:name="P46"/>
      <w:bookmarkEnd w:id="1"/>
      <w:r>
        <w:t>ПОКАЗАТЕЛИ</w:t>
      </w:r>
    </w:p>
    <w:p w:rsidR="00921780" w:rsidRDefault="00921780" w:rsidP="00921780">
      <w:pPr>
        <w:pStyle w:val="ConsPlusTitle"/>
        <w:jc w:val="center"/>
      </w:pPr>
      <w:r>
        <w:t>ЭФФЕКТИВНОСТИ ВЫПОЛНЕНИЯ ОРГАНАМИ МЕСТНОГО САМОУПРАВЛЕНИЯ</w:t>
      </w:r>
    </w:p>
    <w:p w:rsidR="00921780" w:rsidRDefault="00921780" w:rsidP="00921780">
      <w:pPr>
        <w:pStyle w:val="ConsPlusTitle"/>
        <w:jc w:val="center"/>
      </w:pPr>
      <w:r>
        <w:t>МУНИЦИПАЛЬНЫХ ОБРАЗОВАНИЙ ЛЕНИНГРАДСКОЙ ОБЛАСТИ ОТДЕЛЬНЫХ</w:t>
      </w:r>
    </w:p>
    <w:p w:rsidR="00921780" w:rsidRDefault="00921780" w:rsidP="00921780">
      <w:pPr>
        <w:pStyle w:val="ConsPlusTitle"/>
        <w:jc w:val="center"/>
      </w:pPr>
      <w:r>
        <w:t>ПЕРЕДАННЫХ ГОСУДАРСТВЕННЫХ ПОЛНОМОЧИЙ</w:t>
      </w:r>
    </w:p>
    <w:p w:rsidR="00921780" w:rsidRDefault="00921780" w:rsidP="00921780">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921780" w:rsidTr="00C07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780" w:rsidRDefault="00921780" w:rsidP="00C07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780" w:rsidRDefault="00921780" w:rsidP="00C07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780" w:rsidRDefault="00921780" w:rsidP="00C0747C">
            <w:pPr>
              <w:pStyle w:val="ConsPlusNormal"/>
              <w:jc w:val="center"/>
            </w:pPr>
            <w:r>
              <w:rPr>
                <w:color w:val="392C69"/>
              </w:rPr>
              <w:t>Список изменяющих документов</w:t>
            </w:r>
          </w:p>
          <w:p w:rsidR="00921780" w:rsidRDefault="00921780" w:rsidP="00C0747C">
            <w:pPr>
              <w:pStyle w:val="ConsPlusNormal"/>
              <w:jc w:val="center"/>
            </w:pPr>
            <w:proofErr w:type="gramStart"/>
            <w:r>
              <w:rPr>
                <w:color w:val="392C69"/>
              </w:rPr>
              <w:lastRenderedPageBreak/>
              <w:t>(в ред. Постановлений Правительства Ленинградской области</w:t>
            </w:r>
            <w:proofErr w:type="gramEnd"/>
          </w:p>
          <w:p w:rsidR="00921780" w:rsidRDefault="00921780" w:rsidP="00C0747C">
            <w:pPr>
              <w:pStyle w:val="ConsPlusNormal"/>
              <w:jc w:val="center"/>
            </w:pPr>
            <w:r>
              <w:rPr>
                <w:color w:val="392C69"/>
              </w:rPr>
              <w:t xml:space="preserve">от 26.01.2022 </w:t>
            </w:r>
            <w:hyperlink r:id="rId16">
              <w:r>
                <w:rPr>
                  <w:color w:val="0000FF"/>
                </w:rPr>
                <w:t>N 46</w:t>
              </w:r>
            </w:hyperlink>
            <w:r>
              <w:rPr>
                <w:color w:val="392C69"/>
              </w:rPr>
              <w:t xml:space="preserve">, от 04.03.2022 </w:t>
            </w:r>
            <w:hyperlink r:id="rId17">
              <w:r>
                <w:rPr>
                  <w:color w:val="0000FF"/>
                </w:rPr>
                <w:t>N 136</w:t>
              </w:r>
            </w:hyperlink>
            <w:r>
              <w:rPr>
                <w:color w:val="392C69"/>
              </w:rPr>
              <w:t xml:space="preserve">, от 10.10.2022 </w:t>
            </w:r>
            <w:hyperlink r:id="rId18">
              <w:r>
                <w:rPr>
                  <w:color w:val="0000FF"/>
                </w:rPr>
                <w:t>N 721</w:t>
              </w:r>
            </w:hyperlink>
            <w:r>
              <w:rPr>
                <w:color w:val="392C69"/>
              </w:rPr>
              <w:t>,</w:t>
            </w:r>
          </w:p>
          <w:p w:rsidR="00921780" w:rsidRDefault="00921780" w:rsidP="00C0747C">
            <w:pPr>
              <w:pStyle w:val="ConsPlusNormal"/>
              <w:jc w:val="center"/>
            </w:pPr>
            <w:r>
              <w:rPr>
                <w:color w:val="392C69"/>
              </w:rPr>
              <w:t xml:space="preserve">от 07.12.2022 </w:t>
            </w:r>
            <w:hyperlink r:id="rId19">
              <w:r>
                <w:rPr>
                  <w:color w:val="0000FF"/>
                </w:rPr>
                <w:t>N 902</w:t>
              </w:r>
            </w:hyperlink>
            <w:r>
              <w:rPr>
                <w:color w:val="392C69"/>
              </w:rPr>
              <w:t xml:space="preserve">, от 13.08.2024 </w:t>
            </w:r>
            <w:hyperlink r:id="rId20">
              <w:r>
                <w:rPr>
                  <w:color w:val="0000FF"/>
                </w:rPr>
                <w:t>N 551</w:t>
              </w:r>
            </w:hyperlink>
            <w:r>
              <w:rPr>
                <w:color w:val="392C69"/>
              </w:rPr>
              <w:t xml:space="preserve">, от 25.03.2025 </w:t>
            </w:r>
            <w:hyperlink r:id="rId21">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780" w:rsidRDefault="00921780" w:rsidP="00C0747C">
            <w:pPr>
              <w:pStyle w:val="ConsPlusNormal"/>
            </w:pPr>
          </w:p>
        </w:tc>
      </w:tr>
    </w:tbl>
    <w:p w:rsidR="00921780" w:rsidRDefault="00921780" w:rsidP="00921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891"/>
        <w:gridCol w:w="1334"/>
        <w:gridCol w:w="1018"/>
        <w:gridCol w:w="3288"/>
      </w:tblGrid>
      <w:tr w:rsidR="00921780" w:rsidTr="00C0747C">
        <w:tc>
          <w:tcPr>
            <w:tcW w:w="528" w:type="dxa"/>
          </w:tcPr>
          <w:p w:rsidR="00921780" w:rsidRDefault="00921780" w:rsidP="00C0747C">
            <w:pPr>
              <w:pStyle w:val="ConsPlusNormal"/>
              <w:jc w:val="center"/>
            </w:pPr>
            <w:r>
              <w:t xml:space="preserve">N </w:t>
            </w:r>
            <w:proofErr w:type="gramStart"/>
            <w:r>
              <w:t>п</w:t>
            </w:r>
            <w:proofErr w:type="gramEnd"/>
            <w:r>
              <w:t>/п</w:t>
            </w:r>
          </w:p>
        </w:tc>
        <w:tc>
          <w:tcPr>
            <w:tcW w:w="2891" w:type="dxa"/>
          </w:tcPr>
          <w:p w:rsidR="00921780" w:rsidRDefault="00921780" w:rsidP="00C0747C">
            <w:pPr>
              <w:pStyle w:val="ConsPlusNormal"/>
              <w:jc w:val="center"/>
            </w:pPr>
            <w:r>
              <w:t>Показатели</w:t>
            </w:r>
          </w:p>
        </w:tc>
        <w:tc>
          <w:tcPr>
            <w:tcW w:w="1334" w:type="dxa"/>
          </w:tcPr>
          <w:p w:rsidR="00921780" w:rsidRDefault="00921780" w:rsidP="00C0747C">
            <w:pPr>
              <w:pStyle w:val="ConsPlusNormal"/>
              <w:jc w:val="center"/>
            </w:pPr>
            <w:r>
              <w:t>Единица измерения</w:t>
            </w:r>
          </w:p>
        </w:tc>
        <w:tc>
          <w:tcPr>
            <w:tcW w:w="1018" w:type="dxa"/>
          </w:tcPr>
          <w:p w:rsidR="00921780" w:rsidRDefault="00921780" w:rsidP="00C0747C">
            <w:pPr>
              <w:pStyle w:val="ConsPlusNormal"/>
              <w:jc w:val="center"/>
            </w:pPr>
            <w:r>
              <w:t>Целевое значение показателя</w:t>
            </w:r>
          </w:p>
        </w:tc>
        <w:tc>
          <w:tcPr>
            <w:tcW w:w="3288" w:type="dxa"/>
          </w:tcPr>
          <w:p w:rsidR="00921780" w:rsidRDefault="00921780" w:rsidP="00C0747C">
            <w:pPr>
              <w:pStyle w:val="ConsPlusNormal"/>
              <w:jc w:val="center"/>
            </w:pPr>
            <w:r>
              <w:t>Методика расчета</w:t>
            </w:r>
          </w:p>
        </w:tc>
      </w:tr>
      <w:tr w:rsidR="00921780" w:rsidTr="00C0747C">
        <w:tc>
          <w:tcPr>
            <w:tcW w:w="528" w:type="dxa"/>
          </w:tcPr>
          <w:p w:rsidR="00921780" w:rsidRDefault="00921780" w:rsidP="00C0747C">
            <w:pPr>
              <w:pStyle w:val="ConsPlusNormal"/>
              <w:jc w:val="center"/>
            </w:pPr>
            <w:r>
              <w:t>1</w:t>
            </w:r>
          </w:p>
        </w:tc>
        <w:tc>
          <w:tcPr>
            <w:tcW w:w="2891" w:type="dxa"/>
          </w:tcPr>
          <w:p w:rsidR="00921780" w:rsidRDefault="00921780" w:rsidP="00C0747C">
            <w:pPr>
              <w:pStyle w:val="ConsPlusNormal"/>
              <w:jc w:val="center"/>
            </w:pPr>
            <w:r>
              <w:t>2</w:t>
            </w:r>
          </w:p>
        </w:tc>
        <w:tc>
          <w:tcPr>
            <w:tcW w:w="1334" w:type="dxa"/>
          </w:tcPr>
          <w:p w:rsidR="00921780" w:rsidRDefault="00921780" w:rsidP="00C0747C">
            <w:pPr>
              <w:pStyle w:val="ConsPlusNormal"/>
              <w:jc w:val="center"/>
            </w:pPr>
            <w:r>
              <w:t>3</w:t>
            </w:r>
          </w:p>
        </w:tc>
        <w:tc>
          <w:tcPr>
            <w:tcW w:w="1018" w:type="dxa"/>
          </w:tcPr>
          <w:p w:rsidR="00921780" w:rsidRDefault="00921780" w:rsidP="00C0747C">
            <w:pPr>
              <w:pStyle w:val="ConsPlusNormal"/>
              <w:jc w:val="center"/>
            </w:pPr>
            <w:r>
              <w:t>4</w:t>
            </w:r>
          </w:p>
        </w:tc>
        <w:tc>
          <w:tcPr>
            <w:tcW w:w="3288" w:type="dxa"/>
          </w:tcPr>
          <w:p w:rsidR="00921780" w:rsidRDefault="00921780" w:rsidP="00C0747C">
            <w:pPr>
              <w:pStyle w:val="ConsPlusNormal"/>
              <w:jc w:val="center"/>
            </w:pPr>
            <w:r>
              <w:t>5</w:t>
            </w:r>
          </w:p>
        </w:tc>
      </w:tr>
      <w:tr w:rsidR="00921780" w:rsidTr="00C0747C">
        <w:tc>
          <w:tcPr>
            <w:tcW w:w="9059" w:type="dxa"/>
            <w:gridSpan w:val="5"/>
          </w:tcPr>
          <w:p w:rsidR="00921780" w:rsidRDefault="00921780" w:rsidP="00C0747C">
            <w:pPr>
              <w:pStyle w:val="ConsPlusNormal"/>
              <w:jc w:val="center"/>
              <w:outlineLvl w:val="1"/>
            </w:pPr>
            <w:r>
              <w:t>I. В сфере профилактики безнадзорности и правонарушений несовершеннолетних</w:t>
            </w:r>
          </w:p>
        </w:tc>
      </w:tr>
      <w:tr w:rsidR="00921780" w:rsidTr="00C0747C">
        <w:tc>
          <w:tcPr>
            <w:tcW w:w="528" w:type="dxa"/>
          </w:tcPr>
          <w:p w:rsidR="00921780" w:rsidRDefault="00921780" w:rsidP="00C0747C">
            <w:pPr>
              <w:pStyle w:val="ConsPlusNormal"/>
              <w:jc w:val="center"/>
              <w:outlineLvl w:val="2"/>
            </w:pPr>
            <w:r>
              <w:t>1</w:t>
            </w:r>
          </w:p>
        </w:tc>
        <w:tc>
          <w:tcPr>
            <w:tcW w:w="8531" w:type="dxa"/>
            <w:gridSpan w:val="4"/>
          </w:tcPr>
          <w:p w:rsidR="00921780" w:rsidRDefault="00921780" w:rsidP="00C0747C">
            <w:pPr>
              <w:pStyle w:val="ConsPlusNormal"/>
              <w:jc w:val="center"/>
            </w:pPr>
            <w:r>
              <w:t>Создание и обеспечение деятельности комиссий по делам несовершеннолетних и защите их прав</w:t>
            </w:r>
          </w:p>
        </w:tc>
      </w:tr>
      <w:tr w:rsidR="00921780" w:rsidTr="00C0747C">
        <w:tc>
          <w:tcPr>
            <w:tcW w:w="528" w:type="dxa"/>
          </w:tcPr>
          <w:p w:rsidR="00921780" w:rsidRDefault="00921780" w:rsidP="00C0747C">
            <w:pPr>
              <w:pStyle w:val="ConsPlusNormal"/>
              <w:jc w:val="center"/>
            </w:pPr>
            <w:r>
              <w:t>1.1</w:t>
            </w:r>
          </w:p>
        </w:tc>
        <w:tc>
          <w:tcPr>
            <w:tcW w:w="2891" w:type="dxa"/>
          </w:tcPr>
          <w:p w:rsidR="00921780" w:rsidRDefault="00921780" w:rsidP="00C0747C">
            <w:pPr>
              <w:pStyle w:val="ConsPlusNormal"/>
            </w:pPr>
            <w:r>
              <w:t>Создание комиссий по делам несовершеннолетних и защите их прав органами местного самоуправления, наделенными отдельными переданными государственными полномочиями</w:t>
            </w:r>
          </w:p>
        </w:tc>
        <w:tc>
          <w:tcPr>
            <w:tcW w:w="1334" w:type="dxa"/>
          </w:tcPr>
          <w:p w:rsidR="00921780" w:rsidRDefault="00921780" w:rsidP="00C0747C">
            <w:pPr>
              <w:pStyle w:val="ConsPlusNormal"/>
            </w:pPr>
          </w:p>
        </w:tc>
        <w:tc>
          <w:tcPr>
            <w:tcW w:w="1018" w:type="dxa"/>
          </w:tcPr>
          <w:p w:rsidR="00921780" w:rsidRDefault="00921780" w:rsidP="00C0747C">
            <w:pPr>
              <w:pStyle w:val="ConsPlusNormal"/>
              <w:jc w:val="center"/>
            </w:pPr>
            <w:r>
              <w:t>да</w:t>
            </w:r>
          </w:p>
        </w:tc>
        <w:tc>
          <w:tcPr>
            <w:tcW w:w="3288" w:type="dxa"/>
          </w:tcPr>
          <w:p w:rsidR="00921780" w:rsidRDefault="00921780" w:rsidP="00C0747C">
            <w:pPr>
              <w:pStyle w:val="ConsPlusNormal"/>
            </w:pPr>
          </w:p>
        </w:tc>
      </w:tr>
      <w:tr w:rsidR="00921780" w:rsidTr="00C0747C">
        <w:tc>
          <w:tcPr>
            <w:tcW w:w="528" w:type="dxa"/>
          </w:tcPr>
          <w:p w:rsidR="00921780" w:rsidRDefault="00921780" w:rsidP="00C0747C">
            <w:pPr>
              <w:pStyle w:val="ConsPlusNormal"/>
              <w:jc w:val="center"/>
            </w:pPr>
            <w:r>
              <w:t>1.2</w:t>
            </w:r>
          </w:p>
        </w:tc>
        <w:tc>
          <w:tcPr>
            <w:tcW w:w="2891" w:type="dxa"/>
          </w:tcPr>
          <w:p w:rsidR="00921780" w:rsidRDefault="00921780" w:rsidP="00C0747C">
            <w:pPr>
              <w:pStyle w:val="ConsPlusNormal"/>
            </w:pPr>
            <w:r>
              <w:t>Доля освоенных бюджетных средств на реализацию отдельных переданных государственных полномочий от общей суммы выделенных средств из областного бюджета на реализацию отдельных государственных полномочий</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 xml:space="preserve">К = Со / </w:t>
            </w:r>
            <w:proofErr w:type="gramStart"/>
            <w:r>
              <w:t>Св</w:t>
            </w:r>
            <w:proofErr w:type="gramEnd"/>
            <w:r>
              <w:t xml:space="preserve"> x 100,</w:t>
            </w:r>
          </w:p>
          <w:p w:rsidR="00921780" w:rsidRDefault="00921780" w:rsidP="00C0747C">
            <w:pPr>
              <w:pStyle w:val="ConsPlusNormal"/>
            </w:pPr>
            <w:r>
              <w:t>где:</w:t>
            </w:r>
          </w:p>
          <w:p w:rsidR="00921780" w:rsidRDefault="00921780" w:rsidP="00C0747C">
            <w:pPr>
              <w:pStyle w:val="ConsPlusNormal"/>
            </w:pPr>
            <w:proofErr w:type="gramStart"/>
            <w:r>
              <w:t>К</w:t>
            </w:r>
            <w:proofErr w:type="gramEnd"/>
            <w:r>
              <w:t xml:space="preserve"> - значение показателя;</w:t>
            </w:r>
          </w:p>
          <w:p w:rsidR="00921780" w:rsidRDefault="00921780" w:rsidP="00C0747C">
            <w:pPr>
              <w:pStyle w:val="ConsPlusNormal"/>
            </w:pPr>
            <w:proofErr w:type="gramStart"/>
            <w:r>
              <w:t>Со</w:t>
            </w:r>
            <w:proofErr w:type="gramEnd"/>
            <w:r>
              <w:t xml:space="preserve"> - сумма освоенных бюджетных средств на реализацию отдельных государственных полномочий;</w:t>
            </w:r>
          </w:p>
          <w:p w:rsidR="00921780" w:rsidRDefault="00921780" w:rsidP="00C0747C">
            <w:pPr>
              <w:pStyle w:val="ConsPlusNormal"/>
            </w:pPr>
            <w:proofErr w:type="gramStart"/>
            <w:r>
              <w:t>Св</w:t>
            </w:r>
            <w:proofErr w:type="gramEnd"/>
            <w:r>
              <w:t xml:space="preserve"> - общая сумма выделенных средств из областного бюджета на реализацию отдельных государственных полномочий</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t>1.3</w:t>
            </w:r>
          </w:p>
        </w:tc>
        <w:tc>
          <w:tcPr>
            <w:tcW w:w="2891" w:type="dxa"/>
            <w:tcBorders>
              <w:bottom w:val="nil"/>
            </w:tcBorders>
          </w:tcPr>
          <w:p w:rsidR="00921780" w:rsidRDefault="00921780" w:rsidP="00C0747C">
            <w:pPr>
              <w:pStyle w:val="ConsPlusNormal"/>
            </w:pPr>
            <w:r>
              <w:t>Доля обоснованных жалоб на действия (бездействие) комиссий по делам несовершеннолетних и защите их прав, поступивших в комитет общего и профессионального образования Ленинградской области, от общего количества принятых комиссией по делам несовершеннолетних и защите их прав решений</w:t>
            </w:r>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0</w:t>
            </w:r>
          </w:p>
        </w:tc>
        <w:tc>
          <w:tcPr>
            <w:tcW w:w="3288" w:type="dxa"/>
            <w:tcBorders>
              <w:bottom w:val="nil"/>
            </w:tcBorders>
          </w:tcPr>
          <w:p w:rsidR="00921780" w:rsidRDefault="00921780" w:rsidP="00C0747C">
            <w:pPr>
              <w:pStyle w:val="ConsPlusNormal"/>
            </w:pPr>
            <w:r>
              <w:t>Р = Кж</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Кж - количество жалоб на действия (бездействие) комиссии по делам несовершеннолетних и защите их прав, поступивших в комитет общего и профессионального образования Ленинградской области, которые признаны обоснованными;</w:t>
            </w:r>
          </w:p>
          <w:p w:rsidR="00921780" w:rsidRDefault="00921780" w:rsidP="00C0747C">
            <w:pPr>
              <w:pStyle w:val="ConsPlusNormal"/>
            </w:pPr>
            <w:proofErr w:type="gramStart"/>
            <w:r>
              <w:t>Ко</w:t>
            </w:r>
            <w:proofErr w:type="gramEnd"/>
            <w:r>
              <w:t xml:space="preserve"> - общее количество принятых комиссией по делам несовершеннолетних и защите их прав решений</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lastRenderedPageBreak/>
              <w:t xml:space="preserve">(в ред. </w:t>
            </w:r>
            <w:hyperlink r:id="rId22">
              <w:r>
                <w:rPr>
                  <w:color w:val="0000FF"/>
                </w:rPr>
                <w:t>Постановления</w:t>
              </w:r>
            </w:hyperlink>
            <w:r>
              <w:t xml:space="preserve"> Правительства Ленинградской области от 26.01.2022 N 46)</w:t>
            </w:r>
          </w:p>
        </w:tc>
      </w:tr>
      <w:tr w:rsidR="00921780" w:rsidTr="00C0747C">
        <w:tblPrEx>
          <w:tblBorders>
            <w:insideH w:val="none" w:sz="0" w:space="0" w:color="auto"/>
          </w:tblBorders>
        </w:tblPrEx>
        <w:tc>
          <w:tcPr>
            <w:tcW w:w="9059" w:type="dxa"/>
            <w:gridSpan w:val="5"/>
            <w:tcBorders>
              <w:bottom w:val="nil"/>
            </w:tcBorders>
          </w:tcPr>
          <w:p w:rsidR="00921780" w:rsidRDefault="00921780" w:rsidP="00C0747C">
            <w:pPr>
              <w:pStyle w:val="ConsPlusNormal"/>
              <w:jc w:val="center"/>
              <w:outlineLvl w:val="1"/>
            </w:pPr>
            <w:r>
              <w:t>II. В сфере административных правоотношений</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p>
          <w:p w:rsidR="00921780" w:rsidRDefault="00921780" w:rsidP="00C0747C">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10.10.2022 N 721)</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outlineLvl w:val="2"/>
            </w:pPr>
            <w:r>
              <w:t>1</w:t>
            </w:r>
          </w:p>
        </w:tc>
        <w:tc>
          <w:tcPr>
            <w:tcW w:w="8531" w:type="dxa"/>
            <w:gridSpan w:val="4"/>
            <w:tcBorders>
              <w:bottom w:val="nil"/>
            </w:tcBorders>
          </w:tcPr>
          <w:p w:rsidR="00921780" w:rsidRDefault="00921780" w:rsidP="00C0747C">
            <w:pPr>
              <w:pStyle w:val="ConsPlusNormal"/>
              <w:jc w:val="center"/>
            </w:pPr>
            <w:r>
              <w:t>Формирование и обеспечение деятельности административных комиссий муниципальных районов (муниципального округа, городского округа) (далее - административные комиссии)</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13.08.2024 N 551)</w:t>
            </w:r>
          </w:p>
        </w:tc>
      </w:tr>
      <w:tr w:rsidR="00921780" w:rsidTr="00C0747C">
        <w:tc>
          <w:tcPr>
            <w:tcW w:w="528" w:type="dxa"/>
          </w:tcPr>
          <w:p w:rsidR="00921780" w:rsidRDefault="00921780" w:rsidP="00C0747C">
            <w:pPr>
              <w:pStyle w:val="ConsPlusNormal"/>
              <w:jc w:val="center"/>
            </w:pPr>
            <w:r>
              <w:t>1.1</w:t>
            </w:r>
          </w:p>
        </w:tc>
        <w:tc>
          <w:tcPr>
            <w:tcW w:w="2891" w:type="dxa"/>
          </w:tcPr>
          <w:p w:rsidR="00921780" w:rsidRDefault="00921780" w:rsidP="00C0747C">
            <w:pPr>
              <w:pStyle w:val="ConsPlusNormal"/>
            </w:pPr>
            <w:r>
              <w:t>Формирование административных комиссий органами местного самоуправления, наделенными отдельными государственными полномочиями</w:t>
            </w:r>
          </w:p>
        </w:tc>
        <w:tc>
          <w:tcPr>
            <w:tcW w:w="1334" w:type="dxa"/>
          </w:tcPr>
          <w:p w:rsidR="00921780" w:rsidRDefault="00921780" w:rsidP="00C0747C">
            <w:pPr>
              <w:pStyle w:val="ConsPlusNormal"/>
              <w:jc w:val="center"/>
            </w:pPr>
          </w:p>
        </w:tc>
        <w:tc>
          <w:tcPr>
            <w:tcW w:w="1018" w:type="dxa"/>
          </w:tcPr>
          <w:p w:rsidR="00921780" w:rsidRDefault="00921780" w:rsidP="00C0747C">
            <w:pPr>
              <w:pStyle w:val="ConsPlusNormal"/>
              <w:jc w:val="center"/>
            </w:pPr>
            <w:r>
              <w:t>да</w:t>
            </w:r>
          </w:p>
        </w:tc>
        <w:tc>
          <w:tcPr>
            <w:tcW w:w="3288" w:type="dxa"/>
          </w:tcPr>
          <w:p w:rsidR="00921780" w:rsidRDefault="00921780" w:rsidP="00C0747C">
            <w:pPr>
              <w:pStyle w:val="ConsPlusNormal"/>
            </w:pPr>
          </w:p>
        </w:tc>
      </w:tr>
      <w:tr w:rsidR="00921780" w:rsidTr="00C0747C">
        <w:tc>
          <w:tcPr>
            <w:tcW w:w="528" w:type="dxa"/>
          </w:tcPr>
          <w:p w:rsidR="00921780" w:rsidRDefault="00921780" w:rsidP="00C0747C">
            <w:pPr>
              <w:pStyle w:val="ConsPlusNormal"/>
              <w:jc w:val="center"/>
            </w:pPr>
            <w:r>
              <w:t>1.2</w:t>
            </w:r>
          </w:p>
        </w:tc>
        <w:tc>
          <w:tcPr>
            <w:tcW w:w="2891" w:type="dxa"/>
          </w:tcPr>
          <w:p w:rsidR="00921780" w:rsidRDefault="00921780" w:rsidP="00C0747C">
            <w:pPr>
              <w:pStyle w:val="ConsPlusNormal"/>
            </w:pPr>
            <w:r>
              <w:t>Доля освоенных бюджетных средств на реализацию отдельных переданных государственных полномочий от общей суммы выделенных средств из областного бюджета на реализацию отдельных государственных полномочий</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 xml:space="preserve">К = Со / </w:t>
            </w:r>
            <w:proofErr w:type="gramStart"/>
            <w:r>
              <w:t>Св</w:t>
            </w:r>
            <w:proofErr w:type="gramEnd"/>
            <w:r>
              <w:t xml:space="preserve"> x 100,</w:t>
            </w:r>
          </w:p>
          <w:p w:rsidR="00921780" w:rsidRDefault="00921780" w:rsidP="00C0747C">
            <w:pPr>
              <w:pStyle w:val="ConsPlusNormal"/>
            </w:pPr>
            <w:r>
              <w:t>где:</w:t>
            </w:r>
          </w:p>
          <w:p w:rsidR="00921780" w:rsidRDefault="00921780" w:rsidP="00C0747C">
            <w:pPr>
              <w:pStyle w:val="ConsPlusNormal"/>
            </w:pPr>
            <w:proofErr w:type="gramStart"/>
            <w:r>
              <w:t>К</w:t>
            </w:r>
            <w:proofErr w:type="gramEnd"/>
            <w:r>
              <w:t xml:space="preserve"> - значение показателя;</w:t>
            </w:r>
          </w:p>
          <w:p w:rsidR="00921780" w:rsidRDefault="00921780" w:rsidP="00C0747C">
            <w:pPr>
              <w:pStyle w:val="ConsPlusNormal"/>
            </w:pPr>
            <w:proofErr w:type="gramStart"/>
            <w:r>
              <w:t>Со</w:t>
            </w:r>
            <w:proofErr w:type="gramEnd"/>
            <w:r>
              <w:t xml:space="preserve"> - сумма освоенных бюджетных средств на реализацию отдельных государственных полномочий;</w:t>
            </w:r>
          </w:p>
          <w:p w:rsidR="00921780" w:rsidRDefault="00921780" w:rsidP="00C0747C">
            <w:pPr>
              <w:pStyle w:val="ConsPlusNormal"/>
            </w:pPr>
            <w:proofErr w:type="gramStart"/>
            <w:r>
              <w:t>Св</w:t>
            </w:r>
            <w:proofErr w:type="gramEnd"/>
            <w:r>
              <w:t xml:space="preserve"> - общая сумма выделенных средств из областного бюджета на реализацию отдельных государственных полномочий</w:t>
            </w:r>
          </w:p>
        </w:tc>
      </w:tr>
      <w:tr w:rsidR="00921780" w:rsidTr="00C0747C">
        <w:tc>
          <w:tcPr>
            <w:tcW w:w="528" w:type="dxa"/>
          </w:tcPr>
          <w:p w:rsidR="00921780" w:rsidRDefault="00921780" w:rsidP="00C0747C">
            <w:pPr>
              <w:pStyle w:val="ConsPlusNormal"/>
              <w:jc w:val="center"/>
              <w:outlineLvl w:val="2"/>
            </w:pPr>
            <w:r>
              <w:t>2</w:t>
            </w:r>
          </w:p>
        </w:tc>
        <w:tc>
          <w:tcPr>
            <w:tcW w:w="8531" w:type="dxa"/>
            <w:gridSpan w:val="4"/>
          </w:tcPr>
          <w:p w:rsidR="00921780" w:rsidRDefault="00921780" w:rsidP="00C0747C">
            <w:pPr>
              <w:pStyle w:val="ConsPlusNormal"/>
              <w:jc w:val="center"/>
            </w:pPr>
            <w:r>
              <w:t>Составление протоколов об административных правонарушениях</w:t>
            </w:r>
          </w:p>
        </w:tc>
      </w:tr>
      <w:tr w:rsidR="00921780" w:rsidTr="00C0747C">
        <w:tc>
          <w:tcPr>
            <w:tcW w:w="528" w:type="dxa"/>
          </w:tcPr>
          <w:p w:rsidR="00921780" w:rsidRDefault="00921780" w:rsidP="00C0747C">
            <w:pPr>
              <w:pStyle w:val="ConsPlusNormal"/>
              <w:jc w:val="center"/>
            </w:pPr>
            <w:r>
              <w:t>2.1</w:t>
            </w:r>
          </w:p>
        </w:tc>
        <w:tc>
          <w:tcPr>
            <w:tcW w:w="2891" w:type="dxa"/>
          </w:tcPr>
          <w:p w:rsidR="00921780" w:rsidRDefault="00921780" w:rsidP="00C0747C">
            <w:pPr>
              <w:pStyle w:val="ConsPlusNormal"/>
            </w:pPr>
            <w:r>
              <w:t xml:space="preserve">Доля протоколов об административных правонарушениях, предусмотренных областным </w:t>
            </w:r>
            <w:hyperlink r:id="rId25">
              <w:r>
                <w:rPr>
                  <w:color w:val="0000FF"/>
                </w:rPr>
                <w:t>законом</w:t>
              </w:r>
            </w:hyperlink>
            <w:r>
              <w:t xml:space="preserve"> от 2 июля 2003 года N 47-оз "Об административных правонарушениях", составленных в соответствии с требованиями </w:t>
            </w:r>
            <w:hyperlink r:id="rId26">
              <w:r>
                <w:rPr>
                  <w:color w:val="0000FF"/>
                </w:rPr>
                <w:t>Кодекса</w:t>
              </w:r>
            </w:hyperlink>
            <w:r>
              <w:t xml:space="preserve"> Российской Федерации об административных правонарушениях, от общего количества составленных протоколов об административных правонарушениях</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Р = Пн</w:t>
            </w:r>
            <w:proofErr w:type="gramStart"/>
            <w:r>
              <w:t xml:space="preserve"> / П</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proofErr w:type="gramStart"/>
            <w:r>
              <w:t>Пн</w:t>
            </w:r>
            <w:proofErr w:type="gramEnd"/>
            <w:r>
              <w:t xml:space="preserve"> - количество протоколов об административных правонарушениях, составленных в соответствии с требованиями </w:t>
            </w:r>
            <w:hyperlink r:id="rId27">
              <w:r>
                <w:rPr>
                  <w:color w:val="0000FF"/>
                </w:rPr>
                <w:t>Кодекса</w:t>
              </w:r>
            </w:hyperlink>
            <w:r>
              <w:t xml:space="preserve"> Российской Федерации об административных правонарушениях;</w:t>
            </w:r>
          </w:p>
          <w:p w:rsidR="00921780" w:rsidRDefault="00921780" w:rsidP="00C0747C">
            <w:pPr>
              <w:pStyle w:val="ConsPlusNormal"/>
            </w:pPr>
            <w:r>
              <w:t>По - общее количество составленных протоколов об административных правонарушениях</w:t>
            </w:r>
          </w:p>
        </w:tc>
      </w:tr>
      <w:tr w:rsidR="00921780" w:rsidTr="00C0747C">
        <w:tc>
          <w:tcPr>
            <w:tcW w:w="528" w:type="dxa"/>
          </w:tcPr>
          <w:p w:rsidR="00921780" w:rsidRDefault="00921780" w:rsidP="00C0747C">
            <w:pPr>
              <w:pStyle w:val="ConsPlusNormal"/>
              <w:jc w:val="center"/>
            </w:pPr>
            <w:r>
              <w:t>2.2</w:t>
            </w:r>
          </w:p>
        </w:tc>
        <w:tc>
          <w:tcPr>
            <w:tcW w:w="2891" w:type="dxa"/>
          </w:tcPr>
          <w:p w:rsidR="00921780" w:rsidRDefault="00921780" w:rsidP="00C0747C">
            <w:pPr>
              <w:pStyle w:val="ConsPlusNormal"/>
            </w:pPr>
            <w:r>
              <w:t xml:space="preserve">Соотношение суммы наложенных </w:t>
            </w:r>
            <w:r>
              <w:lastRenderedPageBreak/>
              <w:t>административных штрафов по протоколам об административных правонарушениях, составленным уполномоченными работниками администрации муниципального образования, к объему субвенций, предоставляемых местным бюджетам из областного бюджета Ленинградской области для финансового обеспечения исполнения полномочия по составлению протоколов об административных правонарушениях</w:t>
            </w:r>
          </w:p>
        </w:tc>
        <w:tc>
          <w:tcPr>
            <w:tcW w:w="1334" w:type="dxa"/>
          </w:tcPr>
          <w:p w:rsidR="00921780" w:rsidRDefault="00921780" w:rsidP="00C0747C">
            <w:pPr>
              <w:pStyle w:val="ConsPlusNormal"/>
              <w:jc w:val="center"/>
            </w:pPr>
            <w:r>
              <w:lastRenderedPageBreak/>
              <w:t>процентов</w:t>
            </w:r>
          </w:p>
        </w:tc>
        <w:tc>
          <w:tcPr>
            <w:tcW w:w="1018" w:type="dxa"/>
          </w:tcPr>
          <w:p w:rsidR="00921780" w:rsidRDefault="00921780" w:rsidP="00C0747C">
            <w:pPr>
              <w:pStyle w:val="ConsPlusNormal"/>
              <w:jc w:val="center"/>
            </w:pPr>
            <w:r>
              <w:t>150</w:t>
            </w:r>
          </w:p>
        </w:tc>
        <w:tc>
          <w:tcPr>
            <w:tcW w:w="3288" w:type="dxa"/>
          </w:tcPr>
          <w:p w:rsidR="00921780" w:rsidRDefault="00921780" w:rsidP="00C0747C">
            <w:pPr>
              <w:pStyle w:val="ConsPlusNormal"/>
            </w:pPr>
            <w:r>
              <w:t xml:space="preserve">К = </w:t>
            </w:r>
            <w:proofErr w:type="gramStart"/>
            <w:r>
              <w:t>Ш</w:t>
            </w:r>
            <w:proofErr w:type="gramEnd"/>
            <w:r>
              <w:t xml:space="preserve"> / С x 100,</w:t>
            </w:r>
          </w:p>
          <w:p w:rsidR="00921780" w:rsidRDefault="00921780" w:rsidP="00C0747C">
            <w:pPr>
              <w:pStyle w:val="ConsPlusNormal"/>
            </w:pPr>
            <w:r>
              <w:t>где:</w:t>
            </w:r>
          </w:p>
          <w:p w:rsidR="00921780" w:rsidRDefault="00921780" w:rsidP="00C0747C">
            <w:pPr>
              <w:pStyle w:val="ConsPlusNormal"/>
            </w:pPr>
            <w:proofErr w:type="gramStart"/>
            <w:r>
              <w:lastRenderedPageBreak/>
              <w:t>К</w:t>
            </w:r>
            <w:proofErr w:type="gramEnd"/>
            <w:r>
              <w:t xml:space="preserve"> - значение показателя;</w:t>
            </w:r>
          </w:p>
          <w:p w:rsidR="00921780" w:rsidRDefault="00921780" w:rsidP="00C0747C">
            <w:pPr>
              <w:pStyle w:val="ConsPlusNormal"/>
            </w:pPr>
            <w:proofErr w:type="gramStart"/>
            <w:r>
              <w:t>Ш</w:t>
            </w:r>
            <w:proofErr w:type="gramEnd"/>
            <w:r>
              <w:t xml:space="preserve"> - сумма наложенных административных штрафов по протоколам об административных правонарушениях, составленным уполномоченными работниками администрации муниципального образования;</w:t>
            </w:r>
          </w:p>
          <w:p w:rsidR="00921780" w:rsidRDefault="00921780" w:rsidP="00C0747C">
            <w:pPr>
              <w:pStyle w:val="ConsPlusNormal"/>
            </w:pPr>
            <w:proofErr w:type="gramStart"/>
            <w:r>
              <w:t>С</w:t>
            </w:r>
            <w:proofErr w:type="gramEnd"/>
            <w:r>
              <w:t xml:space="preserve"> - </w:t>
            </w:r>
            <w:proofErr w:type="gramStart"/>
            <w:r>
              <w:t>сумма</w:t>
            </w:r>
            <w:proofErr w:type="gramEnd"/>
            <w:r>
              <w:t xml:space="preserve"> субвенции, предоставляемой местному бюджету из областного бюджета Ленинградской области для финансового обеспечения исполнения полномочия по составлению протоколов об административных правонарушениях</w:t>
            </w:r>
          </w:p>
        </w:tc>
      </w:tr>
      <w:tr w:rsidR="00921780" w:rsidTr="00C0747C">
        <w:tc>
          <w:tcPr>
            <w:tcW w:w="528" w:type="dxa"/>
          </w:tcPr>
          <w:p w:rsidR="00921780" w:rsidRDefault="00921780" w:rsidP="00C0747C">
            <w:pPr>
              <w:pStyle w:val="ConsPlusNormal"/>
              <w:jc w:val="center"/>
            </w:pPr>
            <w:r>
              <w:lastRenderedPageBreak/>
              <w:t>2.3</w:t>
            </w:r>
          </w:p>
        </w:tc>
        <w:tc>
          <w:tcPr>
            <w:tcW w:w="2891" w:type="dxa"/>
          </w:tcPr>
          <w:p w:rsidR="00921780" w:rsidRDefault="00921780" w:rsidP="00C0747C">
            <w:pPr>
              <w:pStyle w:val="ConsPlusNormal"/>
            </w:pPr>
            <w:r>
              <w:t>Доля работников администрации муниципального образования, уполномоченных составлять протоколы об административных правонарушениях, от общей штатной численности работников администрации муниципального образования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20</w:t>
            </w:r>
          </w:p>
        </w:tc>
        <w:tc>
          <w:tcPr>
            <w:tcW w:w="3288" w:type="dxa"/>
          </w:tcPr>
          <w:p w:rsidR="00921780" w:rsidRDefault="00921780" w:rsidP="00C0747C">
            <w:pPr>
              <w:pStyle w:val="ConsPlusNormal"/>
            </w:pPr>
            <w:r>
              <w:t xml:space="preserve">К = </w:t>
            </w:r>
            <w:proofErr w:type="gramStart"/>
            <w:r>
              <w:t>Р</w:t>
            </w:r>
            <w:proofErr w:type="gramEnd"/>
            <w:r>
              <w:t xml:space="preserve"> / Ш x 100,</w:t>
            </w:r>
          </w:p>
          <w:p w:rsidR="00921780" w:rsidRDefault="00921780" w:rsidP="00C0747C">
            <w:pPr>
              <w:pStyle w:val="ConsPlusNormal"/>
            </w:pPr>
            <w:r>
              <w:t>где:</w:t>
            </w:r>
          </w:p>
          <w:p w:rsidR="00921780" w:rsidRDefault="00921780" w:rsidP="00C0747C">
            <w:pPr>
              <w:pStyle w:val="ConsPlusNormal"/>
            </w:pPr>
            <w:proofErr w:type="gramStart"/>
            <w:r>
              <w:t>К</w:t>
            </w:r>
            <w:proofErr w:type="gramEnd"/>
            <w:r>
              <w:t xml:space="preserve"> - значение показателя;</w:t>
            </w:r>
          </w:p>
          <w:p w:rsidR="00921780" w:rsidRDefault="00921780" w:rsidP="00C0747C">
            <w:pPr>
              <w:pStyle w:val="ConsPlusNormal"/>
            </w:pPr>
            <w:proofErr w:type="gramStart"/>
            <w:r>
              <w:t>Р</w:t>
            </w:r>
            <w:proofErr w:type="gramEnd"/>
            <w:r>
              <w:t xml:space="preserve"> - количество работников администрации муниципального образования, уполномоченных составлять протоколы об административных правонарушениях;</w:t>
            </w:r>
          </w:p>
          <w:p w:rsidR="00921780" w:rsidRDefault="00921780" w:rsidP="00C0747C">
            <w:pPr>
              <w:pStyle w:val="ConsPlusNormal"/>
            </w:pPr>
            <w:proofErr w:type="gramStart"/>
            <w:r>
              <w:t>Ш</w:t>
            </w:r>
            <w:proofErr w:type="gramEnd"/>
            <w:r>
              <w:t xml:space="preserve"> - штатная численность работников администрации муниципального образования</w:t>
            </w:r>
          </w:p>
        </w:tc>
      </w:tr>
      <w:tr w:rsidR="00921780" w:rsidTr="00C0747C">
        <w:tc>
          <w:tcPr>
            <w:tcW w:w="528" w:type="dxa"/>
          </w:tcPr>
          <w:p w:rsidR="00921780" w:rsidRDefault="00921780" w:rsidP="00C0747C">
            <w:pPr>
              <w:pStyle w:val="ConsPlusNormal"/>
              <w:jc w:val="center"/>
            </w:pPr>
            <w:r>
              <w:t>2.4</w:t>
            </w:r>
          </w:p>
        </w:tc>
        <w:tc>
          <w:tcPr>
            <w:tcW w:w="2891" w:type="dxa"/>
          </w:tcPr>
          <w:p w:rsidR="00921780" w:rsidRDefault="00921780" w:rsidP="00C0747C">
            <w:pPr>
              <w:pStyle w:val="ConsPlusNormal"/>
            </w:pPr>
            <w:r>
              <w:t xml:space="preserve">Доля обоснованных жалоб на действия (бездействие) административных комиссий </w:t>
            </w:r>
            <w:proofErr w:type="gramStart"/>
            <w:r>
              <w:t>и(</w:t>
            </w:r>
            <w:proofErr w:type="gramEnd"/>
            <w:r>
              <w:t xml:space="preserve">или) качество и полноту составления протоколов об административных правонарушениях, поступивших в Комитет правопорядка и безопасности Ленинградской области, от общего количества протоколов об административных правонарушениях, составленных уполномоченными работниками администрации </w:t>
            </w:r>
            <w:r>
              <w:lastRenderedPageBreak/>
              <w:t>муниципального образования</w:t>
            </w:r>
          </w:p>
        </w:tc>
        <w:tc>
          <w:tcPr>
            <w:tcW w:w="1334" w:type="dxa"/>
          </w:tcPr>
          <w:p w:rsidR="00921780" w:rsidRDefault="00921780" w:rsidP="00C0747C">
            <w:pPr>
              <w:pStyle w:val="ConsPlusNormal"/>
              <w:jc w:val="center"/>
            </w:pPr>
            <w:r>
              <w:lastRenderedPageBreak/>
              <w:t>процентов</w:t>
            </w:r>
          </w:p>
        </w:tc>
        <w:tc>
          <w:tcPr>
            <w:tcW w:w="1018" w:type="dxa"/>
          </w:tcPr>
          <w:p w:rsidR="00921780" w:rsidRDefault="00921780" w:rsidP="00C0747C">
            <w:pPr>
              <w:pStyle w:val="ConsPlusNormal"/>
              <w:jc w:val="center"/>
            </w:pPr>
            <w:r>
              <w:t>0</w:t>
            </w:r>
          </w:p>
        </w:tc>
        <w:tc>
          <w:tcPr>
            <w:tcW w:w="3288" w:type="dxa"/>
          </w:tcPr>
          <w:p w:rsidR="00921780" w:rsidRDefault="00921780" w:rsidP="00C0747C">
            <w:pPr>
              <w:pStyle w:val="ConsPlusNormal"/>
            </w:pPr>
            <w:r>
              <w:t>Р = Кж</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 xml:space="preserve">Кж - количество жалоб на действия (бездействие) административных комиссий </w:t>
            </w:r>
            <w:proofErr w:type="gramStart"/>
            <w:r>
              <w:t>и(</w:t>
            </w:r>
            <w:proofErr w:type="gramEnd"/>
            <w:r>
              <w:t>или) качество и полноту составления протоколов об административных правонарушениях, поступивших в Комитет правопорядка и безопасности Ленинградской области, которые признаны обоснованными;</w:t>
            </w:r>
          </w:p>
          <w:p w:rsidR="00921780" w:rsidRDefault="00921780" w:rsidP="00C0747C">
            <w:pPr>
              <w:pStyle w:val="ConsPlusNormal"/>
            </w:pPr>
            <w:proofErr w:type="gramStart"/>
            <w:r>
              <w:t>Ко</w:t>
            </w:r>
            <w:proofErr w:type="gramEnd"/>
            <w:r>
              <w:t xml:space="preserve"> - общее количество протоколов об административных правонарушениях, составленных уполномоченными работниками </w:t>
            </w:r>
            <w:r>
              <w:lastRenderedPageBreak/>
              <w:t>администрации муниципального образования</w:t>
            </w:r>
          </w:p>
        </w:tc>
      </w:tr>
      <w:tr w:rsidR="00921780" w:rsidTr="00C0747C">
        <w:tc>
          <w:tcPr>
            <w:tcW w:w="528" w:type="dxa"/>
          </w:tcPr>
          <w:p w:rsidR="00921780" w:rsidRDefault="00921780" w:rsidP="00C0747C">
            <w:pPr>
              <w:pStyle w:val="ConsPlusNormal"/>
              <w:jc w:val="center"/>
              <w:outlineLvl w:val="2"/>
            </w:pPr>
            <w:r>
              <w:lastRenderedPageBreak/>
              <w:t>3</w:t>
            </w:r>
          </w:p>
        </w:tc>
        <w:tc>
          <w:tcPr>
            <w:tcW w:w="8531" w:type="dxa"/>
            <w:gridSpan w:val="4"/>
          </w:tcPr>
          <w:p w:rsidR="00921780" w:rsidRDefault="00921780" w:rsidP="00C0747C">
            <w:pPr>
              <w:pStyle w:val="ConsPlusNormal"/>
              <w:jc w:val="center"/>
            </w:pPr>
            <w:r>
              <w:t>Осуществление административными комиссиями производства по делам об административных правонарушениях</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t>3.1</w:t>
            </w:r>
          </w:p>
        </w:tc>
        <w:tc>
          <w:tcPr>
            <w:tcW w:w="2891" w:type="dxa"/>
            <w:tcBorders>
              <w:bottom w:val="nil"/>
            </w:tcBorders>
          </w:tcPr>
          <w:p w:rsidR="00921780" w:rsidRDefault="00921780" w:rsidP="00C0747C">
            <w:pPr>
              <w:pStyle w:val="ConsPlusNormal"/>
            </w:pPr>
            <w:r>
              <w:t>Доля постановлений с назначением административного наказания в виде административного штрафа в общем количестве рассмотренных дел об административных правонарушениях, возбужденных уполномоченными работниками администрации муниципального района (муниципального округа, городского округа)</w:t>
            </w:r>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80</w:t>
            </w:r>
          </w:p>
        </w:tc>
        <w:tc>
          <w:tcPr>
            <w:tcW w:w="3288" w:type="dxa"/>
            <w:tcBorders>
              <w:bottom w:val="nil"/>
            </w:tcBorders>
          </w:tcPr>
          <w:p w:rsidR="00921780" w:rsidRDefault="00921780" w:rsidP="00C0747C">
            <w:pPr>
              <w:pStyle w:val="ConsPlusNormal"/>
            </w:pPr>
            <w:r>
              <w:t xml:space="preserve">К = </w:t>
            </w:r>
            <w:proofErr w:type="gramStart"/>
            <w:r>
              <w:t>П</w:t>
            </w:r>
            <w:proofErr w:type="gramEnd"/>
            <w:r>
              <w:t xml:space="preserve"> / Пр x 100,</w:t>
            </w:r>
          </w:p>
          <w:p w:rsidR="00921780" w:rsidRDefault="00921780" w:rsidP="00C0747C">
            <w:pPr>
              <w:pStyle w:val="ConsPlusNormal"/>
            </w:pPr>
            <w:r>
              <w:t>где:</w:t>
            </w:r>
          </w:p>
          <w:p w:rsidR="00921780" w:rsidRDefault="00921780" w:rsidP="00C0747C">
            <w:pPr>
              <w:pStyle w:val="ConsPlusNormal"/>
            </w:pPr>
            <w:proofErr w:type="gramStart"/>
            <w:r>
              <w:t>К</w:t>
            </w:r>
            <w:proofErr w:type="gramEnd"/>
            <w:r>
              <w:t xml:space="preserve"> - значение показателя;</w:t>
            </w:r>
          </w:p>
          <w:p w:rsidR="00921780" w:rsidRDefault="00921780" w:rsidP="00C0747C">
            <w:pPr>
              <w:pStyle w:val="ConsPlusNormal"/>
            </w:pPr>
            <w:proofErr w:type="gramStart"/>
            <w:r>
              <w:t>П</w:t>
            </w:r>
            <w:proofErr w:type="gramEnd"/>
            <w:r>
              <w:t xml:space="preserve"> - количество постановлений с назначением административного наказания в виде административного штрафа;</w:t>
            </w:r>
          </w:p>
          <w:p w:rsidR="00921780" w:rsidRDefault="00921780" w:rsidP="00C0747C">
            <w:pPr>
              <w:pStyle w:val="ConsPlusNormal"/>
            </w:pPr>
            <w:proofErr w:type="gramStart"/>
            <w:r>
              <w:t>Пр</w:t>
            </w:r>
            <w:proofErr w:type="gramEnd"/>
            <w:r>
              <w:t xml:space="preserve"> - общее количество рассмотренных дел об административных правонарушениях, которые были возбуждены уполномоченными работниками администрации муниципального района (муниципального округа, городского округа)</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13.08.2024 N 551)</w:t>
            </w:r>
          </w:p>
        </w:tc>
      </w:tr>
      <w:tr w:rsidR="00921780" w:rsidTr="00C0747C">
        <w:tc>
          <w:tcPr>
            <w:tcW w:w="528" w:type="dxa"/>
          </w:tcPr>
          <w:p w:rsidR="00921780" w:rsidRDefault="00921780" w:rsidP="00C0747C">
            <w:pPr>
              <w:pStyle w:val="ConsPlusNormal"/>
              <w:jc w:val="center"/>
            </w:pPr>
            <w:r>
              <w:t>3.2</w:t>
            </w:r>
          </w:p>
        </w:tc>
        <w:tc>
          <w:tcPr>
            <w:tcW w:w="2891" w:type="dxa"/>
          </w:tcPr>
          <w:p w:rsidR="00921780" w:rsidRDefault="00921780" w:rsidP="00C0747C">
            <w:pPr>
              <w:pStyle w:val="ConsPlusNormal"/>
            </w:pPr>
            <w:r>
              <w:t>Доля постановлений по делам об административных правонарушениях, вынесенных административной комиссией и отмененных судом, от общего количества вынесенных постановлений по делам об административных правонарушениях, вынесенных административной комиссией муниципального образования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0</w:t>
            </w:r>
          </w:p>
        </w:tc>
        <w:tc>
          <w:tcPr>
            <w:tcW w:w="3288" w:type="dxa"/>
          </w:tcPr>
          <w:p w:rsidR="00921780" w:rsidRDefault="00921780" w:rsidP="00C0747C">
            <w:pPr>
              <w:pStyle w:val="ConsPlusNormal"/>
            </w:pPr>
            <w:r>
              <w:t>Р = Кп</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 xml:space="preserve">Кп - количество постановлений по делам об административных правонарушениях, вынесенных административной комиссией и отмененных судом, за исключением постановлений, отмененных по обстоятельствам, предусмотренным </w:t>
            </w:r>
            <w:hyperlink r:id="rId29">
              <w:r>
                <w:rPr>
                  <w:color w:val="0000FF"/>
                </w:rPr>
                <w:t>статьей 2.9</w:t>
              </w:r>
            </w:hyperlink>
            <w:r>
              <w:t xml:space="preserve"> Кодекса Российской Федерации об административных правонарушениях;</w:t>
            </w:r>
          </w:p>
          <w:p w:rsidR="00921780" w:rsidRDefault="00921780" w:rsidP="00C0747C">
            <w:pPr>
              <w:pStyle w:val="ConsPlusNormal"/>
            </w:pPr>
            <w:proofErr w:type="gramStart"/>
            <w:r>
              <w:t>Ко</w:t>
            </w:r>
            <w:proofErr w:type="gramEnd"/>
            <w:r>
              <w:t xml:space="preserve"> - общее количество постановлений по делам об административных правонарушениях, вынесенных административной комиссией муниципального образования</w:t>
            </w:r>
          </w:p>
        </w:tc>
      </w:tr>
      <w:tr w:rsidR="00921780" w:rsidTr="00C0747C">
        <w:tc>
          <w:tcPr>
            <w:tcW w:w="528" w:type="dxa"/>
          </w:tcPr>
          <w:p w:rsidR="00921780" w:rsidRDefault="00921780" w:rsidP="00C0747C">
            <w:pPr>
              <w:pStyle w:val="ConsPlusNormal"/>
              <w:jc w:val="center"/>
            </w:pPr>
            <w:r>
              <w:t>3.3</w:t>
            </w:r>
          </w:p>
        </w:tc>
        <w:tc>
          <w:tcPr>
            <w:tcW w:w="2891" w:type="dxa"/>
          </w:tcPr>
          <w:p w:rsidR="00921780" w:rsidRDefault="00921780" w:rsidP="00C0747C">
            <w:pPr>
              <w:pStyle w:val="ConsPlusNormal"/>
            </w:pPr>
            <w:r>
              <w:t xml:space="preserve">Отсутствие актов прокурорского реагирования </w:t>
            </w:r>
            <w:proofErr w:type="gramStart"/>
            <w:r>
              <w:t>и(</w:t>
            </w:r>
            <w:proofErr w:type="gramEnd"/>
            <w:r>
              <w:t xml:space="preserve">или) предписаний Комитета правопорядка и безопасности Ленинградской области по устранению нарушений требований федерального </w:t>
            </w:r>
            <w:r>
              <w:lastRenderedPageBreak/>
              <w:t>законодательства и законодательства Ленинградской области по вопросам осуществления органами местного самоуправления или должностными лицами органов местного самоуправления государственного полномочия</w:t>
            </w:r>
          </w:p>
        </w:tc>
        <w:tc>
          <w:tcPr>
            <w:tcW w:w="1334" w:type="dxa"/>
          </w:tcPr>
          <w:p w:rsidR="00921780" w:rsidRDefault="00921780" w:rsidP="00C0747C">
            <w:pPr>
              <w:pStyle w:val="ConsPlusNormal"/>
              <w:jc w:val="center"/>
            </w:pPr>
          </w:p>
        </w:tc>
        <w:tc>
          <w:tcPr>
            <w:tcW w:w="1018" w:type="dxa"/>
          </w:tcPr>
          <w:p w:rsidR="00921780" w:rsidRDefault="00921780" w:rsidP="00C0747C">
            <w:pPr>
              <w:pStyle w:val="ConsPlusNormal"/>
              <w:jc w:val="center"/>
            </w:pPr>
            <w:r>
              <w:t>да</w:t>
            </w:r>
          </w:p>
        </w:tc>
        <w:tc>
          <w:tcPr>
            <w:tcW w:w="3288" w:type="dxa"/>
          </w:tcPr>
          <w:p w:rsidR="00921780" w:rsidRDefault="00921780" w:rsidP="00C0747C">
            <w:pPr>
              <w:pStyle w:val="ConsPlusNormal"/>
            </w:pPr>
          </w:p>
        </w:tc>
      </w:tr>
      <w:tr w:rsidR="00921780" w:rsidTr="00C0747C">
        <w:tc>
          <w:tcPr>
            <w:tcW w:w="9059" w:type="dxa"/>
            <w:gridSpan w:val="5"/>
          </w:tcPr>
          <w:p w:rsidR="00921780" w:rsidRDefault="00921780" w:rsidP="00C0747C">
            <w:pPr>
              <w:pStyle w:val="ConsPlusNormal"/>
              <w:jc w:val="center"/>
              <w:outlineLvl w:val="1"/>
            </w:pPr>
            <w:r>
              <w:lastRenderedPageBreak/>
              <w:t>III. В сфере государственной регистрации актов гражданского состояния</w:t>
            </w:r>
          </w:p>
        </w:tc>
      </w:tr>
      <w:tr w:rsidR="00921780" w:rsidTr="00C0747C">
        <w:tc>
          <w:tcPr>
            <w:tcW w:w="528" w:type="dxa"/>
          </w:tcPr>
          <w:p w:rsidR="00921780" w:rsidRDefault="00921780" w:rsidP="00C0747C">
            <w:pPr>
              <w:pStyle w:val="ConsPlusNormal"/>
              <w:jc w:val="center"/>
              <w:outlineLvl w:val="2"/>
            </w:pPr>
            <w:r>
              <w:t>1</w:t>
            </w:r>
          </w:p>
        </w:tc>
        <w:tc>
          <w:tcPr>
            <w:tcW w:w="8531" w:type="dxa"/>
            <w:gridSpan w:val="4"/>
          </w:tcPr>
          <w:p w:rsidR="00921780" w:rsidRDefault="00921780" w:rsidP="00C0747C">
            <w:pPr>
              <w:pStyle w:val="ConsPlusNormal"/>
              <w:jc w:val="center"/>
            </w:pPr>
            <w:r>
              <w:t>Государственная регистрация актов гражданского состояния</w:t>
            </w:r>
          </w:p>
        </w:tc>
      </w:tr>
      <w:tr w:rsidR="00921780" w:rsidTr="00C0747C">
        <w:tc>
          <w:tcPr>
            <w:tcW w:w="528" w:type="dxa"/>
          </w:tcPr>
          <w:p w:rsidR="00921780" w:rsidRDefault="00921780" w:rsidP="00C0747C">
            <w:pPr>
              <w:pStyle w:val="ConsPlusNormal"/>
              <w:jc w:val="center"/>
            </w:pPr>
            <w:r>
              <w:t>1.1</w:t>
            </w:r>
          </w:p>
        </w:tc>
        <w:tc>
          <w:tcPr>
            <w:tcW w:w="2891" w:type="dxa"/>
          </w:tcPr>
          <w:p w:rsidR="00921780" w:rsidRDefault="00921780" w:rsidP="00C0747C">
            <w:pPr>
              <w:pStyle w:val="ConsPlusNormal"/>
            </w:pPr>
            <w:r>
              <w:t>Доля записей актов гражданского состояния, составленных с нарушениями действующего законодательства, от общего количества составленных записей актов гражданского состояния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0</w:t>
            </w:r>
          </w:p>
        </w:tc>
        <w:tc>
          <w:tcPr>
            <w:tcW w:w="3288" w:type="dxa"/>
          </w:tcPr>
          <w:p w:rsidR="00921780" w:rsidRDefault="00921780" w:rsidP="00C0747C">
            <w:pPr>
              <w:pStyle w:val="ConsPlusNormal"/>
            </w:pPr>
            <w:proofErr w:type="gramStart"/>
            <w:r>
              <w:t>Р</w:t>
            </w:r>
            <w:proofErr w:type="gramEnd"/>
            <w:r>
              <w:t xml:space="preserve"> = АЗн / АЗо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АЗн - количество записей актов гражданского состояния, составленных с нарушениями действующего законодательства;</w:t>
            </w:r>
          </w:p>
          <w:p w:rsidR="00921780" w:rsidRDefault="00921780" w:rsidP="00C0747C">
            <w:pPr>
              <w:pStyle w:val="ConsPlusNormal"/>
            </w:pPr>
            <w:r>
              <w:t>АЗо - общее количество составленных записей актов гражданского состояния</w:t>
            </w:r>
          </w:p>
        </w:tc>
      </w:tr>
      <w:tr w:rsidR="00921780" w:rsidTr="00C0747C">
        <w:tc>
          <w:tcPr>
            <w:tcW w:w="528" w:type="dxa"/>
          </w:tcPr>
          <w:p w:rsidR="00921780" w:rsidRDefault="00921780" w:rsidP="00C0747C">
            <w:pPr>
              <w:pStyle w:val="ConsPlusNormal"/>
              <w:jc w:val="center"/>
            </w:pPr>
            <w:r>
              <w:t>1.2</w:t>
            </w:r>
          </w:p>
        </w:tc>
        <w:tc>
          <w:tcPr>
            <w:tcW w:w="2891" w:type="dxa"/>
          </w:tcPr>
          <w:p w:rsidR="00921780" w:rsidRDefault="00921780" w:rsidP="00C0747C">
            <w:pPr>
              <w:pStyle w:val="ConsPlusNormal"/>
            </w:pPr>
            <w:r>
              <w:t>Доля документов, исполненных в установленные сроки, от общего количества исполненных документов</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Р = Ди</w:t>
            </w:r>
            <w:proofErr w:type="gramStart"/>
            <w:r>
              <w:t xml:space="preserve"> / Д</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Ди - количество документов, исполненных в установленные сроки;</w:t>
            </w:r>
          </w:p>
          <w:p w:rsidR="00921780" w:rsidRDefault="00921780" w:rsidP="00C0747C">
            <w:pPr>
              <w:pStyle w:val="ConsPlusNormal"/>
            </w:pPr>
            <w:r>
              <w:t>До - общее количество исполненных документов</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t>1.3</w:t>
            </w:r>
          </w:p>
        </w:tc>
        <w:tc>
          <w:tcPr>
            <w:tcW w:w="2891" w:type="dxa"/>
            <w:tcBorders>
              <w:bottom w:val="nil"/>
            </w:tcBorders>
          </w:tcPr>
          <w:p w:rsidR="00921780" w:rsidRDefault="00921780" w:rsidP="00C0747C">
            <w:pPr>
              <w:pStyle w:val="ConsPlusNormal"/>
            </w:pPr>
            <w:r>
              <w:t xml:space="preserve">Доля обоснованных жалоб на действия (бездействие) должностных лиц </w:t>
            </w:r>
            <w:proofErr w:type="gramStart"/>
            <w:r>
              <w:t>органов записи актов гражданского состояния администрации муниципального</w:t>
            </w:r>
            <w:proofErr w:type="gramEnd"/>
            <w:r>
              <w:t xml:space="preserve"> района (муниципального округа, городского округа), поступивших в управление записи актов гражданского состояния Ленинградской области, от общего количества зарегистрированных актов гражданского состояния и совершенных юридически значимых действий</w:t>
            </w:r>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0</w:t>
            </w:r>
          </w:p>
        </w:tc>
        <w:tc>
          <w:tcPr>
            <w:tcW w:w="3288" w:type="dxa"/>
            <w:tcBorders>
              <w:bottom w:val="nil"/>
            </w:tcBorders>
          </w:tcPr>
          <w:p w:rsidR="00921780" w:rsidRDefault="00921780" w:rsidP="00C0747C">
            <w:pPr>
              <w:pStyle w:val="ConsPlusNormal"/>
            </w:pPr>
            <w:r>
              <w:t>Р = Кж</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 xml:space="preserve">Кж - количество жалоб на действия (бездействие) работников </w:t>
            </w:r>
            <w:proofErr w:type="gramStart"/>
            <w:r>
              <w:t>органов записи актов гражданского состояния администрации муниципального</w:t>
            </w:r>
            <w:proofErr w:type="gramEnd"/>
            <w:r>
              <w:t xml:space="preserve"> района (муниципального округа, городского округа), поступивших в управление записи актов гражданского состояния Ленинградской области, которые признаны обоснованными;</w:t>
            </w:r>
          </w:p>
          <w:p w:rsidR="00921780" w:rsidRDefault="00921780" w:rsidP="00C0747C">
            <w:pPr>
              <w:pStyle w:val="ConsPlusNormal"/>
            </w:pPr>
            <w:proofErr w:type="gramStart"/>
            <w:r>
              <w:t>Ко</w:t>
            </w:r>
            <w:proofErr w:type="gramEnd"/>
            <w:r>
              <w:t xml:space="preserve"> - общее количество зарегистрированных актов гражданского состояния и совершенных юридически </w:t>
            </w:r>
            <w:r>
              <w:lastRenderedPageBreak/>
              <w:t>значимых действий</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lastRenderedPageBreak/>
              <w:t xml:space="preserve">(в ред. </w:t>
            </w:r>
            <w:hyperlink r:id="rId30">
              <w:r>
                <w:rPr>
                  <w:color w:val="0000FF"/>
                </w:rPr>
                <w:t>Постановления</w:t>
              </w:r>
            </w:hyperlink>
            <w:r>
              <w:t xml:space="preserve"> Правительства Ленинградской области от 13.08.2024 N 551)</w:t>
            </w:r>
          </w:p>
        </w:tc>
      </w:tr>
      <w:tr w:rsidR="00921780" w:rsidTr="00C0747C">
        <w:tblPrEx>
          <w:tblBorders>
            <w:insideH w:val="none" w:sz="0" w:space="0" w:color="auto"/>
          </w:tblBorders>
        </w:tblPrEx>
        <w:tc>
          <w:tcPr>
            <w:tcW w:w="9059" w:type="dxa"/>
            <w:gridSpan w:val="5"/>
            <w:tcBorders>
              <w:bottom w:val="nil"/>
            </w:tcBorders>
          </w:tcPr>
          <w:p w:rsidR="00921780" w:rsidRDefault="00921780" w:rsidP="00C0747C">
            <w:pPr>
              <w:pStyle w:val="ConsPlusNormal"/>
              <w:jc w:val="center"/>
              <w:outlineLvl w:val="2"/>
            </w:pPr>
            <w:r>
              <w:t xml:space="preserve">2. Формирование, учет и создание надлежащих </w:t>
            </w:r>
            <w:proofErr w:type="gramStart"/>
            <w:r>
              <w:t>условий хранения книг государственной регистрации актов гражданского</w:t>
            </w:r>
            <w:proofErr w:type="gramEnd"/>
            <w:r>
              <w:t xml:space="preserve"> состояния, собранных из первых экземпляров актовых записей</w:t>
            </w:r>
          </w:p>
          <w:p w:rsidR="00921780" w:rsidRDefault="00921780" w:rsidP="00C0747C">
            <w:pPr>
              <w:pStyle w:val="ConsPlusNormal"/>
              <w:jc w:val="center"/>
            </w:pPr>
          </w:p>
          <w:p w:rsidR="00921780" w:rsidRDefault="00921780" w:rsidP="00C0747C">
            <w:pPr>
              <w:pStyle w:val="ConsPlusNormal"/>
              <w:jc w:val="both"/>
            </w:pPr>
            <w:r>
              <w:t xml:space="preserve">Исключен. - </w:t>
            </w:r>
            <w:hyperlink r:id="rId31">
              <w:r>
                <w:rPr>
                  <w:color w:val="0000FF"/>
                </w:rPr>
                <w:t>Постановление</w:t>
              </w:r>
            </w:hyperlink>
            <w:r>
              <w:t xml:space="preserve"> Правительства Ленинградской области от 10.10.2022 N 721</w:t>
            </w:r>
          </w:p>
        </w:tc>
      </w:tr>
      <w:tr w:rsidR="00921780" w:rsidTr="00C0747C">
        <w:tc>
          <w:tcPr>
            <w:tcW w:w="9059" w:type="dxa"/>
            <w:gridSpan w:val="5"/>
          </w:tcPr>
          <w:p w:rsidR="00921780" w:rsidRDefault="00921780" w:rsidP="00C0747C">
            <w:pPr>
              <w:pStyle w:val="ConsPlusNormal"/>
              <w:jc w:val="center"/>
              <w:outlineLvl w:val="1"/>
            </w:pPr>
            <w:r>
              <w:t>IV. В сфере архивного дела</w:t>
            </w:r>
          </w:p>
        </w:tc>
      </w:tr>
      <w:tr w:rsidR="00921780" w:rsidTr="00C0747C">
        <w:tc>
          <w:tcPr>
            <w:tcW w:w="528" w:type="dxa"/>
          </w:tcPr>
          <w:p w:rsidR="00921780" w:rsidRDefault="00921780" w:rsidP="00C0747C">
            <w:pPr>
              <w:pStyle w:val="ConsPlusNormal"/>
              <w:jc w:val="center"/>
              <w:outlineLvl w:val="2"/>
            </w:pPr>
            <w:r>
              <w:t>1</w:t>
            </w:r>
          </w:p>
        </w:tc>
        <w:tc>
          <w:tcPr>
            <w:tcW w:w="8531" w:type="dxa"/>
            <w:gridSpan w:val="4"/>
          </w:tcPr>
          <w:p w:rsidR="00921780" w:rsidRDefault="00921780" w:rsidP="00C0747C">
            <w:pPr>
              <w:pStyle w:val="ConsPlusNormal"/>
              <w:jc w:val="center"/>
            </w:pPr>
            <w:r>
              <w:t>Хранение архивных документов, относящихся к собственности Ленинградской области</w:t>
            </w:r>
          </w:p>
        </w:tc>
      </w:tr>
      <w:tr w:rsidR="00921780" w:rsidTr="00C0747C">
        <w:tc>
          <w:tcPr>
            <w:tcW w:w="528" w:type="dxa"/>
          </w:tcPr>
          <w:p w:rsidR="00921780" w:rsidRDefault="00921780" w:rsidP="00C0747C">
            <w:pPr>
              <w:pStyle w:val="ConsPlusNormal"/>
              <w:jc w:val="center"/>
            </w:pPr>
            <w:r>
              <w:t>1.1</w:t>
            </w:r>
          </w:p>
        </w:tc>
        <w:tc>
          <w:tcPr>
            <w:tcW w:w="2891" w:type="dxa"/>
          </w:tcPr>
          <w:p w:rsidR="00921780" w:rsidRDefault="00921780" w:rsidP="00C0747C">
            <w:pPr>
              <w:pStyle w:val="ConsPlusNormal"/>
            </w:pPr>
            <w:r>
              <w:t>Доля архивных документов, относящихся к собственности Ленинградской области, хранящихся в муниципальных архивах в нормативных условиях, от общего количества архивных документов, относящихся к собственности Ленинградской области, хранящихся в муниципальных архивах</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Целевое значение показателя рассчитывается исходя из выполнения муниципальными образованиями Ленинградской области следующих нормативов хранения архивных документов, относящихся к собственности Ленинградской области, хранящихся в муниципальных архивах:</w:t>
            </w:r>
          </w:p>
          <w:p w:rsidR="00921780" w:rsidRDefault="00921780" w:rsidP="00C0747C">
            <w:pPr>
              <w:pStyle w:val="ConsPlusNormal"/>
            </w:pPr>
            <w:r>
              <w:t>хранение документов на металлических стеллажах;</w:t>
            </w:r>
          </w:p>
          <w:p w:rsidR="00921780" w:rsidRDefault="00921780" w:rsidP="00C0747C">
            <w:pPr>
              <w:pStyle w:val="ConsPlusNormal"/>
            </w:pPr>
            <w:r>
              <w:t>соблюдение охранного режима (наличие охранной сигнализации);</w:t>
            </w:r>
          </w:p>
          <w:p w:rsidR="00921780" w:rsidRDefault="00921780" w:rsidP="00C0747C">
            <w:pPr>
              <w:pStyle w:val="ConsPlusNormal"/>
            </w:pPr>
            <w:r>
              <w:t>соблюдение противопожарного режима (наличие пожарной сигнализации, средств пожаротушения);</w:t>
            </w:r>
          </w:p>
          <w:p w:rsidR="00921780" w:rsidRDefault="00921780" w:rsidP="00C0747C">
            <w:pPr>
              <w:pStyle w:val="ConsPlusNormal"/>
            </w:pPr>
            <w:r>
              <w:t>состояние архивохранилища отвечает санитарным нормам (хранилище не требует дезинфекции, дезинсекции, ремонта);</w:t>
            </w:r>
          </w:p>
          <w:p w:rsidR="00921780" w:rsidRDefault="00921780" w:rsidP="00C0747C">
            <w:pPr>
              <w:pStyle w:val="ConsPlusNormal"/>
            </w:pPr>
            <w:r>
              <w:t>соблюдение температурно-влажностного режима в хранилище.</w:t>
            </w:r>
          </w:p>
          <w:p w:rsidR="00921780" w:rsidRDefault="00921780" w:rsidP="00C0747C">
            <w:pPr>
              <w:pStyle w:val="ConsPlusNormal"/>
            </w:pPr>
            <w:r>
              <w:t xml:space="preserve">В случае выполнения данных нормативов хранения архивных документов, относящихся к собственности Ленинградской области, хранящихся в муниципальных архивах, муниципальному образованию Ленинградской области присваивается 20 процентов от установленного целевого значения показателя за каждый выполненный норматив, в случае невыполнения норматива </w:t>
            </w:r>
            <w:r>
              <w:lastRenderedPageBreak/>
              <w:t>муниципальному образованию Ленинградской области указанный процент от установленного целевого значения показателя не присваивается</w:t>
            </w:r>
          </w:p>
        </w:tc>
      </w:tr>
      <w:tr w:rsidR="00921780" w:rsidTr="00C0747C">
        <w:tc>
          <w:tcPr>
            <w:tcW w:w="528" w:type="dxa"/>
          </w:tcPr>
          <w:p w:rsidR="00921780" w:rsidRDefault="00921780" w:rsidP="00C0747C">
            <w:pPr>
              <w:pStyle w:val="ConsPlusNormal"/>
              <w:jc w:val="center"/>
            </w:pPr>
            <w:r>
              <w:lastRenderedPageBreak/>
              <w:t>1.2</w:t>
            </w:r>
          </w:p>
        </w:tc>
        <w:tc>
          <w:tcPr>
            <w:tcW w:w="2891" w:type="dxa"/>
          </w:tcPr>
          <w:p w:rsidR="00921780" w:rsidRDefault="00921780" w:rsidP="00C0747C">
            <w:pPr>
              <w:pStyle w:val="ConsPlusNormal"/>
            </w:pPr>
            <w:r>
              <w:t>Отсутствие случаев утраты архивных документов, относящихся к собственности Ленинградской области</w:t>
            </w:r>
          </w:p>
        </w:tc>
        <w:tc>
          <w:tcPr>
            <w:tcW w:w="1334" w:type="dxa"/>
          </w:tcPr>
          <w:p w:rsidR="00921780" w:rsidRDefault="00921780" w:rsidP="00C0747C">
            <w:pPr>
              <w:pStyle w:val="ConsPlusNormal"/>
            </w:pPr>
          </w:p>
        </w:tc>
        <w:tc>
          <w:tcPr>
            <w:tcW w:w="1018" w:type="dxa"/>
          </w:tcPr>
          <w:p w:rsidR="00921780" w:rsidRDefault="00921780" w:rsidP="00C0747C">
            <w:pPr>
              <w:pStyle w:val="ConsPlusNormal"/>
              <w:jc w:val="center"/>
            </w:pPr>
            <w:r>
              <w:t>да</w:t>
            </w:r>
          </w:p>
        </w:tc>
        <w:tc>
          <w:tcPr>
            <w:tcW w:w="3288" w:type="dxa"/>
          </w:tcPr>
          <w:p w:rsidR="00921780" w:rsidRDefault="00921780" w:rsidP="00C0747C">
            <w:pPr>
              <w:pStyle w:val="ConsPlusNormal"/>
            </w:pPr>
            <w:r>
              <w:t>Устанавливается на основании актов о необнаружении архивных документов, пути розыска которых исчерпаны</w:t>
            </w:r>
          </w:p>
        </w:tc>
      </w:tr>
      <w:tr w:rsidR="00921780" w:rsidTr="00C0747C">
        <w:tc>
          <w:tcPr>
            <w:tcW w:w="528" w:type="dxa"/>
          </w:tcPr>
          <w:p w:rsidR="00921780" w:rsidRDefault="00921780" w:rsidP="00C0747C">
            <w:pPr>
              <w:pStyle w:val="ConsPlusNormal"/>
              <w:jc w:val="center"/>
              <w:outlineLvl w:val="2"/>
            </w:pPr>
            <w:r>
              <w:t>2</w:t>
            </w:r>
          </w:p>
        </w:tc>
        <w:tc>
          <w:tcPr>
            <w:tcW w:w="8531" w:type="dxa"/>
            <w:gridSpan w:val="4"/>
          </w:tcPr>
          <w:p w:rsidR="00921780" w:rsidRDefault="00921780" w:rsidP="00C0747C">
            <w:pPr>
              <w:pStyle w:val="ConsPlusNormal"/>
              <w:jc w:val="center"/>
            </w:pPr>
            <w:r>
              <w:t>Комплектование архивными документами, относящимися к собственности Ленинградской области</w:t>
            </w:r>
          </w:p>
        </w:tc>
      </w:tr>
      <w:tr w:rsidR="00921780" w:rsidTr="00C0747C">
        <w:tc>
          <w:tcPr>
            <w:tcW w:w="528" w:type="dxa"/>
          </w:tcPr>
          <w:p w:rsidR="00921780" w:rsidRDefault="00921780" w:rsidP="00C0747C">
            <w:pPr>
              <w:pStyle w:val="ConsPlusNormal"/>
              <w:jc w:val="center"/>
            </w:pPr>
            <w:r>
              <w:t>2.1</w:t>
            </w:r>
          </w:p>
        </w:tc>
        <w:tc>
          <w:tcPr>
            <w:tcW w:w="2891" w:type="dxa"/>
          </w:tcPr>
          <w:p w:rsidR="00921780" w:rsidRDefault="00921780" w:rsidP="00C0747C">
            <w:pPr>
              <w:pStyle w:val="ConsPlusNormal"/>
            </w:pPr>
            <w:r>
              <w:t>Доля принятых в муниципальные архивы документов, относящихся к собственности Ленинградской области, от общего количества документов, относящихся к собственности Ленинградской области, подлежащих приему в муниципальные архивы</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proofErr w:type="gramStart"/>
            <w:r>
              <w:t>D</w:t>
            </w:r>
            <w:proofErr w:type="gramEnd"/>
            <w:r>
              <w:t>АД = АДфакт / АДподл x 100,</w:t>
            </w:r>
          </w:p>
          <w:p w:rsidR="00921780" w:rsidRDefault="00921780" w:rsidP="00C0747C">
            <w:pPr>
              <w:pStyle w:val="ConsPlusNormal"/>
            </w:pPr>
            <w:r>
              <w:t>где:</w:t>
            </w:r>
          </w:p>
          <w:p w:rsidR="00921780" w:rsidRDefault="00921780" w:rsidP="00C0747C">
            <w:pPr>
              <w:pStyle w:val="ConsPlusNormal"/>
            </w:pPr>
            <w:proofErr w:type="gramStart"/>
            <w:r>
              <w:t>D</w:t>
            </w:r>
            <w:proofErr w:type="gramEnd"/>
            <w:r>
              <w:t>АД - значение показателя;</w:t>
            </w:r>
          </w:p>
          <w:p w:rsidR="00921780" w:rsidRDefault="00921780" w:rsidP="00C0747C">
            <w:pPr>
              <w:pStyle w:val="ConsPlusNormal"/>
            </w:pPr>
            <w:r>
              <w:t>АДфакт - количество документов, относящихся к собственности Ленинградской области, фактически принятых в муниципальные архивы;</w:t>
            </w:r>
          </w:p>
          <w:p w:rsidR="00921780" w:rsidRDefault="00921780" w:rsidP="00C0747C">
            <w:pPr>
              <w:pStyle w:val="ConsPlusNormal"/>
            </w:pPr>
            <w:r>
              <w:t>АДподл - общее количество документов, относящихся к собственности Ленинградской области, подлежащих приему в муниципальные архивы</w:t>
            </w:r>
          </w:p>
        </w:tc>
      </w:tr>
      <w:tr w:rsidR="00921780" w:rsidTr="00C0747C">
        <w:tc>
          <w:tcPr>
            <w:tcW w:w="528" w:type="dxa"/>
          </w:tcPr>
          <w:p w:rsidR="00921780" w:rsidRDefault="00921780" w:rsidP="00C0747C">
            <w:pPr>
              <w:pStyle w:val="ConsPlusNormal"/>
              <w:jc w:val="center"/>
              <w:outlineLvl w:val="2"/>
            </w:pPr>
            <w:r>
              <w:t>3</w:t>
            </w:r>
          </w:p>
        </w:tc>
        <w:tc>
          <w:tcPr>
            <w:tcW w:w="8531" w:type="dxa"/>
            <w:gridSpan w:val="4"/>
          </w:tcPr>
          <w:p w:rsidR="00921780" w:rsidRDefault="00921780" w:rsidP="00C0747C">
            <w:pPr>
              <w:pStyle w:val="ConsPlusNormal"/>
              <w:jc w:val="center"/>
            </w:pPr>
            <w:r>
              <w:t>Учет архивных фондов, относящихся к собственности Ленинградской области</w:t>
            </w:r>
          </w:p>
        </w:tc>
      </w:tr>
      <w:tr w:rsidR="00921780" w:rsidTr="00C0747C">
        <w:tc>
          <w:tcPr>
            <w:tcW w:w="528" w:type="dxa"/>
          </w:tcPr>
          <w:p w:rsidR="00921780" w:rsidRDefault="00921780" w:rsidP="00C0747C">
            <w:pPr>
              <w:pStyle w:val="ConsPlusNormal"/>
              <w:jc w:val="center"/>
            </w:pPr>
            <w:r>
              <w:t>3.1</w:t>
            </w:r>
          </w:p>
        </w:tc>
        <w:tc>
          <w:tcPr>
            <w:tcW w:w="2891" w:type="dxa"/>
          </w:tcPr>
          <w:p w:rsidR="00921780" w:rsidRDefault="00921780" w:rsidP="00C0747C">
            <w:pPr>
              <w:pStyle w:val="ConsPlusNormal"/>
            </w:pPr>
            <w:r>
              <w:t>Доля архивных фондов, относящихся к собственности Ленинградской области, внесенных в автоматизированную систему государственного учета, от общего количества архивных фондов, относящихся к собственности Ленинградской области</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proofErr w:type="gramStart"/>
            <w:r>
              <w:t>D</w:t>
            </w:r>
            <w:proofErr w:type="gramEnd"/>
            <w:r>
              <w:t>АФаис = АФаис / АФ x 100,</w:t>
            </w:r>
          </w:p>
          <w:p w:rsidR="00921780" w:rsidRDefault="00921780" w:rsidP="00C0747C">
            <w:pPr>
              <w:pStyle w:val="ConsPlusNormal"/>
            </w:pPr>
            <w:r>
              <w:t>где:</w:t>
            </w:r>
          </w:p>
          <w:p w:rsidR="00921780" w:rsidRDefault="00921780" w:rsidP="00C0747C">
            <w:pPr>
              <w:pStyle w:val="ConsPlusNormal"/>
            </w:pPr>
            <w:proofErr w:type="gramStart"/>
            <w:r>
              <w:t>D</w:t>
            </w:r>
            <w:proofErr w:type="gramEnd"/>
            <w:r>
              <w:t>АФаис - значение показателя;</w:t>
            </w:r>
          </w:p>
          <w:p w:rsidR="00921780" w:rsidRDefault="00921780" w:rsidP="00C0747C">
            <w:pPr>
              <w:pStyle w:val="ConsPlusNormal"/>
            </w:pPr>
            <w:r>
              <w:t>АФаис - количество архивных фондов, относящихся к собственности Ленинградской области, внесенных в автоматизированную систему государственного учета;</w:t>
            </w:r>
          </w:p>
          <w:p w:rsidR="00921780" w:rsidRDefault="00921780" w:rsidP="00C0747C">
            <w:pPr>
              <w:pStyle w:val="ConsPlusNormal"/>
            </w:pPr>
            <w:r>
              <w:t>АФ - общее количество архивных фондов, относящихся к собственности Ленинградской области</w:t>
            </w:r>
          </w:p>
        </w:tc>
      </w:tr>
      <w:tr w:rsidR="00921780" w:rsidTr="00C0747C">
        <w:tc>
          <w:tcPr>
            <w:tcW w:w="528" w:type="dxa"/>
          </w:tcPr>
          <w:p w:rsidR="00921780" w:rsidRDefault="00921780" w:rsidP="00C0747C">
            <w:pPr>
              <w:pStyle w:val="ConsPlusNormal"/>
              <w:jc w:val="center"/>
              <w:outlineLvl w:val="2"/>
            </w:pPr>
            <w:r>
              <w:t>4</w:t>
            </w:r>
          </w:p>
        </w:tc>
        <w:tc>
          <w:tcPr>
            <w:tcW w:w="8531" w:type="dxa"/>
            <w:gridSpan w:val="4"/>
          </w:tcPr>
          <w:p w:rsidR="00921780" w:rsidRDefault="00921780" w:rsidP="00C0747C">
            <w:pPr>
              <w:pStyle w:val="ConsPlusNormal"/>
              <w:jc w:val="center"/>
            </w:pPr>
            <w:r>
              <w:t>Использование архивных документов, относящихся к собственности Ленинградской области</w:t>
            </w:r>
          </w:p>
        </w:tc>
      </w:tr>
      <w:tr w:rsidR="00921780" w:rsidTr="00C0747C">
        <w:tc>
          <w:tcPr>
            <w:tcW w:w="528" w:type="dxa"/>
          </w:tcPr>
          <w:p w:rsidR="00921780" w:rsidRDefault="00921780" w:rsidP="00C0747C">
            <w:pPr>
              <w:pStyle w:val="ConsPlusNormal"/>
              <w:jc w:val="center"/>
            </w:pPr>
            <w:r>
              <w:t>4.1</w:t>
            </w:r>
          </w:p>
        </w:tc>
        <w:tc>
          <w:tcPr>
            <w:tcW w:w="2891" w:type="dxa"/>
          </w:tcPr>
          <w:p w:rsidR="00921780" w:rsidRDefault="00921780" w:rsidP="00C0747C">
            <w:pPr>
              <w:pStyle w:val="ConsPlusNormal"/>
            </w:pPr>
            <w:r>
              <w:t xml:space="preserve">Доля запросов юридических и физических лиц, исполненных по архивным документам, относящимся к собственности </w:t>
            </w:r>
            <w:r>
              <w:lastRenderedPageBreak/>
              <w:t>Ленинградской области, в установленные сроки, от общего количества запросов, исполненных по архивным документам, относящимся к собственности Ленинградской области</w:t>
            </w:r>
          </w:p>
        </w:tc>
        <w:tc>
          <w:tcPr>
            <w:tcW w:w="1334" w:type="dxa"/>
          </w:tcPr>
          <w:p w:rsidR="00921780" w:rsidRDefault="00921780" w:rsidP="00C0747C">
            <w:pPr>
              <w:pStyle w:val="ConsPlusNormal"/>
              <w:jc w:val="center"/>
            </w:pPr>
            <w:r>
              <w:lastRenderedPageBreak/>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proofErr w:type="gramStart"/>
            <w:r>
              <w:t>D</w:t>
            </w:r>
            <w:proofErr w:type="gramEnd"/>
            <w:r>
              <w:t>ЗАПср = ЗАПср / ЗАПоб x 100,</w:t>
            </w:r>
          </w:p>
          <w:p w:rsidR="00921780" w:rsidRDefault="00921780" w:rsidP="00C0747C">
            <w:pPr>
              <w:pStyle w:val="ConsPlusNormal"/>
            </w:pPr>
            <w:r>
              <w:t>где:</w:t>
            </w:r>
          </w:p>
          <w:p w:rsidR="00921780" w:rsidRDefault="00921780" w:rsidP="00C0747C">
            <w:pPr>
              <w:pStyle w:val="ConsPlusNormal"/>
            </w:pPr>
            <w:proofErr w:type="gramStart"/>
            <w:r>
              <w:t>D</w:t>
            </w:r>
            <w:proofErr w:type="gramEnd"/>
            <w:r>
              <w:t>ЗАПср - значение показателя;</w:t>
            </w:r>
          </w:p>
          <w:p w:rsidR="00921780" w:rsidRDefault="00921780" w:rsidP="00C0747C">
            <w:pPr>
              <w:pStyle w:val="ConsPlusNormal"/>
            </w:pPr>
            <w:r>
              <w:t xml:space="preserve">ЗАПср - количество запросов, исполненных по архивным </w:t>
            </w:r>
            <w:r>
              <w:lastRenderedPageBreak/>
              <w:t>документам, относящимся к собственности Ленинградской области, в установленные сроки;</w:t>
            </w:r>
          </w:p>
          <w:p w:rsidR="00921780" w:rsidRDefault="00921780" w:rsidP="00C0747C">
            <w:pPr>
              <w:pStyle w:val="ConsPlusNormal"/>
            </w:pPr>
            <w:r>
              <w:t>ЗАПоб - общее количество запросов, исполненных по архивным документам, относящимся к собственности Ленинградской области</w:t>
            </w:r>
          </w:p>
        </w:tc>
      </w:tr>
      <w:tr w:rsidR="00921780" w:rsidTr="00C0747C">
        <w:tc>
          <w:tcPr>
            <w:tcW w:w="528" w:type="dxa"/>
          </w:tcPr>
          <w:p w:rsidR="00921780" w:rsidRDefault="00921780" w:rsidP="00C0747C">
            <w:pPr>
              <w:pStyle w:val="ConsPlusNormal"/>
              <w:jc w:val="center"/>
            </w:pPr>
            <w:r>
              <w:lastRenderedPageBreak/>
              <w:t>4.2</w:t>
            </w:r>
          </w:p>
        </w:tc>
        <w:tc>
          <w:tcPr>
            <w:tcW w:w="2891" w:type="dxa"/>
          </w:tcPr>
          <w:p w:rsidR="00921780" w:rsidRDefault="00921780" w:rsidP="00C0747C">
            <w:pPr>
              <w:pStyle w:val="ConsPlusNormal"/>
            </w:pPr>
            <w: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в сфере архивного дела, поступивших в Архивное управление Ленинградской области, от общего количества запросов юридических и физических лиц, исполненных по архивным документам, относящимся к собственности Ленинградской области</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0</w:t>
            </w:r>
          </w:p>
        </w:tc>
        <w:tc>
          <w:tcPr>
            <w:tcW w:w="3288" w:type="dxa"/>
          </w:tcPr>
          <w:p w:rsidR="00921780" w:rsidRDefault="00921780" w:rsidP="00C0747C">
            <w:pPr>
              <w:pStyle w:val="ConsPlusNormal"/>
            </w:pPr>
            <w:r>
              <w:t>Р = Кж</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Кж - количество жалоб граждан и организаций на действия (бездействие) работников, осуществляющих выполнение отдельных переданных государственных полномочий Ленинградской области в сфере архивного дела, поступивших в Архивное управление Ленинградской области, которые признаны обоснованными;</w:t>
            </w:r>
          </w:p>
          <w:p w:rsidR="00921780" w:rsidRDefault="00921780" w:rsidP="00C0747C">
            <w:pPr>
              <w:pStyle w:val="ConsPlusNormal"/>
            </w:pPr>
            <w:proofErr w:type="gramStart"/>
            <w:r>
              <w:t>Ко</w:t>
            </w:r>
            <w:proofErr w:type="gramEnd"/>
            <w:r>
              <w:t xml:space="preserve"> - общее количество запросов юридических и физических лиц, исполненных по архивным документам, относящимся к собственности Ленинградской области, находящимся на хранении в муниципальных архивах Ленинградской области</w:t>
            </w:r>
          </w:p>
        </w:tc>
      </w:tr>
      <w:tr w:rsidR="00921780" w:rsidTr="00C0747C">
        <w:tc>
          <w:tcPr>
            <w:tcW w:w="9059" w:type="dxa"/>
            <w:gridSpan w:val="5"/>
          </w:tcPr>
          <w:p w:rsidR="00921780" w:rsidRDefault="00921780" w:rsidP="00C0747C">
            <w:pPr>
              <w:pStyle w:val="ConsPlusNormal"/>
              <w:jc w:val="center"/>
              <w:outlineLvl w:val="1"/>
            </w:pPr>
            <w:r>
              <w:t>V. В бюджетной сфере</w:t>
            </w:r>
          </w:p>
        </w:tc>
      </w:tr>
      <w:tr w:rsidR="00921780" w:rsidTr="00C0747C">
        <w:tc>
          <w:tcPr>
            <w:tcW w:w="528" w:type="dxa"/>
          </w:tcPr>
          <w:p w:rsidR="00921780" w:rsidRDefault="00921780" w:rsidP="00C0747C">
            <w:pPr>
              <w:pStyle w:val="ConsPlusNormal"/>
              <w:jc w:val="center"/>
              <w:outlineLvl w:val="2"/>
            </w:pPr>
            <w:r>
              <w:t>1</w:t>
            </w:r>
          </w:p>
        </w:tc>
        <w:tc>
          <w:tcPr>
            <w:tcW w:w="8531" w:type="dxa"/>
            <w:gridSpan w:val="4"/>
          </w:tcPr>
          <w:p w:rsidR="00921780" w:rsidRDefault="00921780" w:rsidP="00C0747C">
            <w:pPr>
              <w:pStyle w:val="ConsPlusNormal"/>
              <w:jc w:val="center"/>
            </w:pPr>
            <w:r>
              <w:t>Расчет и предоставление дотаций на выравнивание бюджетной обеспеченности поселений за счет средств областного бюджета Ленинградской области</w:t>
            </w:r>
          </w:p>
        </w:tc>
      </w:tr>
      <w:tr w:rsidR="00921780" w:rsidTr="00C0747C">
        <w:tc>
          <w:tcPr>
            <w:tcW w:w="528" w:type="dxa"/>
          </w:tcPr>
          <w:p w:rsidR="00921780" w:rsidRDefault="00921780" w:rsidP="00C0747C">
            <w:pPr>
              <w:pStyle w:val="ConsPlusNormal"/>
              <w:jc w:val="center"/>
            </w:pPr>
            <w:bookmarkStart w:id="2" w:name="P274"/>
            <w:bookmarkEnd w:id="2"/>
            <w:r>
              <w:t>1.1</w:t>
            </w:r>
          </w:p>
        </w:tc>
        <w:tc>
          <w:tcPr>
            <w:tcW w:w="2891" w:type="dxa"/>
          </w:tcPr>
          <w:p w:rsidR="00921780" w:rsidRDefault="00921780" w:rsidP="00C0747C">
            <w:pPr>
              <w:pStyle w:val="ConsPlusNormal"/>
            </w:pPr>
            <w:r>
              <w:t>Расчет дотаций на выравнивание бюджетной обеспеченности поселений за счет средств областного бюджета Ленинградской области в соответствии с порядком расчета</w:t>
            </w:r>
          </w:p>
        </w:tc>
        <w:tc>
          <w:tcPr>
            <w:tcW w:w="1334" w:type="dxa"/>
          </w:tcPr>
          <w:p w:rsidR="00921780" w:rsidRDefault="00921780" w:rsidP="00C0747C">
            <w:pPr>
              <w:pStyle w:val="ConsPlusNormal"/>
            </w:pPr>
          </w:p>
        </w:tc>
        <w:tc>
          <w:tcPr>
            <w:tcW w:w="1018" w:type="dxa"/>
          </w:tcPr>
          <w:p w:rsidR="00921780" w:rsidRDefault="00921780" w:rsidP="00C0747C">
            <w:pPr>
              <w:pStyle w:val="ConsPlusNormal"/>
              <w:jc w:val="center"/>
            </w:pPr>
            <w:r>
              <w:t>да</w:t>
            </w:r>
          </w:p>
        </w:tc>
        <w:tc>
          <w:tcPr>
            <w:tcW w:w="3288" w:type="dxa"/>
          </w:tcPr>
          <w:p w:rsidR="00921780" w:rsidRDefault="00921780" w:rsidP="00C0747C">
            <w:pPr>
              <w:pStyle w:val="ConsPlusNormal"/>
            </w:pPr>
            <w:r>
              <w:t xml:space="preserve">Порядок расчета органами местного самоуправления муниципальных районов дотаций на выравнивание бюджетной обеспеченности поселений в соответствии с областным </w:t>
            </w:r>
            <w:hyperlink r:id="rId32">
              <w:r>
                <w:rPr>
                  <w:color w:val="0000FF"/>
                </w:rPr>
                <w:t>законом</w:t>
              </w:r>
            </w:hyperlink>
            <w:r>
              <w:t xml:space="preserve"> от 14 октября 2019 года N 75-оз "О межбюджетных отношениях в Ленинградской области"</w:t>
            </w:r>
          </w:p>
        </w:tc>
      </w:tr>
      <w:tr w:rsidR="00921780" w:rsidTr="00C0747C">
        <w:tc>
          <w:tcPr>
            <w:tcW w:w="528" w:type="dxa"/>
          </w:tcPr>
          <w:p w:rsidR="00921780" w:rsidRDefault="00921780" w:rsidP="00C0747C">
            <w:pPr>
              <w:pStyle w:val="ConsPlusNormal"/>
              <w:jc w:val="center"/>
            </w:pPr>
            <w:r>
              <w:t>1.2</w:t>
            </w:r>
          </w:p>
        </w:tc>
        <w:tc>
          <w:tcPr>
            <w:tcW w:w="2891" w:type="dxa"/>
          </w:tcPr>
          <w:p w:rsidR="00921780" w:rsidRDefault="00921780" w:rsidP="00C0747C">
            <w:pPr>
              <w:pStyle w:val="ConsPlusNormal"/>
            </w:pPr>
            <w:r>
              <w:t xml:space="preserve">Отсутствие обоснованных жалоб органов местного самоуправления поселений по вопросам предоставления органами местного самоуправления </w:t>
            </w:r>
            <w:r>
              <w:lastRenderedPageBreak/>
              <w:t>муниципальных районов дотаций на выравнивание бюджетной обеспеченности поселений за счет средств областного бюджета, поступивших в Комитет финансов Ленинградской области</w:t>
            </w:r>
          </w:p>
        </w:tc>
        <w:tc>
          <w:tcPr>
            <w:tcW w:w="1334" w:type="dxa"/>
          </w:tcPr>
          <w:p w:rsidR="00921780" w:rsidRDefault="00921780" w:rsidP="00C0747C">
            <w:pPr>
              <w:pStyle w:val="ConsPlusNormal"/>
            </w:pPr>
          </w:p>
        </w:tc>
        <w:tc>
          <w:tcPr>
            <w:tcW w:w="1018" w:type="dxa"/>
          </w:tcPr>
          <w:p w:rsidR="00921780" w:rsidRDefault="00921780" w:rsidP="00C0747C">
            <w:pPr>
              <w:pStyle w:val="ConsPlusNormal"/>
              <w:jc w:val="center"/>
            </w:pPr>
            <w:r>
              <w:t>да</w:t>
            </w:r>
          </w:p>
        </w:tc>
        <w:tc>
          <w:tcPr>
            <w:tcW w:w="3288" w:type="dxa"/>
          </w:tcPr>
          <w:p w:rsidR="00921780" w:rsidRDefault="00921780" w:rsidP="00C0747C">
            <w:pPr>
              <w:pStyle w:val="ConsPlusNormal"/>
            </w:pPr>
            <w:r>
              <w:t xml:space="preserve">Устанавливается на основании зарегистрированных обращений органов местного самоуправления поселений в Комитет финансов Ленинградской области на </w:t>
            </w:r>
            <w:r>
              <w:lastRenderedPageBreak/>
              <w:t>действия (бездействие) органов местного самоуправления муниципальных районов по вопросам предоставления дотаций на выравнивание бюджетной обеспеченности поселений за счет средств областного бюджета</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lastRenderedPageBreak/>
              <w:t>1.3</w:t>
            </w:r>
          </w:p>
        </w:tc>
        <w:tc>
          <w:tcPr>
            <w:tcW w:w="2891" w:type="dxa"/>
            <w:tcBorders>
              <w:bottom w:val="nil"/>
            </w:tcBorders>
          </w:tcPr>
          <w:p w:rsidR="00921780" w:rsidRDefault="00921780" w:rsidP="00C0747C">
            <w:pPr>
              <w:pStyle w:val="ConsPlusNormal"/>
            </w:pPr>
            <w:r>
              <w:t>Доля выполненных обязательств по соглашениям о мерах по социально-экономическому развитию и оздоровлению муниципальных финансов поселений, входящих в состав муниципального района, от общего количества установленных обязательств</w:t>
            </w:r>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100</w:t>
            </w:r>
          </w:p>
        </w:tc>
        <w:tc>
          <w:tcPr>
            <w:tcW w:w="3288" w:type="dxa"/>
            <w:tcBorders>
              <w:bottom w:val="nil"/>
            </w:tcBorders>
          </w:tcPr>
          <w:p w:rsidR="00921780" w:rsidRDefault="00921780" w:rsidP="00C0747C">
            <w:pPr>
              <w:pStyle w:val="ConsPlusNormal"/>
            </w:pPr>
            <w:r>
              <w:rPr>
                <w:noProof/>
                <w:position w:val="-11"/>
              </w:rPr>
              <w:drawing>
                <wp:inline distT="0" distB="0" distL="0" distR="0">
                  <wp:extent cx="246380" cy="24638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p w:rsidR="00921780" w:rsidRDefault="00921780" w:rsidP="00C0747C">
            <w:pPr>
              <w:pStyle w:val="ConsPlusNormal"/>
            </w:pPr>
            <w:r>
              <w:t>(ДО &lt;= 74 при наличии неисполненных обязательств, по которым предусмотрено сокращение объема дотаций на выравнивание бюджетной обеспеченности поселений за счет средств областного бюджета Ленинградской области),</w:t>
            </w:r>
          </w:p>
          <w:p w:rsidR="00921780" w:rsidRDefault="00921780" w:rsidP="00C0747C">
            <w:pPr>
              <w:pStyle w:val="ConsPlusNormal"/>
            </w:pPr>
            <w:r>
              <w:t>где:</w:t>
            </w:r>
          </w:p>
          <w:p w:rsidR="00921780" w:rsidRDefault="00921780" w:rsidP="00C0747C">
            <w:pPr>
              <w:pStyle w:val="ConsPlusNormal"/>
            </w:pPr>
            <w:proofErr w:type="gramStart"/>
            <w:r>
              <w:t>ДО</w:t>
            </w:r>
            <w:proofErr w:type="gramEnd"/>
            <w:r>
              <w:t xml:space="preserve"> - </w:t>
            </w:r>
            <w:proofErr w:type="gramStart"/>
            <w:r>
              <w:t>значение</w:t>
            </w:r>
            <w:proofErr w:type="gramEnd"/>
            <w:r>
              <w:t xml:space="preserve"> показателя;</w:t>
            </w:r>
          </w:p>
          <w:p w:rsidR="00921780" w:rsidRDefault="00921780" w:rsidP="00C0747C">
            <w:pPr>
              <w:pStyle w:val="ConsPlusNormal"/>
            </w:pPr>
            <w:r>
              <w:t>ОВ</w:t>
            </w:r>
            <w:proofErr w:type="gramStart"/>
            <w:r>
              <w:t>i</w:t>
            </w:r>
            <w:proofErr w:type="gramEnd"/>
            <w:r>
              <w:t xml:space="preserve"> - количество выполненных обязательств по соглашению о мерах по социально-экономическому развитию и оздоровлению муниципальных финансов i-го поселения, входящего в состав муниципального района;</w:t>
            </w:r>
          </w:p>
          <w:p w:rsidR="00921780" w:rsidRDefault="00921780" w:rsidP="00C0747C">
            <w:pPr>
              <w:pStyle w:val="ConsPlusNormal"/>
            </w:pPr>
            <w:r>
              <w:t>ОУ</w:t>
            </w:r>
            <w:proofErr w:type="gramStart"/>
            <w:r>
              <w:t>i</w:t>
            </w:r>
            <w:proofErr w:type="gramEnd"/>
            <w:r>
              <w:t xml:space="preserve"> - количество установленных обязательств</w:t>
            </w:r>
          </w:p>
          <w:p w:rsidR="00921780" w:rsidRDefault="00921780" w:rsidP="00C0747C">
            <w:pPr>
              <w:pStyle w:val="ConsPlusNormal"/>
            </w:pPr>
            <w:r>
              <w:t>по соглашению о мерах по социально-экономическому развитию и оздоровлению муниципальных финансов i-го поселения, входящего в состав муниципального района</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(п. 1.3 </w:t>
            </w:r>
            <w:proofErr w:type="gramStart"/>
            <w:r>
              <w:t>введен</w:t>
            </w:r>
            <w:proofErr w:type="gramEnd"/>
            <w:r>
              <w:t xml:space="preserve"> </w:t>
            </w:r>
            <w:hyperlink r:id="rId34">
              <w:r>
                <w:rPr>
                  <w:color w:val="0000FF"/>
                </w:rPr>
                <w:t>Постановлением</w:t>
              </w:r>
            </w:hyperlink>
            <w:r>
              <w:t xml:space="preserve"> Правительства Ленинградской области от 04.03.2022 N 136)</w:t>
            </w:r>
          </w:p>
        </w:tc>
      </w:tr>
      <w:tr w:rsidR="00921780" w:rsidTr="00C0747C">
        <w:tc>
          <w:tcPr>
            <w:tcW w:w="9059" w:type="dxa"/>
            <w:gridSpan w:val="5"/>
          </w:tcPr>
          <w:p w:rsidR="00921780" w:rsidRDefault="00921780" w:rsidP="00C0747C">
            <w:pPr>
              <w:pStyle w:val="ConsPlusNormal"/>
              <w:jc w:val="center"/>
              <w:outlineLvl w:val="1"/>
            </w:pPr>
            <w:r>
              <w:t>VI. В сфере жилищных отношений</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outlineLvl w:val="2"/>
            </w:pPr>
            <w:r>
              <w:t>1</w:t>
            </w:r>
          </w:p>
        </w:tc>
        <w:tc>
          <w:tcPr>
            <w:tcW w:w="8531" w:type="dxa"/>
            <w:gridSpan w:val="4"/>
            <w:tcBorders>
              <w:bottom w:val="nil"/>
            </w:tcBorders>
          </w:tcPr>
          <w:p w:rsidR="00921780" w:rsidRDefault="00921780" w:rsidP="00C0747C">
            <w:pPr>
              <w:pStyle w:val="ConsPlusNormal"/>
              <w:jc w:val="center"/>
            </w:pPr>
            <w:proofErr w:type="gramStart"/>
            <w:r>
              <w:t xml:space="preserve">Обеспечение жильем, улучшение жилищных условий отдельных категорий граждан в соответствии с областными законами от 18 мая 2006 года </w:t>
            </w:r>
            <w:hyperlink r:id="rId35">
              <w:r>
                <w:rPr>
                  <w:color w:val="0000FF"/>
                </w:rPr>
                <w:t>N 24-оз</w:t>
              </w:r>
            </w:hyperlink>
            <w:r>
              <w:t xml:space="preserve">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 и от 18 июля 2011 года </w:t>
            </w:r>
            <w:hyperlink r:id="rId36">
              <w:r>
                <w:rPr>
                  <w:color w:val="0000FF"/>
                </w:rPr>
                <w:t>N 57-оз</w:t>
              </w:r>
            </w:hyperlink>
            <w:r>
              <w:t xml:space="preserve">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w:t>
            </w:r>
            <w:proofErr w:type="gramEnd"/>
            <w:r>
              <w:t>,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(п. 1 в ред. </w:t>
            </w:r>
            <w:hyperlink r:id="rId37">
              <w:r>
                <w:rPr>
                  <w:color w:val="0000FF"/>
                </w:rPr>
                <w:t>Постановления</w:t>
              </w:r>
            </w:hyperlink>
            <w:r>
              <w:t xml:space="preserve"> Правительства Ленинградской области от 10.10.2022 N 721)</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lastRenderedPageBreak/>
              <w:t>1.1</w:t>
            </w:r>
          </w:p>
        </w:tc>
        <w:tc>
          <w:tcPr>
            <w:tcW w:w="2891" w:type="dxa"/>
            <w:tcBorders>
              <w:bottom w:val="nil"/>
            </w:tcBorders>
          </w:tcPr>
          <w:p w:rsidR="00921780" w:rsidRDefault="00921780" w:rsidP="00C0747C">
            <w:pPr>
              <w:pStyle w:val="ConsPlusNormal"/>
            </w:pPr>
            <w:r>
              <w:t>Доля учетных дел отдельных категорий граждан, принятых к финансированию, от общего количества учетных дел таких граждан, представленных в комитет по жилищно-коммунальному хозяйству Ленинградской области</w:t>
            </w:r>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100</w:t>
            </w:r>
          </w:p>
        </w:tc>
        <w:tc>
          <w:tcPr>
            <w:tcW w:w="3288" w:type="dxa"/>
            <w:tcBorders>
              <w:bottom w:val="nil"/>
            </w:tcBorders>
          </w:tcPr>
          <w:p w:rsidR="00921780" w:rsidRDefault="00921780" w:rsidP="00C0747C">
            <w:pPr>
              <w:pStyle w:val="ConsPlusNormal"/>
            </w:pPr>
            <w:r>
              <w:t xml:space="preserve">О = </w:t>
            </w:r>
            <w:proofErr w:type="gramStart"/>
            <w:r>
              <w:t>N</w:t>
            </w:r>
            <w:proofErr w:type="gramEnd"/>
            <w:r>
              <w:t>ф / Nр x 100,</w:t>
            </w:r>
          </w:p>
          <w:p w:rsidR="00921780" w:rsidRDefault="00921780" w:rsidP="00C0747C">
            <w:pPr>
              <w:pStyle w:val="ConsPlusNormal"/>
            </w:pPr>
            <w:r>
              <w:t>где:</w:t>
            </w:r>
          </w:p>
          <w:p w:rsidR="00921780" w:rsidRDefault="00921780" w:rsidP="00C0747C">
            <w:pPr>
              <w:pStyle w:val="ConsPlusNormal"/>
            </w:pPr>
            <w:r>
              <w:t>О - значение показателя;</w:t>
            </w:r>
          </w:p>
          <w:p w:rsidR="00921780" w:rsidRDefault="00921780" w:rsidP="00C0747C">
            <w:pPr>
              <w:pStyle w:val="ConsPlusNormal"/>
            </w:pPr>
            <w:proofErr w:type="gramStart"/>
            <w:r>
              <w:t>N</w:t>
            </w:r>
            <w:proofErr w:type="gramEnd"/>
            <w:r>
              <w:t>ф - количество учетных дел отдельных категорий граждан, принятых к финансированию;</w:t>
            </w:r>
          </w:p>
          <w:p w:rsidR="00921780" w:rsidRDefault="00921780" w:rsidP="00C0747C">
            <w:pPr>
              <w:pStyle w:val="ConsPlusNormal"/>
            </w:pPr>
            <w:proofErr w:type="gramStart"/>
            <w:r>
              <w:t>N</w:t>
            </w:r>
            <w:proofErr w:type="gramEnd"/>
            <w:r>
              <w:t>р - общее количество учетных дел таких граждан, представленных в комитет по жилищно-коммунальному хозяйству Ленинградской области</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(п. 1.1 в ред. </w:t>
            </w:r>
            <w:hyperlink r:id="rId38">
              <w:r>
                <w:rPr>
                  <w:color w:val="0000FF"/>
                </w:rPr>
                <w:t>Постановления</w:t>
              </w:r>
            </w:hyperlink>
            <w:r>
              <w:t xml:space="preserve"> Правительства Ленинградской области от 10.10.2022 N 721)</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t>1.2</w:t>
            </w:r>
          </w:p>
        </w:tc>
        <w:tc>
          <w:tcPr>
            <w:tcW w:w="2891" w:type="dxa"/>
            <w:tcBorders>
              <w:bottom w:val="nil"/>
            </w:tcBorders>
          </w:tcPr>
          <w:p w:rsidR="00921780" w:rsidRDefault="00921780" w:rsidP="00C0747C">
            <w:pPr>
              <w:pStyle w:val="ConsPlusNormal"/>
            </w:pPr>
            <w:r>
              <w:t>Доля освоенных бюджетных средств на жилищное обеспечение, улучшение жилищных условий отдельных категорий граждан от общей суммы выделенных бюджетных средств на жилищное обеспечение, улучшение жилищных условий таких граждан</w:t>
            </w:r>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100</w:t>
            </w:r>
          </w:p>
        </w:tc>
        <w:tc>
          <w:tcPr>
            <w:tcW w:w="3288" w:type="dxa"/>
            <w:tcBorders>
              <w:bottom w:val="nil"/>
            </w:tcBorders>
          </w:tcPr>
          <w:p w:rsidR="00921780" w:rsidRDefault="00921780" w:rsidP="00C0747C">
            <w:pPr>
              <w:pStyle w:val="ConsPlusNormal"/>
            </w:pPr>
            <w:r>
              <w:t xml:space="preserve">Ко = Со / </w:t>
            </w:r>
            <w:proofErr w:type="gramStart"/>
            <w:r>
              <w:t>Св</w:t>
            </w:r>
            <w:proofErr w:type="gramEnd"/>
            <w:r>
              <w:t xml:space="preserve"> x 100,</w:t>
            </w:r>
          </w:p>
          <w:p w:rsidR="00921780" w:rsidRDefault="00921780" w:rsidP="00C0747C">
            <w:pPr>
              <w:pStyle w:val="ConsPlusNormal"/>
            </w:pPr>
            <w:r>
              <w:t>где:</w:t>
            </w:r>
          </w:p>
          <w:p w:rsidR="00921780" w:rsidRDefault="00921780" w:rsidP="00C0747C">
            <w:pPr>
              <w:pStyle w:val="ConsPlusNormal"/>
            </w:pPr>
            <w:proofErr w:type="gramStart"/>
            <w:r>
              <w:t>Ко</w:t>
            </w:r>
            <w:proofErr w:type="gramEnd"/>
            <w:r>
              <w:t xml:space="preserve"> - значение показателя;</w:t>
            </w:r>
          </w:p>
          <w:p w:rsidR="00921780" w:rsidRDefault="00921780" w:rsidP="00C0747C">
            <w:pPr>
              <w:pStyle w:val="ConsPlusNormal"/>
            </w:pPr>
            <w:proofErr w:type="gramStart"/>
            <w:r>
              <w:t>Со</w:t>
            </w:r>
            <w:proofErr w:type="gramEnd"/>
            <w:r>
              <w:t xml:space="preserve"> - сумма освоенных бюджетных средств на жилищное обеспечение, улучшение жилищных условий отдельных категорий граждан;</w:t>
            </w:r>
          </w:p>
          <w:p w:rsidR="00921780" w:rsidRDefault="00921780" w:rsidP="00C0747C">
            <w:pPr>
              <w:pStyle w:val="ConsPlusNormal"/>
            </w:pPr>
            <w:proofErr w:type="gramStart"/>
            <w:r>
              <w:t>Св</w:t>
            </w:r>
            <w:proofErr w:type="gramEnd"/>
            <w:r>
              <w:t xml:space="preserve"> - общая сумма выделенных бюджетных средств на жилищное обеспечение, улучшение жилищных условий таких граждан (кроме случаев наступления смерти граждан и(или) отказа граждан от реализации бюджетных средств)</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(п. 1.2 в ред. </w:t>
            </w:r>
            <w:hyperlink r:id="rId39">
              <w:r>
                <w:rPr>
                  <w:color w:val="0000FF"/>
                </w:rPr>
                <w:t>Постановления</w:t>
              </w:r>
            </w:hyperlink>
            <w:r>
              <w:t xml:space="preserve"> Правительства Ленинградской области от 10.10.2022 N 721)</w:t>
            </w:r>
          </w:p>
        </w:tc>
      </w:tr>
      <w:tr w:rsidR="00921780" w:rsidTr="00C0747C">
        <w:tc>
          <w:tcPr>
            <w:tcW w:w="528" w:type="dxa"/>
          </w:tcPr>
          <w:p w:rsidR="00921780" w:rsidRDefault="00921780" w:rsidP="00C0747C">
            <w:pPr>
              <w:pStyle w:val="ConsPlusNormal"/>
              <w:jc w:val="center"/>
            </w:pPr>
            <w:r>
              <w:t>1.3</w:t>
            </w:r>
          </w:p>
        </w:tc>
        <w:tc>
          <w:tcPr>
            <w:tcW w:w="2891" w:type="dxa"/>
          </w:tcPr>
          <w:p w:rsidR="00921780" w:rsidRDefault="00921780" w:rsidP="00C0747C">
            <w:pPr>
              <w:pStyle w:val="ConsPlusNormal"/>
            </w:pPr>
            <w: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в сфере жилищных правоотношений, поступивших в комитет по жилищно-коммунальному хозяйству Ленинградской области, от общего количества учетных дел граждан, состоящих на учете в качестве нуждающихся в жилых помещениях</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0</w:t>
            </w:r>
          </w:p>
        </w:tc>
        <w:tc>
          <w:tcPr>
            <w:tcW w:w="3288" w:type="dxa"/>
          </w:tcPr>
          <w:p w:rsidR="00921780" w:rsidRDefault="00921780" w:rsidP="00C0747C">
            <w:pPr>
              <w:pStyle w:val="ConsPlusNormal"/>
            </w:pPr>
            <w:r>
              <w:t>Р = Кж</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Кж - количество жалоб на действия (бездействие) работников, осуществляющих выполнение отдельных переданных государственных полномочий в сфере жилищных правоотношений, поступивших в комитет по жилищно-коммунальному хозяйству Ленинградской области, которые признаны обоснованными;</w:t>
            </w:r>
          </w:p>
          <w:p w:rsidR="00921780" w:rsidRDefault="00921780" w:rsidP="00C0747C">
            <w:pPr>
              <w:pStyle w:val="ConsPlusNormal"/>
            </w:pPr>
            <w:proofErr w:type="gramStart"/>
            <w:r>
              <w:t>Ко</w:t>
            </w:r>
            <w:proofErr w:type="gramEnd"/>
            <w:r>
              <w:t xml:space="preserve"> - общее количество учетных дел граждан, состоящих на учете в качестве нуждающихся в жилых помещениях</w:t>
            </w:r>
          </w:p>
        </w:tc>
      </w:tr>
      <w:tr w:rsidR="00921780" w:rsidTr="00C0747C">
        <w:tblPrEx>
          <w:tblBorders>
            <w:insideH w:val="none" w:sz="0" w:space="0" w:color="auto"/>
          </w:tblBorders>
        </w:tblPrEx>
        <w:tc>
          <w:tcPr>
            <w:tcW w:w="9059" w:type="dxa"/>
            <w:gridSpan w:val="5"/>
            <w:tcBorders>
              <w:bottom w:val="nil"/>
            </w:tcBorders>
          </w:tcPr>
          <w:p w:rsidR="00921780" w:rsidRDefault="00921780" w:rsidP="00C0747C">
            <w:pPr>
              <w:pStyle w:val="ConsPlusNormal"/>
              <w:jc w:val="center"/>
              <w:outlineLvl w:val="1"/>
            </w:pPr>
            <w:r>
              <w:t>VII. В сфере обращения с животными без владельцев</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p>
          <w:p w:rsidR="00921780" w:rsidRDefault="00921780" w:rsidP="00C0747C">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26.01.2022 N 46)</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outlineLvl w:val="2"/>
            </w:pPr>
            <w:r>
              <w:t>1</w:t>
            </w:r>
          </w:p>
        </w:tc>
        <w:tc>
          <w:tcPr>
            <w:tcW w:w="8531" w:type="dxa"/>
            <w:gridSpan w:val="4"/>
            <w:tcBorders>
              <w:bottom w:val="nil"/>
            </w:tcBorders>
          </w:tcPr>
          <w:p w:rsidR="00921780" w:rsidRDefault="00921780" w:rsidP="00C0747C">
            <w:pPr>
              <w:pStyle w:val="ConsPlusNormal"/>
              <w:jc w:val="center"/>
            </w:pPr>
            <w:r>
              <w:t>Организация мероприятий при осуществлении деятельности по обращению с животными без владельцев</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p>
          <w:p w:rsidR="00921780" w:rsidRDefault="00921780" w:rsidP="00C0747C">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10.10.2022 N 721)</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t>1.1</w:t>
            </w:r>
          </w:p>
        </w:tc>
        <w:tc>
          <w:tcPr>
            <w:tcW w:w="2891" w:type="dxa"/>
            <w:tcBorders>
              <w:bottom w:val="nil"/>
            </w:tcBorders>
          </w:tcPr>
          <w:p w:rsidR="00921780" w:rsidRDefault="00921780" w:rsidP="00C0747C">
            <w:pPr>
              <w:pStyle w:val="ConsPlusNormal"/>
            </w:pPr>
            <w:proofErr w:type="gramStart"/>
            <w:r>
              <w:t>Доля обоснованных жалоб на действия (бездействие) должностных лиц органов местного самоуправления муниципального района (муниципального округа, городского округа), исполняющих отдельное государственное полномочие при осуществлении деятельности по обращению с животными без владельцев, поступивших в Управление ветеринарии Ленинградской области, от общего количества мероприятий, проведенных органами местного самоуправления муниципального района (муниципального округа, городского округа) при осуществлении деятельности по обращению с животными без владельцев</w:t>
            </w:r>
            <w:proofErr w:type="gramEnd"/>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0</w:t>
            </w:r>
          </w:p>
        </w:tc>
        <w:tc>
          <w:tcPr>
            <w:tcW w:w="3288" w:type="dxa"/>
            <w:tcBorders>
              <w:bottom w:val="nil"/>
            </w:tcBorders>
          </w:tcPr>
          <w:p w:rsidR="00921780" w:rsidRDefault="00921780" w:rsidP="00C0747C">
            <w:pPr>
              <w:pStyle w:val="ConsPlusNormal"/>
            </w:pPr>
            <w:r>
              <w:t>Р = Кжо</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Кжо - количество обоснованных жалоб на действия (бездействие) должностных лиц органов местного самоуправления муниципального района (муниципального округа, городского округа), исполняющих отдельное государственное полномочие при осуществлении деятельности по обращению с животными без владельцев, поступивших в Управление ветеринарии Ленинградской области;</w:t>
            </w:r>
          </w:p>
          <w:p w:rsidR="00921780" w:rsidRDefault="00921780" w:rsidP="00C0747C">
            <w:pPr>
              <w:pStyle w:val="ConsPlusNormal"/>
            </w:pPr>
            <w:proofErr w:type="gramStart"/>
            <w:r>
              <w:t>Ко</w:t>
            </w:r>
            <w:proofErr w:type="gramEnd"/>
            <w:r>
              <w:t xml:space="preserve"> - общее количество проведенных мероприятий по исполнению органами местного самоуправления муниципального района (муниципального округа, городского округа) отдельного государственного полномочия при осуществлении деятельности по обращению с животными без владельцев</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13.08.2024 N 551)</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t>1.2</w:t>
            </w:r>
          </w:p>
        </w:tc>
        <w:tc>
          <w:tcPr>
            <w:tcW w:w="2891" w:type="dxa"/>
            <w:tcBorders>
              <w:bottom w:val="nil"/>
            </w:tcBorders>
          </w:tcPr>
          <w:p w:rsidR="00921780" w:rsidRDefault="00921780" w:rsidP="00C0747C">
            <w:pPr>
              <w:pStyle w:val="ConsPlusNormal"/>
            </w:pPr>
            <w:r>
              <w:t xml:space="preserve">Доля животных без владельцев, подверженных ветеринарным мероприятиям, от количества животных без владельцев, подлежащих ветеринарным мероприятиям, предусмотренным муниципальными контрактами на оказание услуг по осуществлению ветеринарных мероприятий </w:t>
            </w:r>
            <w:r>
              <w:lastRenderedPageBreak/>
              <w:t>в отношении животных без владельцев, заключенными органами местного самоуправления муниципального района (муниципального округа, городского округа) Ленинградской области</w:t>
            </w:r>
          </w:p>
        </w:tc>
        <w:tc>
          <w:tcPr>
            <w:tcW w:w="1334" w:type="dxa"/>
            <w:tcBorders>
              <w:bottom w:val="nil"/>
            </w:tcBorders>
          </w:tcPr>
          <w:p w:rsidR="00921780" w:rsidRDefault="00921780" w:rsidP="00C0747C">
            <w:pPr>
              <w:pStyle w:val="ConsPlusNormal"/>
              <w:jc w:val="center"/>
            </w:pPr>
            <w:r>
              <w:lastRenderedPageBreak/>
              <w:t>процентов</w:t>
            </w:r>
          </w:p>
        </w:tc>
        <w:tc>
          <w:tcPr>
            <w:tcW w:w="1018" w:type="dxa"/>
            <w:tcBorders>
              <w:bottom w:val="nil"/>
            </w:tcBorders>
          </w:tcPr>
          <w:p w:rsidR="00921780" w:rsidRDefault="00921780" w:rsidP="00C0747C">
            <w:pPr>
              <w:pStyle w:val="ConsPlusNormal"/>
              <w:jc w:val="center"/>
            </w:pPr>
            <w:r>
              <w:t>100</w:t>
            </w:r>
          </w:p>
        </w:tc>
        <w:tc>
          <w:tcPr>
            <w:tcW w:w="3288" w:type="dxa"/>
            <w:tcBorders>
              <w:bottom w:val="nil"/>
            </w:tcBorders>
          </w:tcPr>
          <w:p w:rsidR="00921780" w:rsidRDefault="00921780" w:rsidP="00C0747C">
            <w:pPr>
              <w:pStyle w:val="ConsPlusNormal"/>
            </w:pPr>
            <w:proofErr w:type="gramStart"/>
            <w:r>
              <w:t>Р</w:t>
            </w:r>
            <w:proofErr w:type="gramEnd"/>
            <w:r>
              <w:t xml:space="preserve"> = Кф / Кз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 xml:space="preserve">Кф - количество животных без владельцев, подверженных ветеринарным мероприятиям согласно отчету об осуществлении отдельного государственного полномочия Ленинградской области по организации мероприятий при осуществлении деятельности по обращению с животными без </w:t>
            </w:r>
            <w:r>
              <w:lastRenderedPageBreak/>
              <w:t>владельцев за отчетный год;</w:t>
            </w:r>
          </w:p>
          <w:p w:rsidR="00921780" w:rsidRDefault="00921780" w:rsidP="00C0747C">
            <w:pPr>
              <w:pStyle w:val="ConsPlusNormal"/>
            </w:pPr>
            <w:proofErr w:type="gramStart"/>
            <w:r>
              <w:t>Кз</w:t>
            </w:r>
            <w:proofErr w:type="gramEnd"/>
            <w:r>
              <w:t xml:space="preserve"> - количество животных без владельцев, подлежащих ветеринарным мероприятиям, предусмотренное муниципальными контрактами на оказание услуг по осуществлению ветеринарных мероприятий в отношении животных без владельцев, заключенными органами местного самоуправления муниципальных районов (муниципального округа, городского округа) Ленинградской области</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lastRenderedPageBreak/>
              <w:t xml:space="preserve">(в ред. </w:t>
            </w:r>
            <w:hyperlink r:id="rId43">
              <w:r>
                <w:rPr>
                  <w:color w:val="0000FF"/>
                </w:rPr>
                <w:t>Постановления</w:t>
              </w:r>
            </w:hyperlink>
            <w:r>
              <w:t xml:space="preserve"> Правительства Ленинградской области от 13.08.2024 N 551)</w:t>
            </w:r>
          </w:p>
        </w:tc>
      </w:tr>
      <w:tr w:rsidR="00921780" w:rsidTr="00C0747C">
        <w:tc>
          <w:tcPr>
            <w:tcW w:w="528" w:type="dxa"/>
          </w:tcPr>
          <w:p w:rsidR="00921780" w:rsidRDefault="00921780" w:rsidP="00C0747C">
            <w:pPr>
              <w:pStyle w:val="ConsPlusNormal"/>
              <w:jc w:val="center"/>
            </w:pPr>
            <w:r>
              <w:t>1.3</w:t>
            </w:r>
          </w:p>
        </w:tc>
        <w:tc>
          <w:tcPr>
            <w:tcW w:w="2891" w:type="dxa"/>
          </w:tcPr>
          <w:p w:rsidR="00921780" w:rsidRDefault="00921780" w:rsidP="00C0747C">
            <w:pPr>
              <w:pStyle w:val="ConsPlusNormal"/>
            </w:pPr>
            <w: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 xml:space="preserve">Ко = Со / </w:t>
            </w:r>
            <w:proofErr w:type="gramStart"/>
            <w:r>
              <w:t>Св</w:t>
            </w:r>
            <w:proofErr w:type="gramEnd"/>
            <w:r>
              <w:t xml:space="preserve"> x 100,</w:t>
            </w:r>
          </w:p>
          <w:p w:rsidR="00921780" w:rsidRDefault="00921780" w:rsidP="00C0747C">
            <w:pPr>
              <w:pStyle w:val="ConsPlusNormal"/>
            </w:pPr>
            <w:r>
              <w:t>где:</w:t>
            </w:r>
          </w:p>
          <w:p w:rsidR="00921780" w:rsidRDefault="00921780" w:rsidP="00C0747C">
            <w:pPr>
              <w:pStyle w:val="ConsPlusNormal"/>
            </w:pPr>
            <w:proofErr w:type="gramStart"/>
            <w:r>
              <w:t>Ко</w:t>
            </w:r>
            <w:proofErr w:type="gramEnd"/>
            <w:r>
              <w:t xml:space="preserve"> - значение показателя;</w:t>
            </w:r>
          </w:p>
          <w:p w:rsidR="00921780" w:rsidRDefault="00921780" w:rsidP="00C0747C">
            <w:pPr>
              <w:pStyle w:val="ConsPlusNormal"/>
            </w:pPr>
            <w:proofErr w:type="gramStart"/>
            <w:r>
              <w:t>Со</w:t>
            </w:r>
            <w:proofErr w:type="gramEnd"/>
            <w:r>
              <w:t xml:space="preserve"> - сумма освоенных бюджетных средств на реализацию отдельного государственного полномочия;</w:t>
            </w:r>
          </w:p>
          <w:p w:rsidR="00921780" w:rsidRDefault="00921780" w:rsidP="00C0747C">
            <w:pPr>
              <w:pStyle w:val="ConsPlusNormal"/>
            </w:pPr>
            <w:proofErr w:type="gramStart"/>
            <w:r>
              <w:t>Св</w:t>
            </w:r>
            <w:proofErr w:type="gramEnd"/>
            <w:r>
              <w:t xml:space="preserve"> - общая сумма выделенных средств из областного бюджета на реализацию отдельного государственного полномочия</w:t>
            </w:r>
          </w:p>
        </w:tc>
      </w:tr>
      <w:tr w:rsidR="00921780" w:rsidTr="00C0747C">
        <w:tc>
          <w:tcPr>
            <w:tcW w:w="9059" w:type="dxa"/>
            <w:gridSpan w:val="5"/>
          </w:tcPr>
          <w:p w:rsidR="00921780" w:rsidRDefault="00921780" w:rsidP="00C0747C">
            <w:pPr>
              <w:pStyle w:val="ConsPlusNormal"/>
              <w:jc w:val="center"/>
              <w:outlineLvl w:val="1"/>
            </w:pPr>
            <w:r>
              <w:t>VIII. В сфере опеки и попечительства, социальной поддержки детей-сирот и детей, оставшихся без попечения родителей, и лиц из числа детей-сирот и детей, оставшихся без попечения родителей</w:t>
            </w:r>
          </w:p>
        </w:tc>
      </w:tr>
      <w:tr w:rsidR="00921780" w:rsidTr="00C0747C">
        <w:tc>
          <w:tcPr>
            <w:tcW w:w="528" w:type="dxa"/>
          </w:tcPr>
          <w:p w:rsidR="00921780" w:rsidRDefault="00921780" w:rsidP="00C0747C">
            <w:pPr>
              <w:pStyle w:val="ConsPlusNormal"/>
              <w:jc w:val="center"/>
              <w:outlineLvl w:val="2"/>
            </w:pPr>
            <w:r>
              <w:t>1</w:t>
            </w:r>
          </w:p>
        </w:tc>
        <w:tc>
          <w:tcPr>
            <w:tcW w:w="8531" w:type="dxa"/>
            <w:gridSpan w:val="4"/>
          </w:tcPr>
          <w:p w:rsidR="00921780" w:rsidRDefault="00921780" w:rsidP="00C0747C">
            <w:pPr>
              <w:pStyle w:val="ConsPlusNormal"/>
              <w:jc w:val="center"/>
            </w:pPr>
            <w:r>
              <w:t>Организация и осуществление деятельности в сфере опеки и попечительства</w:t>
            </w:r>
          </w:p>
        </w:tc>
      </w:tr>
      <w:tr w:rsidR="00921780" w:rsidTr="00C0747C">
        <w:tc>
          <w:tcPr>
            <w:tcW w:w="528" w:type="dxa"/>
          </w:tcPr>
          <w:p w:rsidR="00921780" w:rsidRDefault="00921780" w:rsidP="00C0747C">
            <w:pPr>
              <w:pStyle w:val="ConsPlusNormal"/>
              <w:jc w:val="center"/>
            </w:pPr>
            <w:r>
              <w:t>1.1</w:t>
            </w:r>
          </w:p>
        </w:tc>
        <w:tc>
          <w:tcPr>
            <w:tcW w:w="2891" w:type="dxa"/>
          </w:tcPr>
          <w:p w:rsidR="00921780" w:rsidRDefault="00921780" w:rsidP="00C0747C">
            <w:pPr>
              <w:pStyle w:val="ConsPlusNormal"/>
            </w:pPr>
            <w:r>
              <w:t>Доля фактической численности работников органов опеки и попечительства от предельной численности работников органов опеки и попечительства, установленной Правительством Ленинградской области</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Д = Чф / Чп x 100,</w:t>
            </w:r>
          </w:p>
          <w:p w:rsidR="00921780" w:rsidRDefault="00921780" w:rsidP="00C0747C">
            <w:pPr>
              <w:pStyle w:val="ConsPlusNormal"/>
            </w:pPr>
            <w:r>
              <w:t>где:</w:t>
            </w:r>
          </w:p>
          <w:p w:rsidR="00921780" w:rsidRDefault="00921780" w:rsidP="00C0747C">
            <w:pPr>
              <w:pStyle w:val="ConsPlusNormal"/>
            </w:pPr>
            <w:r>
              <w:t>Д - значение показателя;</w:t>
            </w:r>
          </w:p>
          <w:p w:rsidR="00921780" w:rsidRDefault="00921780" w:rsidP="00C0747C">
            <w:pPr>
              <w:pStyle w:val="ConsPlusNormal"/>
            </w:pPr>
            <w:r>
              <w:t>Чф - фактическая численность работников органов опеки и попечительства;</w:t>
            </w:r>
          </w:p>
          <w:p w:rsidR="00921780" w:rsidRDefault="00921780" w:rsidP="00C0747C">
            <w:pPr>
              <w:pStyle w:val="ConsPlusNormal"/>
            </w:pPr>
            <w:r>
              <w:t>Чп - предельная численность работников органов опеки и попечительства, установленная Правительством Ленинградской области</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t>1.2</w:t>
            </w:r>
          </w:p>
        </w:tc>
        <w:tc>
          <w:tcPr>
            <w:tcW w:w="2891" w:type="dxa"/>
            <w:tcBorders>
              <w:bottom w:val="nil"/>
            </w:tcBorders>
          </w:tcPr>
          <w:p w:rsidR="00921780" w:rsidRDefault="00921780" w:rsidP="00C0747C">
            <w:pPr>
              <w:pStyle w:val="ConsPlusNormal"/>
            </w:pPr>
            <w:r>
              <w:t xml:space="preserve">Доля обоснованных жалоб на действия (бездействие) должностных лиц органов местного самоуправления, осуществляющих </w:t>
            </w:r>
            <w:r>
              <w:lastRenderedPageBreak/>
              <w:t>выполнение отдельных переданных государственных полномочий в сфере опеки и попечительства, поступивших в комитет по социальной защите населения Ленинградской области, от общей численности несовершеннолетних, проживающих на территории муниципального района (муниципального округа, городского округа)</w:t>
            </w:r>
          </w:p>
        </w:tc>
        <w:tc>
          <w:tcPr>
            <w:tcW w:w="1334" w:type="dxa"/>
            <w:tcBorders>
              <w:bottom w:val="nil"/>
            </w:tcBorders>
          </w:tcPr>
          <w:p w:rsidR="00921780" w:rsidRDefault="00921780" w:rsidP="00C0747C">
            <w:pPr>
              <w:pStyle w:val="ConsPlusNormal"/>
              <w:jc w:val="center"/>
            </w:pPr>
            <w:r>
              <w:lastRenderedPageBreak/>
              <w:t>процентов</w:t>
            </w:r>
          </w:p>
        </w:tc>
        <w:tc>
          <w:tcPr>
            <w:tcW w:w="1018" w:type="dxa"/>
            <w:tcBorders>
              <w:bottom w:val="nil"/>
            </w:tcBorders>
          </w:tcPr>
          <w:p w:rsidR="00921780" w:rsidRDefault="00921780" w:rsidP="00C0747C">
            <w:pPr>
              <w:pStyle w:val="ConsPlusNormal"/>
              <w:jc w:val="center"/>
            </w:pPr>
            <w:r>
              <w:t>0</w:t>
            </w:r>
          </w:p>
        </w:tc>
        <w:tc>
          <w:tcPr>
            <w:tcW w:w="3288" w:type="dxa"/>
            <w:tcBorders>
              <w:bottom w:val="nil"/>
            </w:tcBorders>
          </w:tcPr>
          <w:p w:rsidR="00921780" w:rsidRDefault="00921780" w:rsidP="00C0747C">
            <w:pPr>
              <w:pStyle w:val="ConsPlusNormal"/>
            </w:pPr>
            <w:r>
              <w:t>Р = Кж</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 xml:space="preserve">Кж - количество жалоб на действия (бездействие) </w:t>
            </w:r>
            <w:r>
              <w:lastRenderedPageBreak/>
              <w:t>работников, осуществляющих выполнение отдельных переданных государственных полномочий в сфере опеки и попечительства, поступивших в комитет по социальной защите населения Ленинградской области, которые признаны обоснованными;</w:t>
            </w:r>
          </w:p>
          <w:p w:rsidR="00921780" w:rsidRDefault="00921780" w:rsidP="00C0747C">
            <w:pPr>
              <w:pStyle w:val="ConsPlusNormal"/>
            </w:pPr>
            <w:proofErr w:type="gramStart"/>
            <w:r>
              <w:t>Ко</w:t>
            </w:r>
            <w:proofErr w:type="gramEnd"/>
            <w:r>
              <w:t xml:space="preserve"> - общая численность несовершеннолетних, проживающих на территории муниципального района (муниципального округа, городского округа)</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lastRenderedPageBreak/>
              <w:t xml:space="preserve">(в ред. Постановлений Правительства Ленинградской области от 07.12.2022 </w:t>
            </w:r>
            <w:hyperlink r:id="rId44">
              <w:r>
                <w:rPr>
                  <w:color w:val="0000FF"/>
                </w:rPr>
                <w:t>N 902</w:t>
              </w:r>
            </w:hyperlink>
            <w:r>
              <w:t xml:space="preserve">, от 13.08.2024 </w:t>
            </w:r>
            <w:hyperlink r:id="rId45">
              <w:r>
                <w:rPr>
                  <w:color w:val="0000FF"/>
                </w:rPr>
                <w:t>N 551</w:t>
              </w:r>
            </w:hyperlink>
            <w:r>
              <w:t>)</w:t>
            </w:r>
          </w:p>
        </w:tc>
      </w:tr>
      <w:tr w:rsidR="00921780" w:rsidTr="00C0747C">
        <w:tc>
          <w:tcPr>
            <w:tcW w:w="528" w:type="dxa"/>
          </w:tcPr>
          <w:p w:rsidR="00921780" w:rsidRDefault="00921780" w:rsidP="00C0747C">
            <w:pPr>
              <w:pStyle w:val="ConsPlusNormal"/>
              <w:jc w:val="center"/>
            </w:pPr>
            <w:r>
              <w:t>1.3</w:t>
            </w:r>
          </w:p>
        </w:tc>
        <w:tc>
          <w:tcPr>
            <w:tcW w:w="2891" w:type="dxa"/>
          </w:tcPr>
          <w:p w:rsidR="00921780" w:rsidRDefault="00921780" w:rsidP="00C0747C">
            <w:pPr>
              <w:pStyle w:val="ConsPlusNormal"/>
            </w:pPr>
            <w:proofErr w:type="gramStart"/>
            <w:r>
              <w:t>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от общей численности детей-сирот и детей, оставшихся без попечения родителей, состоящих на учете в органах опеки и попечительства (на конец отчетного года)</w:t>
            </w:r>
            <w:proofErr w:type="gramEnd"/>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Ду = (До - Дд + Дус) / (До + Дрб) x 100,</w:t>
            </w:r>
          </w:p>
          <w:p w:rsidR="00921780" w:rsidRDefault="00921780" w:rsidP="00C0747C">
            <w:pPr>
              <w:pStyle w:val="ConsPlusNormal"/>
            </w:pPr>
            <w:r>
              <w:t>где:</w:t>
            </w:r>
          </w:p>
          <w:p w:rsidR="00921780" w:rsidRDefault="00921780" w:rsidP="00C0747C">
            <w:pPr>
              <w:pStyle w:val="ConsPlusNormal"/>
            </w:pPr>
            <w:r>
              <w:t>Ду - значение показателя;</w:t>
            </w:r>
          </w:p>
          <w:p w:rsidR="00921780" w:rsidRDefault="00921780" w:rsidP="00C0747C">
            <w:pPr>
              <w:pStyle w:val="ConsPlusNormal"/>
            </w:pPr>
            <w:proofErr w:type="gramStart"/>
            <w:r>
              <w:t>До</w:t>
            </w:r>
            <w:proofErr w:type="gramEnd"/>
            <w:r>
              <w:t xml:space="preserve"> - </w:t>
            </w:r>
            <w:proofErr w:type="gramStart"/>
            <w:r>
              <w:t>численность</w:t>
            </w:r>
            <w:proofErr w:type="gramEnd"/>
            <w:r>
              <w:t xml:space="preserve"> детей-сирот и детей, оставшихся без попечения родителей, находящихся под опекой, попечительством, на конец отчетного года (форма ФСН N 103-РИК, раздел 2, строка 39, графа 3);</w:t>
            </w:r>
          </w:p>
          <w:p w:rsidR="00921780" w:rsidRDefault="00921780" w:rsidP="00C0747C">
            <w:pPr>
              <w:pStyle w:val="ConsPlusNormal"/>
            </w:pPr>
            <w:r>
              <w:t>Дд - численность детей, добровольно переданных родителями по заявлению о назначении их ребенку опекуна (попечителя) на конец отчетного года (форма ФСН N 103-РИК, раздел 2, строка 39, графа 5);</w:t>
            </w:r>
          </w:p>
          <w:p w:rsidR="00921780" w:rsidRDefault="00921780" w:rsidP="00C0747C">
            <w:pPr>
              <w:pStyle w:val="ConsPlusNormal"/>
            </w:pPr>
            <w:r>
              <w:t>Дус - численность детей-сирот и детей, оставшихся без попечения родителей, устроенных на усыновление (удочерение), на конец отчетного года (форма ФСН N 103-РИК, раздел 2, строка 39, графа 12);</w:t>
            </w:r>
          </w:p>
          <w:p w:rsidR="00921780" w:rsidRDefault="00921780" w:rsidP="00C0747C">
            <w:pPr>
              <w:pStyle w:val="ConsPlusNormal"/>
            </w:pPr>
            <w:r>
              <w:t>Дрб - численность детей, состоящих в региональном банке данных о детях, оставшихся без попечения родителей, на конец отчетного года (форма ФСН N 103-РИК, раздел 1, строка 39, графа 3)</w:t>
            </w:r>
          </w:p>
        </w:tc>
      </w:tr>
      <w:tr w:rsidR="00921780" w:rsidTr="00C0747C">
        <w:tc>
          <w:tcPr>
            <w:tcW w:w="528" w:type="dxa"/>
          </w:tcPr>
          <w:p w:rsidR="00921780" w:rsidRDefault="00921780" w:rsidP="00C0747C">
            <w:pPr>
              <w:pStyle w:val="ConsPlusNormal"/>
              <w:jc w:val="center"/>
              <w:outlineLvl w:val="2"/>
            </w:pPr>
            <w:r>
              <w:t>2</w:t>
            </w:r>
          </w:p>
        </w:tc>
        <w:tc>
          <w:tcPr>
            <w:tcW w:w="8531" w:type="dxa"/>
            <w:gridSpan w:val="4"/>
          </w:tcPr>
          <w:p w:rsidR="00921780" w:rsidRDefault="00921780" w:rsidP="00C0747C">
            <w:pPr>
              <w:pStyle w:val="ConsPlusNormal"/>
              <w:jc w:val="center"/>
            </w:pPr>
            <w:r>
              <w:t xml:space="preserve">Назначение и выплата денежных средств на содержание детей-сирот и детей, оставшихся без попечения родителей, в семьях опекунов (попечителей) и приемных </w:t>
            </w:r>
            <w:r>
              <w:lastRenderedPageBreak/>
              <w:t>семьях в порядке и размере, установленных законодательством Российской Федерации и законодательством Ленинградской области</w:t>
            </w:r>
          </w:p>
        </w:tc>
      </w:tr>
      <w:tr w:rsidR="00921780" w:rsidTr="00C0747C">
        <w:tc>
          <w:tcPr>
            <w:tcW w:w="528" w:type="dxa"/>
          </w:tcPr>
          <w:p w:rsidR="00921780" w:rsidRDefault="00921780" w:rsidP="00C0747C">
            <w:pPr>
              <w:pStyle w:val="ConsPlusNormal"/>
              <w:jc w:val="center"/>
            </w:pPr>
            <w:r>
              <w:lastRenderedPageBreak/>
              <w:t>2.1</w:t>
            </w:r>
          </w:p>
        </w:tc>
        <w:tc>
          <w:tcPr>
            <w:tcW w:w="2891" w:type="dxa"/>
          </w:tcPr>
          <w:p w:rsidR="00921780" w:rsidRDefault="00921780" w:rsidP="00C0747C">
            <w:pPr>
              <w:pStyle w:val="ConsPlusNormal"/>
            </w:pPr>
            <w:r>
              <w:t>Доля детей-сирот и детей, оставшихся без попечения родителей, своевременно получивших денежное содержание, от общей численности детей-сирот и детей, оставшихся без попечения родителей, имеющих право на получение денежного содержания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Д = Чп / Чи x 100,</w:t>
            </w:r>
          </w:p>
          <w:p w:rsidR="00921780" w:rsidRDefault="00921780" w:rsidP="00C0747C">
            <w:pPr>
              <w:pStyle w:val="ConsPlusNormal"/>
            </w:pPr>
            <w:r>
              <w:t>где:</w:t>
            </w:r>
          </w:p>
          <w:p w:rsidR="00921780" w:rsidRDefault="00921780" w:rsidP="00C0747C">
            <w:pPr>
              <w:pStyle w:val="ConsPlusNormal"/>
            </w:pPr>
            <w:r>
              <w:t>Д - значение показателя;</w:t>
            </w:r>
          </w:p>
          <w:p w:rsidR="00921780" w:rsidRDefault="00921780" w:rsidP="00C0747C">
            <w:pPr>
              <w:pStyle w:val="ConsPlusNormal"/>
            </w:pPr>
            <w:r>
              <w:t>Чп - численность детей-сирот и детей, оставшихся без попечения родителей, своевременно получивших денежное содержание;</w:t>
            </w:r>
          </w:p>
          <w:p w:rsidR="00921780" w:rsidRDefault="00921780" w:rsidP="00C0747C">
            <w:pPr>
              <w:pStyle w:val="ConsPlusNormal"/>
            </w:pPr>
            <w:r>
              <w:t>Чи - общая численность детей-сирот и детей, оставшихся без попечения родителей, имеющих право на получение денежного содержания</w:t>
            </w:r>
          </w:p>
        </w:tc>
      </w:tr>
      <w:tr w:rsidR="00921780" w:rsidTr="00C0747C">
        <w:tc>
          <w:tcPr>
            <w:tcW w:w="528" w:type="dxa"/>
          </w:tcPr>
          <w:p w:rsidR="00921780" w:rsidRDefault="00921780" w:rsidP="00C0747C">
            <w:pPr>
              <w:pStyle w:val="ConsPlusNormal"/>
              <w:jc w:val="center"/>
              <w:outlineLvl w:val="2"/>
            </w:pPr>
            <w:r>
              <w:t>3</w:t>
            </w:r>
          </w:p>
        </w:tc>
        <w:tc>
          <w:tcPr>
            <w:tcW w:w="8531" w:type="dxa"/>
            <w:gridSpan w:val="4"/>
          </w:tcPr>
          <w:p w:rsidR="00921780" w:rsidRDefault="00921780" w:rsidP="00C0747C">
            <w:pPr>
              <w:pStyle w:val="ConsPlusNormal"/>
              <w:jc w:val="center"/>
            </w:pPr>
            <w:r>
              <w:t>Организация выплаты вознаграждения, причитающегося приемным родителям</w:t>
            </w:r>
          </w:p>
        </w:tc>
      </w:tr>
      <w:tr w:rsidR="00921780" w:rsidTr="00C0747C">
        <w:tc>
          <w:tcPr>
            <w:tcW w:w="528" w:type="dxa"/>
          </w:tcPr>
          <w:p w:rsidR="00921780" w:rsidRDefault="00921780" w:rsidP="00C0747C">
            <w:pPr>
              <w:pStyle w:val="ConsPlusNormal"/>
              <w:jc w:val="center"/>
            </w:pPr>
            <w:r>
              <w:t>3.1</w:t>
            </w:r>
          </w:p>
        </w:tc>
        <w:tc>
          <w:tcPr>
            <w:tcW w:w="2891" w:type="dxa"/>
          </w:tcPr>
          <w:p w:rsidR="00921780" w:rsidRDefault="00921780" w:rsidP="00C0747C">
            <w:pPr>
              <w:pStyle w:val="ConsPlusNormal"/>
            </w:pPr>
            <w:r>
              <w:t>Доля приемных родителей, своевременно получивших вознаграждение, от общей численности приемных родителей, имеющих право на получение вознаграждения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Д = Чрп / Чри x 100,</w:t>
            </w:r>
          </w:p>
          <w:p w:rsidR="00921780" w:rsidRDefault="00921780" w:rsidP="00C0747C">
            <w:pPr>
              <w:pStyle w:val="ConsPlusNormal"/>
            </w:pPr>
            <w:r>
              <w:t>где:</w:t>
            </w:r>
          </w:p>
          <w:p w:rsidR="00921780" w:rsidRDefault="00921780" w:rsidP="00C0747C">
            <w:pPr>
              <w:pStyle w:val="ConsPlusNormal"/>
            </w:pPr>
            <w:r>
              <w:t>Д - значение показателя;</w:t>
            </w:r>
          </w:p>
          <w:p w:rsidR="00921780" w:rsidRDefault="00921780" w:rsidP="00C0747C">
            <w:pPr>
              <w:pStyle w:val="ConsPlusNormal"/>
            </w:pPr>
            <w:r>
              <w:t>Чрп - численность приемных родителей, своевременно получивших вознаграждение;</w:t>
            </w:r>
          </w:p>
          <w:p w:rsidR="00921780" w:rsidRDefault="00921780" w:rsidP="00C0747C">
            <w:pPr>
              <w:pStyle w:val="ConsPlusNormal"/>
            </w:pPr>
            <w:r>
              <w:t>Чри - общая численность приемных родителей, имеющих право на получение вознаграждения</w:t>
            </w:r>
          </w:p>
        </w:tc>
      </w:tr>
      <w:tr w:rsidR="00921780" w:rsidTr="00C0747C">
        <w:tc>
          <w:tcPr>
            <w:tcW w:w="528" w:type="dxa"/>
          </w:tcPr>
          <w:p w:rsidR="00921780" w:rsidRDefault="00921780" w:rsidP="00C0747C">
            <w:pPr>
              <w:pStyle w:val="ConsPlusNormal"/>
              <w:jc w:val="center"/>
              <w:outlineLvl w:val="2"/>
            </w:pPr>
            <w:r>
              <w:t>4</w:t>
            </w:r>
          </w:p>
        </w:tc>
        <w:tc>
          <w:tcPr>
            <w:tcW w:w="8531" w:type="dxa"/>
            <w:gridSpan w:val="4"/>
          </w:tcPr>
          <w:p w:rsidR="00921780" w:rsidRDefault="00921780" w:rsidP="00C0747C">
            <w:pPr>
              <w:pStyle w:val="ConsPlusNormal"/>
              <w:jc w:val="center"/>
            </w:pPr>
            <w:proofErr w:type="gramStart"/>
            <w:r>
              <w:t>Обеспечение бесплатного проезда детей-сирот и детей, оставшихся без попечения родителей, обучающихся за счет средств местных бюджетов,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roofErr w:type="gramEnd"/>
          </w:p>
        </w:tc>
      </w:tr>
      <w:tr w:rsidR="00921780" w:rsidTr="00C0747C">
        <w:tc>
          <w:tcPr>
            <w:tcW w:w="528" w:type="dxa"/>
          </w:tcPr>
          <w:p w:rsidR="00921780" w:rsidRDefault="00921780" w:rsidP="00C0747C">
            <w:pPr>
              <w:pStyle w:val="ConsPlusNormal"/>
              <w:jc w:val="center"/>
            </w:pPr>
            <w:r>
              <w:t>4.1</w:t>
            </w:r>
          </w:p>
        </w:tc>
        <w:tc>
          <w:tcPr>
            <w:tcW w:w="2891" w:type="dxa"/>
          </w:tcPr>
          <w:p w:rsidR="00921780" w:rsidRDefault="00921780" w:rsidP="00C0747C">
            <w:pPr>
              <w:pStyle w:val="ConsPlusNormal"/>
            </w:pPr>
            <w:r>
              <w:t>Доля детей-сирот и детей, оставшихся без попечения родителей, своевременно получивших денежную компенсацию оплаты проезда, от общей численности детей-сирот и детей, оставшихся без попечения родителей, имеющих право на получение денежной компенсации оплаты проезда</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Д = Чдп / Чди x 100,</w:t>
            </w:r>
          </w:p>
          <w:p w:rsidR="00921780" w:rsidRDefault="00921780" w:rsidP="00C0747C">
            <w:pPr>
              <w:pStyle w:val="ConsPlusNormal"/>
            </w:pPr>
            <w:r>
              <w:t>где:</w:t>
            </w:r>
          </w:p>
          <w:p w:rsidR="00921780" w:rsidRDefault="00921780" w:rsidP="00C0747C">
            <w:pPr>
              <w:pStyle w:val="ConsPlusNormal"/>
            </w:pPr>
            <w:r>
              <w:t>Д - значение показателя;</w:t>
            </w:r>
          </w:p>
          <w:p w:rsidR="00921780" w:rsidRDefault="00921780" w:rsidP="00C0747C">
            <w:pPr>
              <w:pStyle w:val="ConsPlusNormal"/>
            </w:pPr>
            <w:r>
              <w:t>Чдп - численность детей-сирот и детей, оставшихся без попечения родителей, своевременно получивших денежную компенсацию оплаты проезда;</w:t>
            </w:r>
          </w:p>
          <w:p w:rsidR="00921780" w:rsidRDefault="00921780" w:rsidP="00C0747C">
            <w:pPr>
              <w:pStyle w:val="ConsPlusNormal"/>
            </w:pPr>
            <w:r>
              <w:t>Чди - общая численность детей-сирот и детей, оставшихся без попечения родителей, имеющих право на получение денежной компенсации оплаты проезда</w:t>
            </w:r>
          </w:p>
        </w:tc>
      </w:tr>
      <w:tr w:rsidR="00921780" w:rsidTr="00C0747C">
        <w:tc>
          <w:tcPr>
            <w:tcW w:w="528" w:type="dxa"/>
          </w:tcPr>
          <w:p w:rsidR="00921780" w:rsidRDefault="00921780" w:rsidP="00C0747C">
            <w:pPr>
              <w:pStyle w:val="ConsPlusNormal"/>
              <w:jc w:val="center"/>
              <w:outlineLvl w:val="2"/>
            </w:pPr>
            <w:r>
              <w:t>5</w:t>
            </w:r>
          </w:p>
        </w:tc>
        <w:tc>
          <w:tcPr>
            <w:tcW w:w="8531" w:type="dxa"/>
            <w:gridSpan w:val="4"/>
          </w:tcPr>
          <w:p w:rsidR="00921780" w:rsidRDefault="00921780" w:rsidP="00C0747C">
            <w:pPr>
              <w:pStyle w:val="ConsPlusNormal"/>
              <w:jc w:val="center"/>
            </w:pPr>
            <w:proofErr w:type="gramStart"/>
            <w:r>
              <w:t xml:space="preserve">Обеспечение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w:t>
            </w:r>
            <w:r>
              <w:lastRenderedPageBreak/>
              <w:t>помещения по договору социального найма либо собственниками жилых помещений, а также детей-сирот и детей</w:t>
            </w:r>
            <w:proofErr w:type="gramEnd"/>
            <w:r>
              <w:t>,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lastRenderedPageBreak/>
              <w:t>5.1</w:t>
            </w:r>
          </w:p>
        </w:tc>
        <w:tc>
          <w:tcPr>
            <w:tcW w:w="2891" w:type="dxa"/>
            <w:tcBorders>
              <w:bottom w:val="nil"/>
            </w:tcBorders>
          </w:tcPr>
          <w:p w:rsidR="00921780" w:rsidRDefault="00921780" w:rsidP="00C0747C">
            <w:pPr>
              <w:pStyle w:val="ConsPlusNormal"/>
            </w:pPr>
            <w:r>
              <w:t>Доля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выделенных из областного бюджета на реализацию отдельного государственного полномочия</w:t>
            </w:r>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100</w:t>
            </w:r>
          </w:p>
        </w:tc>
        <w:tc>
          <w:tcPr>
            <w:tcW w:w="3288" w:type="dxa"/>
            <w:tcBorders>
              <w:bottom w:val="nil"/>
            </w:tcBorders>
          </w:tcPr>
          <w:p w:rsidR="00921780" w:rsidRDefault="00921780" w:rsidP="00C0747C">
            <w:pPr>
              <w:pStyle w:val="ConsPlusNormal"/>
            </w:pPr>
            <w:r>
              <w:t>Дд</w:t>
            </w:r>
            <w:proofErr w:type="gramStart"/>
            <w:r>
              <w:t xml:space="preserve"> = О</w:t>
            </w:r>
            <w:proofErr w:type="gramEnd"/>
            <w:r>
              <w:t xml:space="preserve"> / С x 100,</w:t>
            </w:r>
          </w:p>
          <w:p w:rsidR="00921780" w:rsidRDefault="00921780" w:rsidP="00C0747C">
            <w:pPr>
              <w:pStyle w:val="ConsPlusNormal"/>
            </w:pPr>
            <w:r>
              <w:t>где:</w:t>
            </w:r>
          </w:p>
          <w:p w:rsidR="00921780" w:rsidRDefault="00921780" w:rsidP="00C0747C">
            <w:pPr>
              <w:pStyle w:val="ConsPlusNormal"/>
            </w:pPr>
            <w:r>
              <w:t>Дд - значение показателя;</w:t>
            </w:r>
          </w:p>
          <w:p w:rsidR="00921780" w:rsidRDefault="00921780" w:rsidP="00C0747C">
            <w:pPr>
              <w:pStyle w:val="ConsPlusNormal"/>
            </w:pPr>
            <w:r>
              <w:t>О - численность детей-сирот и детей, оставшихся без попечения родителей, и лиц из числа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выделенных из областного бюджета на реализацию отдельного государственного полномочия;</w:t>
            </w:r>
          </w:p>
          <w:p w:rsidR="00921780" w:rsidRDefault="00921780" w:rsidP="00C0747C">
            <w:pPr>
              <w:pStyle w:val="ConsPlusNormal"/>
            </w:pPr>
            <w:proofErr w:type="gramStart"/>
            <w:r>
              <w:t>С - численность детей-сирот и детей, оставшихся без попечения родителей, и лиц из их числа, включая лиц в возрасте от 23 лет и старше, на которых было предусмотрено выделение средств областного бюджета в рамках реализации отдельного государственного полномочия, состоявших на учете на получение жилого помещения, включая лиц в возрасте от 23 лет и старше</w:t>
            </w:r>
            <w:proofErr w:type="gramEnd"/>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(п. 5.1 в ред. </w:t>
            </w:r>
            <w:hyperlink r:id="rId46">
              <w:r>
                <w:rPr>
                  <w:color w:val="0000FF"/>
                </w:rPr>
                <w:t>Постановления</w:t>
              </w:r>
            </w:hyperlink>
            <w:r>
              <w:t xml:space="preserve"> Правительства Ленинградской области от 26.01.2022 N 46)</w:t>
            </w:r>
          </w:p>
        </w:tc>
      </w:tr>
      <w:tr w:rsidR="00921780" w:rsidTr="00C0747C">
        <w:tc>
          <w:tcPr>
            <w:tcW w:w="528" w:type="dxa"/>
          </w:tcPr>
          <w:p w:rsidR="00921780" w:rsidRDefault="00921780" w:rsidP="00C0747C">
            <w:pPr>
              <w:pStyle w:val="ConsPlusNormal"/>
              <w:jc w:val="center"/>
              <w:outlineLvl w:val="2"/>
            </w:pPr>
            <w:r>
              <w:t>6</w:t>
            </w:r>
          </w:p>
        </w:tc>
        <w:tc>
          <w:tcPr>
            <w:tcW w:w="8531" w:type="dxa"/>
            <w:gridSpan w:val="4"/>
          </w:tcPr>
          <w:p w:rsidR="00921780" w:rsidRDefault="00921780" w:rsidP="00C0747C">
            <w:pPr>
              <w:pStyle w:val="ConsPlusNormal"/>
              <w:jc w:val="center"/>
            </w:pPr>
            <w:r>
              <w:t>Подготовка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tc>
      </w:tr>
      <w:tr w:rsidR="00921780" w:rsidTr="00C0747C">
        <w:tc>
          <w:tcPr>
            <w:tcW w:w="528" w:type="dxa"/>
          </w:tcPr>
          <w:p w:rsidR="00921780" w:rsidRDefault="00921780" w:rsidP="00C0747C">
            <w:pPr>
              <w:pStyle w:val="ConsPlusNormal"/>
              <w:jc w:val="center"/>
            </w:pPr>
            <w:r>
              <w:t>6.1</w:t>
            </w:r>
          </w:p>
        </w:tc>
        <w:tc>
          <w:tcPr>
            <w:tcW w:w="2891" w:type="dxa"/>
          </w:tcPr>
          <w:p w:rsidR="00921780" w:rsidRDefault="00921780" w:rsidP="00C0747C">
            <w:pPr>
              <w:pStyle w:val="ConsPlusNormal"/>
            </w:pPr>
            <w:r>
              <w:t xml:space="preserve">Доля граждан, желающих принять на воспитание в свою семью ребенка, оставшегося без попечения родителей, прошедших подготовку, от общей </w:t>
            </w:r>
            <w:r>
              <w:lastRenderedPageBreak/>
              <w:t>численности граждан, желающих принять на воспитание в свою семью ребенка, оставшегося без попечения родителей</w:t>
            </w:r>
          </w:p>
        </w:tc>
        <w:tc>
          <w:tcPr>
            <w:tcW w:w="1334" w:type="dxa"/>
          </w:tcPr>
          <w:p w:rsidR="00921780" w:rsidRDefault="00921780" w:rsidP="00C0747C">
            <w:pPr>
              <w:pStyle w:val="ConsPlusNormal"/>
              <w:jc w:val="center"/>
            </w:pPr>
            <w:r>
              <w:lastRenderedPageBreak/>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Д = Чп / Чж x 100,</w:t>
            </w:r>
          </w:p>
          <w:p w:rsidR="00921780" w:rsidRDefault="00921780" w:rsidP="00C0747C">
            <w:pPr>
              <w:pStyle w:val="ConsPlusNormal"/>
            </w:pPr>
            <w:r>
              <w:t>где:</w:t>
            </w:r>
          </w:p>
          <w:p w:rsidR="00921780" w:rsidRDefault="00921780" w:rsidP="00C0747C">
            <w:pPr>
              <w:pStyle w:val="ConsPlusNormal"/>
            </w:pPr>
            <w:r>
              <w:t>Д - значение показателя;</w:t>
            </w:r>
          </w:p>
          <w:p w:rsidR="00921780" w:rsidRDefault="00921780" w:rsidP="00C0747C">
            <w:pPr>
              <w:pStyle w:val="ConsPlusNormal"/>
            </w:pPr>
            <w:r>
              <w:t xml:space="preserve">Чп - численность граждан, желающих принять на воспитание в свою семью </w:t>
            </w:r>
            <w:r>
              <w:lastRenderedPageBreak/>
              <w:t>ребенка, оставшегося без попечения родителей, прошедших подготовку;</w:t>
            </w:r>
          </w:p>
          <w:p w:rsidR="00921780" w:rsidRDefault="00921780" w:rsidP="00C0747C">
            <w:pPr>
              <w:pStyle w:val="ConsPlusNormal"/>
            </w:pPr>
            <w:r>
              <w:t>Чж - общая численность граждан, желающих принять на воспитание в свою семью ребенка, оставшегося без попечения родителей</w:t>
            </w:r>
          </w:p>
        </w:tc>
      </w:tr>
      <w:tr w:rsidR="00921780" w:rsidTr="00C0747C">
        <w:tblPrEx>
          <w:tblBorders>
            <w:insideH w:val="none" w:sz="0" w:space="0" w:color="auto"/>
          </w:tblBorders>
        </w:tblPrEx>
        <w:tc>
          <w:tcPr>
            <w:tcW w:w="9059" w:type="dxa"/>
            <w:gridSpan w:val="5"/>
            <w:tcBorders>
              <w:bottom w:val="nil"/>
            </w:tcBorders>
          </w:tcPr>
          <w:p w:rsidR="00921780" w:rsidRDefault="00921780" w:rsidP="00C0747C">
            <w:pPr>
              <w:pStyle w:val="ConsPlusNormal"/>
              <w:jc w:val="center"/>
              <w:outlineLvl w:val="2"/>
            </w:pPr>
            <w:r>
              <w:lastRenderedPageBreak/>
              <w:t>7. Назначение и выплата единовременного пособия при передаче ребенка на воспитание в семью</w:t>
            </w:r>
          </w:p>
          <w:p w:rsidR="00921780" w:rsidRDefault="00921780" w:rsidP="00C0747C">
            <w:pPr>
              <w:pStyle w:val="ConsPlusNormal"/>
              <w:jc w:val="center"/>
            </w:pPr>
          </w:p>
          <w:p w:rsidR="00921780" w:rsidRDefault="00921780" w:rsidP="00C0747C">
            <w:pPr>
              <w:pStyle w:val="ConsPlusNormal"/>
              <w:jc w:val="both"/>
            </w:pPr>
            <w:r>
              <w:t xml:space="preserve">Исключен. - </w:t>
            </w:r>
            <w:hyperlink r:id="rId47">
              <w:r>
                <w:rPr>
                  <w:color w:val="0000FF"/>
                </w:rPr>
                <w:t>Постановление</w:t>
              </w:r>
            </w:hyperlink>
            <w:r>
              <w:t xml:space="preserve"> Правительства Ленинградской области от 10.10.2022 N 721</w:t>
            </w:r>
          </w:p>
        </w:tc>
      </w:tr>
      <w:tr w:rsidR="00921780" w:rsidTr="00C0747C">
        <w:tc>
          <w:tcPr>
            <w:tcW w:w="9059" w:type="dxa"/>
            <w:gridSpan w:val="5"/>
          </w:tcPr>
          <w:p w:rsidR="00921780" w:rsidRDefault="00921780" w:rsidP="00C0747C">
            <w:pPr>
              <w:pStyle w:val="ConsPlusNormal"/>
              <w:jc w:val="center"/>
              <w:outlineLvl w:val="1"/>
            </w:pPr>
            <w:r>
              <w:t>IX. В сфере образования</w:t>
            </w:r>
          </w:p>
        </w:tc>
      </w:tr>
      <w:tr w:rsidR="00921780" w:rsidTr="00C0747C">
        <w:tc>
          <w:tcPr>
            <w:tcW w:w="528" w:type="dxa"/>
          </w:tcPr>
          <w:p w:rsidR="00921780" w:rsidRDefault="00921780" w:rsidP="00C0747C">
            <w:pPr>
              <w:pStyle w:val="ConsPlusNormal"/>
              <w:jc w:val="center"/>
              <w:outlineLvl w:val="2"/>
            </w:pPr>
            <w:r>
              <w:t>1</w:t>
            </w:r>
          </w:p>
        </w:tc>
        <w:tc>
          <w:tcPr>
            <w:tcW w:w="8531" w:type="dxa"/>
            <w:gridSpan w:val="4"/>
          </w:tcPr>
          <w:p w:rsidR="00921780" w:rsidRDefault="00921780" w:rsidP="00C0747C">
            <w:pPr>
              <w:pStyle w:val="ConsPlusNormal"/>
              <w:jc w:val="center"/>
            </w:pPr>
            <w:r>
              <w:t>Организация и осуществление деятельности в сфере образования</w:t>
            </w:r>
          </w:p>
        </w:tc>
      </w:tr>
      <w:tr w:rsidR="00921780" w:rsidTr="00C0747C">
        <w:tc>
          <w:tcPr>
            <w:tcW w:w="528" w:type="dxa"/>
          </w:tcPr>
          <w:p w:rsidR="00921780" w:rsidRDefault="00921780" w:rsidP="00C0747C">
            <w:pPr>
              <w:pStyle w:val="ConsPlusNormal"/>
              <w:jc w:val="center"/>
            </w:pPr>
            <w:r>
              <w:t>1.1</w:t>
            </w:r>
          </w:p>
        </w:tc>
        <w:tc>
          <w:tcPr>
            <w:tcW w:w="2891" w:type="dxa"/>
          </w:tcPr>
          <w:p w:rsidR="00921780" w:rsidRDefault="00921780" w:rsidP="00C0747C">
            <w:pPr>
              <w:pStyle w:val="ConsPlusNormal"/>
            </w:pPr>
            <w:proofErr w:type="gramStart"/>
            <w: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в сфере образования, поступивших в комитет общего и профессионального образования Ленинградской области, от общего количества воспитанников организаций, реализующих образовательную программу дошкольного образования, обучающихся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имеющих государственную аккредитацию по основным общеобразовательным</w:t>
            </w:r>
            <w:proofErr w:type="gramEnd"/>
            <w:r>
              <w:t xml:space="preserve"> программам (далее - образовательные организации)</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0</w:t>
            </w:r>
          </w:p>
        </w:tc>
        <w:tc>
          <w:tcPr>
            <w:tcW w:w="3288" w:type="dxa"/>
          </w:tcPr>
          <w:p w:rsidR="00921780" w:rsidRDefault="00921780" w:rsidP="00C0747C">
            <w:pPr>
              <w:pStyle w:val="ConsPlusNormal"/>
            </w:pPr>
            <w:r>
              <w:t>Р = Кж</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Кж - количество жалоб на действия (бездействие) работников, осуществляющих выполнение отдельных переданных государственных полномочий в сфере образования, поступивших в комитет общего и профессионального образования Ленинградской области, которые признаны обоснованными;</w:t>
            </w:r>
          </w:p>
          <w:p w:rsidR="00921780" w:rsidRDefault="00921780" w:rsidP="00C0747C">
            <w:pPr>
              <w:pStyle w:val="ConsPlusNormal"/>
            </w:pPr>
            <w:proofErr w:type="gramStart"/>
            <w:r>
              <w:t>Ко</w:t>
            </w:r>
            <w:proofErr w:type="gramEnd"/>
            <w:r>
              <w:t xml:space="preserve"> - общее количество воспитанников организаций, реализующих образовательную программу дошкольного образования, а также обучающихся в образовательных организациях</w:t>
            </w:r>
          </w:p>
        </w:tc>
      </w:tr>
      <w:tr w:rsidR="00921780" w:rsidTr="00C0747C">
        <w:tc>
          <w:tcPr>
            <w:tcW w:w="528" w:type="dxa"/>
          </w:tcPr>
          <w:p w:rsidR="00921780" w:rsidRDefault="00921780" w:rsidP="00C0747C">
            <w:pPr>
              <w:pStyle w:val="ConsPlusNormal"/>
              <w:jc w:val="center"/>
              <w:outlineLvl w:val="2"/>
            </w:pPr>
            <w:r>
              <w:t>2</w:t>
            </w:r>
          </w:p>
        </w:tc>
        <w:tc>
          <w:tcPr>
            <w:tcW w:w="8531" w:type="dxa"/>
            <w:gridSpan w:val="4"/>
          </w:tcPr>
          <w:p w:rsidR="00921780" w:rsidRDefault="00921780" w:rsidP="00C0747C">
            <w:pPr>
              <w:pStyle w:val="ConsPlusNormal"/>
              <w:jc w:val="center"/>
            </w:pPr>
            <w:r>
              <w:t xml:space="preserve">Выплата компенсации части родительской платы за присмотр и уход за ребенком в </w:t>
            </w:r>
            <w:r>
              <w:lastRenderedPageBreak/>
              <w:t>образовательных организациях, реализующих образовательную программу дошкольного образования</w:t>
            </w:r>
          </w:p>
        </w:tc>
      </w:tr>
      <w:tr w:rsidR="00921780" w:rsidTr="00C0747C">
        <w:tc>
          <w:tcPr>
            <w:tcW w:w="528" w:type="dxa"/>
          </w:tcPr>
          <w:p w:rsidR="00921780" w:rsidRDefault="00921780" w:rsidP="00C0747C">
            <w:pPr>
              <w:pStyle w:val="ConsPlusNormal"/>
              <w:jc w:val="center"/>
            </w:pPr>
            <w:r>
              <w:lastRenderedPageBreak/>
              <w:t>2.1</w:t>
            </w:r>
          </w:p>
        </w:tc>
        <w:tc>
          <w:tcPr>
            <w:tcW w:w="2891" w:type="dxa"/>
          </w:tcPr>
          <w:p w:rsidR="00921780" w:rsidRDefault="00921780" w:rsidP="00C0747C">
            <w:pPr>
              <w:pStyle w:val="ConsPlusNormal"/>
            </w:pPr>
            <w: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 xml:space="preserve">Ко = Со / </w:t>
            </w:r>
            <w:proofErr w:type="gramStart"/>
            <w:r>
              <w:t>Св</w:t>
            </w:r>
            <w:proofErr w:type="gramEnd"/>
            <w:r>
              <w:t xml:space="preserve"> x 100,</w:t>
            </w:r>
          </w:p>
          <w:p w:rsidR="00921780" w:rsidRDefault="00921780" w:rsidP="00C0747C">
            <w:pPr>
              <w:pStyle w:val="ConsPlusNormal"/>
            </w:pPr>
            <w:r>
              <w:t>где:</w:t>
            </w:r>
          </w:p>
          <w:p w:rsidR="00921780" w:rsidRDefault="00921780" w:rsidP="00C0747C">
            <w:pPr>
              <w:pStyle w:val="ConsPlusNormal"/>
            </w:pPr>
            <w:proofErr w:type="gramStart"/>
            <w:r>
              <w:t>Ко</w:t>
            </w:r>
            <w:proofErr w:type="gramEnd"/>
            <w:r>
              <w:t xml:space="preserve"> - значение показателя;</w:t>
            </w:r>
          </w:p>
          <w:p w:rsidR="00921780" w:rsidRDefault="00921780" w:rsidP="00C0747C">
            <w:pPr>
              <w:pStyle w:val="ConsPlusNormal"/>
            </w:pPr>
            <w:proofErr w:type="gramStart"/>
            <w:r>
              <w:t>Со</w:t>
            </w:r>
            <w:proofErr w:type="gramEnd"/>
            <w:r>
              <w:t xml:space="preserve"> - сумма освоенных бюджетных средств на реализацию отдельного государственного полномочия;</w:t>
            </w:r>
          </w:p>
          <w:p w:rsidR="00921780" w:rsidRDefault="00921780" w:rsidP="00C0747C">
            <w:pPr>
              <w:pStyle w:val="ConsPlusNormal"/>
            </w:pPr>
            <w:proofErr w:type="gramStart"/>
            <w:r>
              <w:t>Св</w:t>
            </w:r>
            <w:proofErr w:type="gramEnd"/>
            <w:r>
              <w:t xml:space="preserve"> - сумма выделенных средств из областного бюджета на реализацию отдельного государственного полномочия</w:t>
            </w:r>
          </w:p>
        </w:tc>
      </w:tr>
      <w:tr w:rsidR="00921780" w:rsidTr="00C0747C">
        <w:tc>
          <w:tcPr>
            <w:tcW w:w="528" w:type="dxa"/>
          </w:tcPr>
          <w:p w:rsidR="00921780" w:rsidRDefault="00921780" w:rsidP="00C0747C">
            <w:pPr>
              <w:pStyle w:val="ConsPlusNormal"/>
              <w:jc w:val="center"/>
            </w:pPr>
            <w:r>
              <w:t>2.2</w:t>
            </w:r>
          </w:p>
        </w:tc>
        <w:tc>
          <w:tcPr>
            <w:tcW w:w="2891" w:type="dxa"/>
          </w:tcPr>
          <w:p w:rsidR="00921780" w:rsidRDefault="00921780" w:rsidP="00C0747C">
            <w:pPr>
              <w:pStyle w:val="ConsPlusNormal"/>
            </w:pPr>
            <w:r>
              <w:t>Доля родителей (законных представителей), своевременно получивших компенсацию, от общей численности родителей (законных представителей), имеющих право на получение компенсации</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К = Рп / Ри x 100,</w:t>
            </w:r>
          </w:p>
          <w:p w:rsidR="00921780" w:rsidRDefault="00921780" w:rsidP="00C0747C">
            <w:pPr>
              <w:pStyle w:val="ConsPlusNormal"/>
            </w:pPr>
            <w:r>
              <w:t>где:</w:t>
            </w:r>
          </w:p>
          <w:p w:rsidR="00921780" w:rsidRDefault="00921780" w:rsidP="00C0747C">
            <w:pPr>
              <w:pStyle w:val="ConsPlusNormal"/>
            </w:pPr>
            <w:proofErr w:type="gramStart"/>
            <w:r>
              <w:t>К</w:t>
            </w:r>
            <w:proofErr w:type="gramEnd"/>
            <w:r>
              <w:t xml:space="preserve"> - значение показателя;</w:t>
            </w:r>
          </w:p>
          <w:p w:rsidR="00921780" w:rsidRDefault="00921780" w:rsidP="00C0747C">
            <w:pPr>
              <w:pStyle w:val="ConsPlusNormal"/>
            </w:pPr>
            <w:r>
              <w:t>Рп - численность родителей (законных представителей), своевременно получивших компенсацию;</w:t>
            </w:r>
          </w:p>
          <w:p w:rsidR="00921780" w:rsidRDefault="00921780" w:rsidP="00C0747C">
            <w:pPr>
              <w:pStyle w:val="ConsPlusNormal"/>
            </w:pPr>
            <w:r>
              <w:t>Ри - общая численность родителей (законных представителей), имеющих право на получение компенсации</w:t>
            </w:r>
          </w:p>
        </w:tc>
      </w:tr>
      <w:tr w:rsidR="00921780" w:rsidTr="00C0747C">
        <w:tc>
          <w:tcPr>
            <w:tcW w:w="528" w:type="dxa"/>
          </w:tcPr>
          <w:p w:rsidR="00921780" w:rsidRDefault="00921780" w:rsidP="00C0747C">
            <w:pPr>
              <w:pStyle w:val="ConsPlusNormal"/>
              <w:jc w:val="center"/>
              <w:outlineLvl w:val="2"/>
            </w:pPr>
            <w:r>
              <w:t>3</w:t>
            </w:r>
          </w:p>
        </w:tc>
        <w:tc>
          <w:tcPr>
            <w:tcW w:w="8531" w:type="dxa"/>
            <w:gridSpan w:val="4"/>
          </w:tcPr>
          <w:p w:rsidR="00921780" w:rsidRDefault="00921780" w:rsidP="00C0747C">
            <w:pPr>
              <w:pStyle w:val="ConsPlusNormal"/>
              <w:jc w:val="center"/>
            </w:pPr>
            <w:r>
              <w:t>Предоставление на бесплатной основе питания лицам, обучающимся в образовательных организациях, расположенных на территории Ленинградской области</w:t>
            </w:r>
          </w:p>
        </w:tc>
      </w:tr>
      <w:tr w:rsidR="00921780" w:rsidTr="00C0747C">
        <w:tc>
          <w:tcPr>
            <w:tcW w:w="528" w:type="dxa"/>
          </w:tcPr>
          <w:p w:rsidR="00921780" w:rsidRDefault="00921780" w:rsidP="00C0747C">
            <w:pPr>
              <w:pStyle w:val="ConsPlusNormal"/>
              <w:jc w:val="center"/>
            </w:pPr>
            <w:r>
              <w:t>3.1</w:t>
            </w:r>
          </w:p>
        </w:tc>
        <w:tc>
          <w:tcPr>
            <w:tcW w:w="2891" w:type="dxa"/>
          </w:tcPr>
          <w:p w:rsidR="00921780" w:rsidRDefault="00921780" w:rsidP="00C0747C">
            <w:pPr>
              <w:pStyle w:val="ConsPlusNormal"/>
            </w:pPr>
            <w:r>
              <w:t xml:space="preserve">Доля обучающихся в образовательных организациях, получающих бесплатное питание в соответствии с региональным законодательством, в общей </w:t>
            </w:r>
            <w:proofErr w:type="gramStart"/>
            <w:r>
              <w:t>численности</w:t>
            </w:r>
            <w:proofErr w:type="gramEnd"/>
            <w:r>
              <w:t xml:space="preserve"> обучающихся в образовательных организациях, имеющих право на получение бесплатного питания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Дбп = Кбп / Кипбп x 100,</w:t>
            </w:r>
          </w:p>
          <w:p w:rsidR="00921780" w:rsidRDefault="00921780" w:rsidP="00C0747C">
            <w:pPr>
              <w:pStyle w:val="ConsPlusNormal"/>
            </w:pPr>
            <w:r>
              <w:t>где:</w:t>
            </w:r>
          </w:p>
          <w:p w:rsidR="00921780" w:rsidRDefault="00921780" w:rsidP="00C0747C">
            <w:pPr>
              <w:pStyle w:val="ConsPlusNormal"/>
            </w:pPr>
            <w:r>
              <w:t>Дбп - значение показателя;</w:t>
            </w:r>
          </w:p>
          <w:p w:rsidR="00921780" w:rsidRDefault="00921780" w:rsidP="00C0747C">
            <w:pPr>
              <w:pStyle w:val="ConsPlusNormal"/>
            </w:pPr>
            <w:r>
              <w:t>Кбп - численность обучающихся образовательных организаций, получающих бесплатное питание в соответствии с региональным законодательством;</w:t>
            </w:r>
          </w:p>
          <w:p w:rsidR="00921780" w:rsidRDefault="00921780" w:rsidP="00C0747C">
            <w:pPr>
              <w:pStyle w:val="ConsPlusNormal"/>
            </w:pPr>
            <w:r>
              <w:t>Кипбп - численность обучающихся образовательных организаций, имеющих право на получение бесплатного питания</w:t>
            </w:r>
          </w:p>
        </w:tc>
      </w:tr>
      <w:tr w:rsidR="00921780" w:rsidTr="00C0747C">
        <w:tc>
          <w:tcPr>
            <w:tcW w:w="528" w:type="dxa"/>
          </w:tcPr>
          <w:p w:rsidR="00921780" w:rsidRDefault="00921780" w:rsidP="00C0747C">
            <w:pPr>
              <w:pStyle w:val="ConsPlusNormal"/>
              <w:jc w:val="center"/>
              <w:outlineLvl w:val="2"/>
            </w:pPr>
            <w:r>
              <w:t>4</w:t>
            </w:r>
          </w:p>
        </w:tc>
        <w:tc>
          <w:tcPr>
            <w:tcW w:w="8531" w:type="dxa"/>
            <w:gridSpan w:val="4"/>
          </w:tcPr>
          <w:p w:rsidR="00921780" w:rsidRDefault="00921780" w:rsidP="00C0747C">
            <w:pPr>
              <w:pStyle w:val="ConsPlusNormal"/>
              <w:jc w:val="center"/>
            </w:pPr>
            <w:proofErr w:type="gramStart"/>
            <w:r>
              <w:t>Предоставление на бесплатной основе обучающимся 1-4 классов образовательных организаций 0,2 литра молока или иного молочного продукта в течение учебного года в определенные образовательной организацией часы с учетом режима учебных занятий</w:t>
            </w:r>
            <w:proofErr w:type="gramEnd"/>
          </w:p>
        </w:tc>
      </w:tr>
      <w:tr w:rsidR="00921780" w:rsidTr="00C0747C">
        <w:tc>
          <w:tcPr>
            <w:tcW w:w="528" w:type="dxa"/>
          </w:tcPr>
          <w:p w:rsidR="00921780" w:rsidRDefault="00921780" w:rsidP="00C0747C">
            <w:pPr>
              <w:pStyle w:val="ConsPlusNormal"/>
              <w:jc w:val="center"/>
            </w:pPr>
            <w:r>
              <w:t>4.1</w:t>
            </w:r>
          </w:p>
        </w:tc>
        <w:tc>
          <w:tcPr>
            <w:tcW w:w="2891" w:type="dxa"/>
          </w:tcPr>
          <w:p w:rsidR="00921780" w:rsidRDefault="00921780" w:rsidP="00C0747C">
            <w:pPr>
              <w:pStyle w:val="ConsPlusNormal"/>
            </w:pPr>
            <w:r>
              <w:t xml:space="preserve">Доля обучающихся 1 - 4 классов образовательных организаций, получающих 0,2 литра молока или иного молочного продукта, в общей численности </w:t>
            </w:r>
            <w:r>
              <w:lastRenderedPageBreak/>
              <w:t>обучающихся 1 - 4 классов образовательных организаций</w:t>
            </w:r>
          </w:p>
        </w:tc>
        <w:tc>
          <w:tcPr>
            <w:tcW w:w="1334" w:type="dxa"/>
          </w:tcPr>
          <w:p w:rsidR="00921780" w:rsidRDefault="00921780" w:rsidP="00C0747C">
            <w:pPr>
              <w:pStyle w:val="ConsPlusNormal"/>
              <w:jc w:val="center"/>
            </w:pPr>
            <w:r>
              <w:lastRenderedPageBreak/>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Дпм = Кпм / Око x 100,</w:t>
            </w:r>
          </w:p>
          <w:p w:rsidR="00921780" w:rsidRDefault="00921780" w:rsidP="00C0747C">
            <w:pPr>
              <w:pStyle w:val="ConsPlusNormal"/>
            </w:pPr>
            <w:r>
              <w:t>где:</w:t>
            </w:r>
          </w:p>
          <w:p w:rsidR="00921780" w:rsidRDefault="00921780" w:rsidP="00C0747C">
            <w:pPr>
              <w:pStyle w:val="ConsPlusNormal"/>
            </w:pPr>
            <w:r>
              <w:t>Дпм - значение показателя;</w:t>
            </w:r>
          </w:p>
          <w:p w:rsidR="00921780" w:rsidRDefault="00921780" w:rsidP="00C0747C">
            <w:pPr>
              <w:pStyle w:val="ConsPlusNormal"/>
            </w:pPr>
            <w:r>
              <w:t xml:space="preserve">Кпм - численность обучающихся 1-4 классов образовательных организаций, получающих 0,2 </w:t>
            </w:r>
            <w:r>
              <w:lastRenderedPageBreak/>
              <w:t>литра молока или иного молочного продукта;</w:t>
            </w:r>
          </w:p>
          <w:p w:rsidR="00921780" w:rsidRDefault="00921780" w:rsidP="00C0747C">
            <w:pPr>
              <w:pStyle w:val="ConsPlusNormal"/>
            </w:pPr>
            <w:r>
              <w:t>Око - численность обучающихся 1-4 классов образовательных организаций</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outlineLvl w:val="2"/>
            </w:pPr>
            <w:r>
              <w:lastRenderedPageBreak/>
              <w:t>5</w:t>
            </w:r>
          </w:p>
        </w:tc>
        <w:tc>
          <w:tcPr>
            <w:tcW w:w="8531" w:type="dxa"/>
            <w:gridSpan w:val="4"/>
            <w:tcBorders>
              <w:bottom w:val="nil"/>
            </w:tcBorders>
          </w:tcPr>
          <w:p w:rsidR="00921780" w:rsidRDefault="00921780" w:rsidP="00C0747C">
            <w:pPr>
              <w:pStyle w:val="ConsPlusNormal"/>
              <w:jc w:val="center"/>
            </w:pPr>
            <w:proofErr w:type="gramStart"/>
            <w: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p>
          <w:p w:rsidR="00921780" w:rsidRDefault="00921780" w:rsidP="00C0747C">
            <w:pPr>
              <w:pStyle w:val="ConsPlusNormal"/>
              <w:jc w:val="both"/>
            </w:pPr>
            <w:r>
              <w:t>(</w:t>
            </w:r>
            <w:proofErr w:type="gramStart"/>
            <w:r>
              <w:t>введен</w:t>
            </w:r>
            <w:proofErr w:type="gramEnd"/>
            <w:r>
              <w:t xml:space="preserve"> </w:t>
            </w:r>
            <w:hyperlink r:id="rId48">
              <w:r>
                <w:rPr>
                  <w:color w:val="0000FF"/>
                </w:rPr>
                <w:t>Постановлением</w:t>
              </w:r>
            </w:hyperlink>
            <w:r>
              <w:t xml:space="preserve"> Правительства Ленинградской области от 26.01.2022 N 46)</w:t>
            </w:r>
          </w:p>
        </w:tc>
      </w:tr>
      <w:tr w:rsidR="00921780" w:rsidTr="00C0747C">
        <w:tc>
          <w:tcPr>
            <w:tcW w:w="528" w:type="dxa"/>
          </w:tcPr>
          <w:p w:rsidR="00921780" w:rsidRDefault="00921780" w:rsidP="00C0747C">
            <w:pPr>
              <w:pStyle w:val="ConsPlusNormal"/>
              <w:jc w:val="center"/>
            </w:pPr>
            <w:r>
              <w:t>5.1</w:t>
            </w:r>
          </w:p>
        </w:tc>
        <w:tc>
          <w:tcPr>
            <w:tcW w:w="2891" w:type="dxa"/>
          </w:tcPr>
          <w:p w:rsidR="00921780" w:rsidRDefault="00921780" w:rsidP="00C0747C">
            <w:pPr>
              <w:pStyle w:val="ConsPlusNormal"/>
            </w:pPr>
            <w: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 xml:space="preserve">Ко = Со / </w:t>
            </w:r>
            <w:proofErr w:type="gramStart"/>
            <w:r>
              <w:t>Св</w:t>
            </w:r>
            <w:proofErr w:type="gramEnd"/>
            <w:r>
              <w:t xml:space="preserve"> x 100,</w:t>
            </w:r>
          </w:p>
          <w:p w:rsidR="00921780" w:rsidRDefault="00921780" w:rsidP="00C0747C">
            <w:pPr>
              <w:pStyle w:val="ConsPlusNormal"/>
            </w:pPr>
            <w:r>
              <w:t>где:</w:t>
            </w:r>
          </w:p>
          <w:p w:rsidR="00921780" w:rsidRDefault="00921780" w:rsidP="00C0747C">
            <w:pPr>
              <w:pStyle w:val="ConsPlusNormal"/>
            </w:pPr>
            <w:proofErr w:type="gramStart"/>
            <w:r>
              <w:t>Ко</w:t>
            </w:r>
            <w:proofErr w:type="gramEnd"/>
            <w:r>
              <w:t xml:space="preserve"> - значение показателя;</w:t>
            </w:r>
          </w:p>
          <w:p w:rsidR="00921780" w:rsidRDefault="00921780" w:rsidP="00C0747C">
            <w:pPr>
              <w:pStyle w:val="ConsPlusNormal"/>
            </w:pPr>
            <w:proofErr w:type="gramStart"/>
            <w:r>
              <w:t>Со</w:t>
            </w:r>
            <w:proofErr w:type="gramEnd"/>
            <w:r>
              <w:t xml:space="preserve"> - сумма освоенных бюджетных средств на реализацию отдельного государственного полномочия;</w:t>
            </w:r>
          </w:p>
          <w:p w:rsidR="00921780" w:rsidRDefault="00921780" w:rsidP="00C0747C">
            <w:pPr>
              <w:pStyle w:val="ConsPlusNormal"/>
            </w:pPr>
            <w:proofErr w:type="gramStart"/>
            <w:r>
              <w:t>Св</w:t>
            </w:r>
            <w:proofErr w:type="gramEnd"/>
            <w:r>
              <w:t xml:space="preserve"> - сумма выделенных средств из областного бюджета на реализацию отдельного государственного полномочия</w:t>
            </w:r>
          </w:p>
        </w:tc>
      </w:tr>
      <w:tr w:rsidR="00921780" w:rsidTr="00C0747C">
        <w:tc>
          <w:tcPr>
            <w:tcW w:w="528" w:type="dxa"/>
          </w:tcPr>
          <w:p w:rsidR="00921780" w:rsidRDefault="00921780" w:rsidP="00C0747C">
            <w:pPr>
              <w:pStyle w:val="ConsPlusNormal"/>
              <w:jc w:val="center"/>
            </w:pPr>
            <w:r>
              <w:t>5.2</w:t>
            </w:r>
          </w:p>
        </w:tc>
        <w:tc>
          <w:tcPr>
            <w:tcW w:w="2891" w:type="dxa"/>
          </w:tcPr>
          <w:p w:rsidR="00921780" w:rsidRDefault="00921780" w:rsidP="00C0747C">
            <w:pPr>
              <w:pStyle w:val="ConsPlusNormal"/>
            </w:pPr>
            <w:proofErr w:type="gramStart"/>
            <w:r>
              <w:t>Доля индивидуальных предпринимателей и частных дошкольных образовательных организаций, а также образовательных организаций дошкольного, начального общего, основного общего, среднего общего образования, осуществляющих образовательную деятельность по имеющим государственную аккредитацию основным общеобразовательным программам, своевременно получивших возмещение финансовых затрат, связанных с получением дошкольного, начального общего, основного общего, среднего общего образования</w:t>
            </w:r>
            <w:proofErr w:type="gramEnd"/>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К = Рп / Ри x 100,</w:t>
            </w:r>
          </w:p>
          <w:p w:rsidR="00921780" w:rsidRDefault="00921780" w:rsidP="00C0747C">
            <w:pPr>
              <w:pStyle w:val="ConsPlusNormal"/>
            </w:pPr>
            <w:r>
              <w:t>где:</w:t>
            </w:r>
          </w:p>
          <w:p w:rsidR="00921780" w:rsidRDefault="00921780" w:rsidP="00C0747C">
            <w:pPr>
              <w:pStyle w:val="ConsPlusNormal"/>
            </w:pPr>
            <w:proofErr w:type="gramStart"/>
            <w:r>
              <w:t>К</w:t>
            </w:r>
            <w:proofErr w:type="gramEnd"/>
            <w:r>
              <w:t xml:space="preserve"> - значение показателя;</w:t>
            </w:r>
          </w:p>
          <w:p w:rsidR="00921780" w:rsidRDefault="00921780" w:rsidP="00C0747C">
            <w:pPr>
              <w:pStyle w:val="ConsPlusNormal"/>
            </w:pPr>
            <w:proofErr w:type="gramStart"/>
            <w:r>
              <w:t>Рп - численность индивидуальных предпринимателей и частных дошкольных образовательных организаций, а также образовательных организаций дошкольного, начального общего, основного общего, среднего общего образования, осуществляющих образовательную деятельность по имеющим государственную аккредитацию основным общеобразовательным программам, своевременно получивших возмещение финансовых затрат, связанных с получением дошкольного, начального общего, основного общего, среднего общего образования;</w:t>
            </w:r>
            <w:proofErr w:type="gramEnd"/>
          </w:p>
          <w:p w:rsidR="00921780" w:rsidRDefault="00921780" w:rsidP="00C0747C">
            <w:pPr>
              <w:pStyle w:val="ConsPlusNormal"/>
            </w:pPr>
            <w:proofErr w:type="gramStart"/>
            <w:r>
              <w:t xml:space="preserve">Ри - численность индивидуальных предпринимателей и частных </w:t>
            </w:r>
            <w:r>
              <w:lastRenderedPageBreak/>
              <w:t>дошкольных образовательных организаций, а также образовательных организаций дошкольного, начального общего, основного общего, среднего общего образования, осуществляющих образовательную деятельность по имеющим государственную аккредитацию основным общеобразовательным программам, подавших заявки на получение возмещения финансовых затрат, связанных с получением дошкольного, начального общего, основного общего, среднего общего образования</w:t>
            </w:r>
            <w:proofErr w:type="gramEnd"/>
          </w:p>
        </w:tc>
      </w:tr>
      <w:tr w:rsidR="00921780" w:rsidTr="00C0747C">
        <w:tc>
          <w:tcPr>
            <w:tcW w:w="9059" w:type="dxa"/>
            <w:gridSpan w:val="5"/>
          </w:tcPr>
          <w:p w:rsidR="00921780" w:rsidRDefault="00921780" w:rsidP="00C0747C">
            <w:pPr>
              <w:pStyle w:val="ConsPlusNormal"/>
              <w:jc w:val="center"/>
              <w:outlineLvl w:val="1"/>
            </w:pPr>
            <w:r>
              <w:lastRenderedPageBreak/>
              <w:t>X. В сфере агропромышленного и рыбохозяйственного комплекса</w:t>
            </w:r>
          </w:p>
        </w:tc>
      </w:tr>
      <w:tr w:rsidR="00921780" w:rsidTr="00C0747C">
        <w:tc>
          <w:tcPr>
            <w:tcW w:w="528" w:type="dxa"/>
          </w:tcPr>
          <w:p w:rsidR="00921780" w:rsidRDefault="00921780" w:rsidP="00C0747C">
            <w:pPr>
              <w:pStyle w:val="ConsPlusNormal"/>
              <w:jc w:val="center"/>
              <w:outlineLvl w:val="2"/>
            </w:pPr>
            <w:r>
              <w:t>1</w:t>
            </w:r>
          </w:p>
        </w:tc>
        <w:tc>
          <w:tcPr>
            <w:tcW w:w="8531" w:type="dxa"/>
            <w:gridSpan w:val="4"/>
          </w:tcPr>
          <w:p w:rsidR="00921780" w:rsidRDefault="00921780" w:rsidP="00C0747C">
            <w:pPr>
              <w:pStyle w:val="ConsPlusNormal"/>
              <w:jc w:val="center"/>
            </w:pPr>
            <w:r>
              <w:t>Организация и осуществление деятельности по поддержке сельскохозяйственного производства</w:t>
            </w:r>
          </w:p>
        </w:tc>
      </w:tr>
      <w:tr w:rsidR="00921780" w:rsidTr="00C0747C">
        <w:tc>
          <w:tcPr>
            <w:tcW w:w="528" w:type="dxa"/>
          </w:tcPr>
          <w:p w:rsidR="00921780" w:rsidRDefault="00921780" w:rsidP="00C0747C">
            <w:pPr>
              <w:pStyle w:val="ConsPlusNormal"/>
              <w:jc w:val="center"/>
            </w:pPr>
            <w:r>
              <w:t>1.1</w:t>
            </w:r>
          </w:p>
        </w:tc>
        <w:tc>
          <w:tcPr>
            <w:tcW w:w="2891" w:type="dxa"/>
          </w:tcPr>
          <w:p w:rsidR="00921780" w:rsidRDefault="00921780" w:rsidP="00C0747C">
            <w:pPr>
              <w:pStyle w:val="ConsPlusNormal"/>
            </w:pPr>
            <w: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по поддержке сельскохозяйственного производства, поступивших в комитет по агропромышленному и рыбохозяйственному комплексу Ленинградской области, от общего количества получателей субсидий, направленных на поддержку сельскохозяйственного производства</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0</w:t>
            </w:r>
          </w:p>
        </w:tc>
        <w:tc>
          <w:tcPr>
            <w:tcW w:w="3288" w:type="dxa"/>
          </w:tcPr>
          <w:p w:rsidR="00921780" w:rsidRDefault="00921780" w:rsidP="00C0747C">
            <w:pPr>
              <w:pStyle w:val="ConsPlusNormal"/>
            </w:pPr>
            <w:r>
              <w:t>Р = Кж</w:t>
            </w:r>
            <w:proofErr w:type="gramStart"/>
            <w:r>
              <w:t xml:space="preserve"> / К</w:t>
            </w:r>
            <w:proofErr w:type="gramEnd"/>
            <w:r>
              <w:t>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Кж - количество жалоб на действия (бездействие) должностных лиц органов местного самоуправления Ленинградской области, осуществляющих выполнение отдельных переданных государственных полномочий по поддержке сельскохозяйственного производства, поступивших в комитет по агропромышленному и рыбохозяйственному комплексу Ленинградской области, которые признаны обоснованными;</w:t>
            </w:r>
          </w:p>
          <w:p w:rsidR="00921780" w:rsidRDefault="00921780" w:rsidP="00C0747C">
            <w:pPr>
              <w:pStyle w:val="ConsPlusNormal"/>
            </w:pPr>
            <w:proofErr w:type="gramStart"/>
            <w:r>
              <w:t>Ко</w:t>
            </w:r>
            <w:proofErr w:type="gramEnd"/>
            <w:r>
              <w:t xml:space="preserve"> - общее количество получателей субсидий, направленных на поддержку сельскохозяйственного производства</w:t>
            </w:r>
          </w:p>
        </w:tc>
      </w:tr>
      <w:tr w:rsidR="00921780" w:rsidTr="00C0747C">
        <w:tc>
          <w:tcPr>
            <w:tcW w:w="528" w:type="dxa"/>
          </w:tcPr>
          <w:p w:rsidR="00921780" w:rsidRDefault="00921780" w:rsidP="00C0747C">
            <w:pPr>
              <w:pStyle w:val="ConsPlusNormal"/>
              <w:jc w:val="center"/>
              <w:outlineLvl w:val="2"/>
            </w:pPr>
            <w:r>
              <w:t>2</w:t>
            </w:r>
          </w:p>
        </w:tc>
        <w:tc>
          <w:tcPr>
            <w:tcW w:w="8531" w:type="dxa"/>
            <w:gridSpan w:val="4"/>
          </w:tcPr>
          <w:p w:rsidR="00921780" w:rsidRDefault="00921780" w:rsidP="00C0747C">
            <w:pPr>
              <w:pStyle w:val="ConsPlusNormal"/>
              <w:jc w:val="center"/>
            </w:pPr>
            <w:r>
              <w:t>Предоставление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r>
      <w:tr w:rsidR="00921780" w:rsidTr="00C0747C">
        <w:tc>
          <w:tcPr>
            <w:tcW w:w="528" w:type="dxa"/>
          </w:tcPr>
          <w:p w:rsidR="00921780" w:rsidRDefault="00921780" w:rsidP="00C0747C">
            <w:pPr>
              <w:pStyle w:val="ConsPlusNormal"/>
              <w:jc w:val="center"/>
            </w:pPr>
            <w:r>
              <w:t>2.1</w:t>
            </w:r>
          </w:p>
        </w:tc>
        <w:tc>
          <w:tcPr>
            <w:tcW w:w="2891" w:type="dxa"/>
          </w:tcPr>
          <w:p w:rsidR="00921780" w:rsidRDefault="00921780" w:rsidP="00C0747C">
            <w:pPr>
              <w:pStyle w:val="ConsPlusNormal"/>
            </w:pPr>
            <w:r>
              <w:t xml:space="preserve">Доля освоенных бюджетных </w:t>
            </w:r>
            <w:r>
              <w:lastRenderedPageBreak/>
              <w:t>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Pr>
          <w:p w:rsidR="00921780" w:rsidRDefault="00921780" w:rsidP="00C0747C">
            <w:pPr>
              <w:pStyle w:val="ConsPlusNormal"/>
              <w:jc w:val="center"/>
            </w:pPr>
            <w:r>
              <w:lastRenderedPageBreak/>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 xml:space="preserve">Д = О / </w:t>
            </w:r>
            <w:proofErr w:type="gramStart"/>
            <w:r>
              <w:t>П</w:t>
            </w:r>
            <w:proofErr w:type="gramEnd"/>
            <w:r>
              <w:t xml:space="preserve"> x 100,</w:t>
            </w:r>
          </w:p>
          <w:p w:rsidR="00921780" w:rsidRDefault="00921780" w:rsidP="00C0747C">
            <w:pPr>
              <w:pStyle w:val="ConsPlusNormal"/>
            </w:pPr>
            <w:r>
              <w:lastRenderedPageBreak/>
              <w:t>где:</w:t>
            </w:r>
          </w:p>
          <w:p w:rsidR="00921780" w:rsidRDefault="00921780" w:rsidP="00C0747C">
            <w:pPr>
              <w:pStyle w:val="ConsPlusNormal"/>
            </w:pPr>
            <w:r>
              <w:t>Д - значение показателя;</w:t>
            </w:r>
          </w:p>
          <w:p w:rsidR="00921780" w:rsidRDefault="00921780" w:rsidP="00C0747C">
            <w:pPr>
              <w:pStyle w:val="ConsPlusNormal"/>
            </w:pPr>
            <w:r>
              <w:t>О - сумма освоенных бюджетных средств на реализацию отдельного государственного полномочия;</w:t>
            </w:r>
          </w:p>
          <w:p w:rsidR="00921780" w:rsidRDefault="00921780" w:rsidP="00C0747C">
            <w:pPr>
              <w:pStyle w:val="ConsPlusNormal"/>
            </w:pPr>
            <w:proofErr w:type="gramStart"/>
            <w:r>
              <w:t>П</w:t>
            </w:r>
            <w:proofErr w:type="gramEnd"/>
            <w:r>
              <w:t xml:space="preserve"> - сумма выделенных бюджетных средств из областного бюджета на реализацию отдельного государственного полномочия</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outlineLvl w:val="2"/>
            </w:pPr>
            <w:r>
              <w:lastRenderedPageBreak/>
              <w:t>3</w:t>
            </w:r>
          </w:p>
        </w:tc>
        <w:tc>
          <w:tcPr>
            <w:tcW w:w="8531" w:type="dxa"/>
            <w:gridSpan w:val="4"/>
            <w:tcBorders>
              <w:bottom w:val="nil"/>
            </w:tcBorders>
          </w:tcPr>
          <w:p w:rsidR="00921780" w:rsidRDefault="00921780" w:rsidP="00C0747C">
            <w:pPr>
              <w:pStyle w:val="ConsPlusNormal"/>
              <w:jc w:val="center"/>
            </w:pPr>
            <w:r>
              <w:t>Предоставление субсидии на возмещение крестьянским (фермерским) хозяйствам части затрат по содержанию маточного поголовья сельскохозяйственных животных</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(п. 3 в ред. </w:t>
            </w:r>
            <w:hyperlink r:id="rId49">
              <w:r>
                <w:rPr>
                  <w:color w:val="0000FF"/>
                </w:rPr>
                <w:t>Постановления</w:t>
              </w:r>
            </w:hyperlink>
            <w:r>
              <w:t xml:space="preserve"> Правительства Ленинградской области от 25.03.2025 N 276)</w:t>
            </w:r>
          </w:p>
        </w:tc>
      </w:tr>
      <w:tr w:rsidR="00921780" w:rsidTr="00C0747C">
        <w:tblPrEx>
          <w:tblBorders>
            <w:insideH w:val="none" w:sz="0" w:space="0" w:color="auto"/>
          </w:tblBorders>
        </w:tblPrEx>
        <w:tc>
          <w:tcPr>
            <w:tcW w:w="528" w:type="dxa"/>
            <w:tcBorders>
              <w:bottom w:val="nil"/>
            </w:tcBorders>
          </w:tcPr>
          <w:p w:rsidR="00921780" w:rsidRDefault="00921780" w:rsidP="00C0747C">
            <w:pPr>
              <w:pStyle w:val="ConsPlusNormal"/>
              <w:jc w:val="center"/>
            </w:pPr>
            <w:r>
              <w:t>3.1</w:t>
            </w:r>
          </w:p>
        </w:tc>
        <w:tc>
          <w:tcPr>
            <w:tcW w:w="2891" w:type="dxa"/>
            <w:tcBorders>
              <w:bottom w:val="nil"/>
            </w:tcBorders>
          </w:tcPr>
          <w:p w:rsidR="00921780" w:rsidRDefault="00921780" w:rsidP="00C0747C">
            <w:pPr>
              <w:pStyle w:val="ConsPlusNormal"/>
            </w:pPr>
            <w: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Borders>
              <w:bottom w:val="nil"/>
            </w:tcBorders>
          </w:tcPr>
          <w:p w:rsidR="00921780" w:rsidRDefault="00921780" w:rsidP="00C0747C">
            <w:pPr>
              <w:pStyle w:val="ConsPlusNormal"/>
              <w:jc w:val="center"/>
            </w:pPr>
            <w:r>
              <w:t>процентов</w:t>
            </w:r>
          </w:p>
        </w:tc>
        <w:tc>
          <w:tcPr>
            <w:tcW w:w="1018" w:type="dxa"/>
            <w:tcBorders>
              <w:bottom w:val="nil"/>
            </w:tcBorders>
          </w:tcPr>
          <w:p w:rsidR="00921780" w:rsidRDefault="00921780" w:rsidP="00C0747C">
            <w:pPr>
              <w:pStyle w:val="ConsPlusNormal"/>
              <w:jc w:val="center"/>
            </w:pPr>
            <w:r>
              <w:t>100</w:t>
            </w:r>
          </w:p>
        </w:tc>
        <w:tc>
          <w:tcPr>
            <w:tcW w:w="3288" w:type="dxa"/>
            <w:tcBorders>
              <w:bottom w:val="nil"/>
            </w:tcBorders>
          </w:tcPr>
          <w:p w:rsidR="00921780" w:rsidRDefault="00921780" w:rsidP="00C0747C">
            <w:pPr>
              <w:pStyle w:val="ConsPlusNormal"/>
            </w:pPr>
            <w:r>
              <w:t xml:space="preserve">Д = О / </w:t>
            </w:r>
            <w:proofErr w:type="gramStart"/>
            <w:r>
              <w:t>П</w:t>
            </w:r>
            <w:proofErr w:type="gramEnd"/>
            <w:r>
              <w:t xml:space="preserve"> x 100,</w:t>
            </w:r>
          </w:p>
          <w:p w:rsidR="00921780" w:rsidRDefault="00921780" w:rsidP="00C0747C">
            <w:pPr>
              <w:pStyle w:val="ConsPlusNormal"/>
            </w:pPr>
            <w:r>
              <w:t>где:</w:t>
            </w:r>
          </w:p>
          <w:p w:rsidR="00921780" w:rsidRDefault="00921780" w:rsidP="00C0747C">
            <w:pPr>
              <w:pStyle w:val="ConsPlusNormal"/>
            </w:pPr>
            <w:r>
              <w:t>Д - значение показателя;</w:t>
            </w:r>
          </w:p>
          <w:p w:rsidR="00921780" w:rsidRDefault="00921780" w:rsidP="00C0747C">
            <w:pPr>
              <w:pStyle w:val="ConsPlusNormal"/>
            </w:pPr>
            <w:r>
              <w:t>О - сумма освоенных бюджетных средств на реализацию отдельного государственного полномочия;</w:t>
            </w:r>
          </w:p>
          <w:p w:rsidR="00921780" w:rsidRDefault="00921780" w:rsidP="00C0747C">
            <w:pPr>
              <w:pStyle w:val="ConsPlusNormal"/>
            </w:pPr>
            <w:proofErr w:type="gramStart"/>
            <w:r>
              <w:t>П</w:t>
            </w:r>
            <w:proofErr w:type="gramEnd"/>
            <w:r>
              <w:t xml:space="preserve"> - сумма выделенных бюджетных средств из областного бюджета на реализацию отдельного государственного полномочия</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r>
              <w:t xml:space="preserve">(п. 3.1 в ред. </w:t>
            </w:r>
            <w:hyperlink r:id="rId50">
              <w:r>
                <w:rPr>
                  <w:color w:val="0000FF"/>
                </w:rPr>
                <w:t>Постановления</w:t>
              </w:r>
            </w:hyperlink>
            <w:r>
              <w:t xml:space="preserve"> Правительства Ленинградской области от 25.03.2025 N 276)</w:t>
            </w:r>
          </w:p>
        </w:tc>
      </w:tr>
      <w:tr w:rsidR="00921780" w:rsidTr="00C0747C">
        <w:tblPrEx>
          <w:tblBorders>
            <w:insideH w:val="none" w:sz="0" w:space="0" w:color="auto"/>
          </w:tblBorders>
        </w:tblPrEx>
        <w:tc>
          <w:tcPr>
            <w:tcW w:w="9059" w:type="dxa"/>
            <w:gridSpan w:val="5"/>
            <w:tcBorders>
              <w:bottom w:val="nil"/>
            </w:tcBorders>
          </w:tcPr>
          <w:p w:rsidR="00921780" w:rsidRDefault="00921780" w:rsidP="00C0747C">
            <w:pPr>
              <w:pStyle w:val="ConsPlusNormal"/>
              <w:jc w:val="center"/>
              <w:outlineLvl w:val="1"/>
            </w:pPr>
            <w:r>
              <w:t>XI. В сфере торговой деятельности</w:t>
            </w:r>
          </w:p>
        </w:tc>
      </w:tr>
      <w:tr w:rsidR="00921780" w:rsidTr="00C0747C">
        <w:tblPrEx>
          <w:tblBorders>
            <w:insideH w:val="none" w:sz="0" w:space="0" w:color="auto"/>
          </w:tblBorders>
        </w:tblPrEx>
        <w:tc>
          <w:tcPr>
            <w:tcW w:w="9059" w:type="dxa"/>
            <w:gridSpan w:val="5"/>
            <w:tcBorders>
              <w:top w:val="nil"/>
            </w:tcBorders>
          </w:tcPr>
          <w:p w:rsidR="00921780" w:rsidRDefault="00921780" w:rsidP="00C0747C">
            <w:pPr>
              <w:pStyle w:val="ConsPlusNormal"/>
              <w:jc w:val="both"/>
            </w:pPr>
          </w:p>
          <w:p w:rsidR="00921780" w:rsidRDefault="00921780" w:rsidP="00C0747C">
            <w:pPr>
              <w:pStyle w:val="ConsPlusNormal"/>
              <w:jc w:val="both"/>
            </w:pPr>
            <w:r>
              <w:t>(</w:t>
            </w:r>
            <w:proofErr w:type="gramStart"/>
            <w:r>
              <w:t>введен</w:t>
            </w:r>
            <w:proofErr w:type="gramEnd"/>
            <w:r>
              <w:t xml:space="preserve"> </w:t>
            </w:r>
            <w:hyperlink r:id="rId51">
              <w:r>
                <w:rPr>
                  <w:color w:val="0000FF"/>
                </w:rPr>
                <w:t>Постановлением</w:t>
              </w:r>
            </w:hyperlink>
            <w:r>
              <w:t xml:space="preserve"> Правительства Ленинградской области от 13.08.2024 N 551)</w:t>
            </w:r>
          </w:p>
        </w:tc>
      </w:tr>
      <w:tr w:rsidR="00921780" w:rsidTr="00C0747C">
        <w:tc>
          <w:tcPr>
            <w:tcW w:w="528" w:type="dxa"/>
          </w:tcPr>
          <w:p w:rsidR="00921780" w:rsidRDefault="00921780" w:rsidP="00C0747C">
            <w:pPr>
              <w:pStyle w:val="ConsPlusNormal"/>
              <w:jc w:val="center"/>
              <w:outlineLvl w:val="2"/>
            </w:pPr>
            <w:r>
              <w:t>1</w:t>
            </w:r>
          </w:p>
        </w:tc>
        <w:tc>
          <w:tcPr>
            <w:tcW w:w="8531" w:type="dxa"/>
            <w:gridSpan w:val="4"/>
          </w:tcPr>
          <w:p w:rsidR="00921780" w:rsidRDefault="00921780" w:rsidP="00C0747C">
            <w:pPr>
              <w:pStyle w:val="ConsPlusNormal"/>
              <w:jc w:val="center"/>
            </w:pPr>
            <w:r>
              <w:t>Проведение информационно-аналитического наблюдения за осуществлением торговой деятельности на территории Ленинградской области</w:t>
            </w:r>
          </w:p>
        </w:tc>
      </w:tr>
      <w:tr w:rsidR="00921780" w:rsidTr="00C0747C">
        <w:tc>
          <w:tcPr>
            <w:tcW w:w="528" w:type="dxa"/>
          </w:tcPr>
          <w:p w:rsidR="00921780" w:rsidRDefault="00921780" w:rsidP="00C0747C">
            <w:pPr>
              <w:pStyle w:val="ConsPlusNormal"/>
              <w:jc w:val="center"/>
            </w:pPr>
            <w:r>
              <w:t>1.1</w:t>
            </w:r>
          </w:p>
        </w:tc>
        <w:tc>
          <w:tcPr>
            <w:tcW w:w="2891" w:type="dxa"/>
          </w:tcPr>
          <w:p w:rsidR="00921780" w:rsidRDefault="00921780" w:rsidP="00C0747C">
            <w:pPr>
              <w:pStyle w:val="ConsPlusNormal"/>
            </w:pPr>
            <w:r>
              <w:t>Доля объектов потребительского рынка, информация о которых актуализирована в отчетном периоде, от общего количества объектов потребительского рынка, содержащихся в информационно-аналитической системе "Мониторинг социально-экономического развития муниципальных образований Ленинградской области"</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proofErr w:type="gramStart"/>
            <w:r>
              <w:t>Р</w:t>
            </w:r>
            <w:proofErr w:type="gramEnd"/>
            <w:r>
              <w:t xml:space="preserve"> = А / О x 100,</w:t>
            </w:r>
          </w:p>
          <w:p w:rsidR="00921780" w:rsidRDefault="00921780" w:rsidP="00C0747C">
            <w:pPr>
              <w:pStyle w:val="ConsPlusNormal"/>
            </w:pPr>
            <w:r>
              <w:t>где:</w:t>
            </w:r>
          </w:p>
          <w:p w:rsidR="00921780" w:rsidRDefault="00921780" w:rsidP="00C0747C">
            <w:pPr>
              <w:pStyle w:val="ConsPlusNormal"/>
            </w:pPr>
            <w:proofErr w:type="gramStart"/>
            <w:r>
              <w:t>Р</w:t>
            </w:r>
            <w:proofErr w:type="gramEnd"/>
            <w:r>
              <w:t xml:space="preserve"> - значение показателя;</w:t>
            </w:r>
          </w:p>
          <w:p w:rsidR="00921780" w:rsidRDefault="00921780" w:rsidP="00C0747C">
            <w:pPr>
              <w:pStyle w:val="ConsPlusNormal"/>
            </w:pPr>
            <w:r>
              <w:t>А - количество объектов потребительского рынка, информация о которых актуализирована в отчетном периоде;</w:t>
            </w:r>
          </w:p>
          <w:p w:rsidR="00921780" w:rsidRDefault="00921780" w:rsidP="00C0747C">
            <w:pPr>
              <w:pStyle w:val="ConsPlusNormal"/>
            </w:pPr>
            <w:r>
              <w:t>О - количество объектов потребительского рынка, содержащихся в информационно-аналитической системе</w:t>
            </w:r>
          </w:p>
        </w:tc>
      </w:tr>
      <w:tr w:rsidR="00921780" w:rsidTr="00C0747C">
        <w:tc>
          <w:tcPr>
            <w:tcW w:w="528" w:type="dxa"/>
          </w:tcPr>
          <w:p w:rsidR="00921780" w:rsidRDefault="00921780" w:rsidP="00C0747C">
            <w:pPr>
              <w:pStyle w:val="ConsPlusNormal"/>
              <w:jc w:val="center"/>
            </w:pPr>
            <w:r>
              <w:lastRenderedPageBreak/>
              <w:t>1.2</w:t>
            </w:r>
          </w:p>
        </w:tc>
        <w:tc>
          <w:tcPr>
            <w:tcW w:w="2891" w:type="dxa"/>
          </w:tcPr>
          <w:p w:rsidR="00921780" w:rsidRDefault="00921780" w:rsidP="00C0747C">
            <w:pPr>
              <w:pStyle w:val="ConsPlusNormal"/>
            </w:pPr>
            <w:r>
              <w:t>Доля освоенных бюджетных средств на реализацию отдельного переданного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Pr>
          <w:p w:rsidR="00921780" w:rsidRDefault="00921780" w:rsidP="00C0747C">
            <w:pPr>
              <w:pStyle w:val="ConsPlusNormal"/>
              <w:jc w:val="center"/>
            </w:pPr>
            <w:r>
              <w:t>процентов</w:t>
            </w:r>
          </w:p>
        </w:tc>
        <w:tc>
          <w:tcPr>
            <w:tcW w:w="1018" w:type="dxa"/>
          </w:tcPr>
          <w:p w:rsidR="00921780" w:rsidRDefault="00921780" w:rsidP="00C0747C">
            <w:pPr>
              <w:pStyle w:val="ConsPlusNormal"/>
              <w:jc w:val="center"/>
            </w:pPr>
            <w:r>
              <w:t>100</w:t>
            </w:r>
          </w:p>
        </w:tc>
        <w:tc>
          <w:tcPr>
            <w:tcW w:w="3288" w:type="dxa"/>
          </w:tcPr>
          <w:p w:rsidR="00921780" w:rsidRDefault="00921780" w:rsidP="00C0747C">
            <w:pPr>
              <w:pStyle w:val="ConsPlusNormal"/>
            </w:pPr>
            <w:r>
              <w:t>О</w:t>
            </w:r>
            <w:proofErr w:type="gramStart"/>
            <w:r>
              <w:t xml:space="preserve"> = Д</w:t>
            </w:r>
            <w:proofErr w:type="gramEnd"/>
            <w:r>
              <w:t>о / Дв x 100,</w:t>
            </w:r>
          </w:p>
          <w:p w:rsidR="00921780" w:rsidRDefault="00921780" w:rsidP="00C0747C">
            <w:pPr>
              <w:pStyle w:val="ConsPlusNormal"/>
            </w:pPr>
            <w:r>
              <w:t>где:</w:t>
            </w:r>
          </w:p>
          <w:p w:rsidR="00921780" w:rsidRDefault="00921780" w:rsidP="00C0747C">
            <w:pPr>
              <w:pStyle w:val="ConsPlusNormal"/>
            </w:pPr>
            <w:r>
              <w:t>О - значение показателя;</w:t>
            </w:r>
          </w:p>
          <w:p w:rsidR="00921780" w:rsidRDefault="00921780" w:rsidP="00C0747C">
            <w:pPr>
              <w:pStyle w:val="ConsPlusNormal"/>
            </w:pPr>
            <w:proofErr w:type="gramStart"/>
            <w:r>
              <w:t>До</w:t>
            </w:r>
            <w:proofErr w:type="gramEnd"/>
            <w:r>
              <w:t xml:space="preserve"> - </w:t>
            </w:r>
            <w:proofErr w:type="gramStart"/>
            <w:r>
              <w:t>сумма</w:t>
            </w:r>
            <w:proofErr w:type="gramEnd"/>
            <w:r>
              <w:t xml:space="preserve"> освоенных бюджетных средств на реализацию отдельного государственного полномочия;</w:t>
            </w:r>
          </w:p>
          <w:p w:rsidR="00921780" w:rsidRDefault="00921780" w:rsidP="00C0747C">
            <w:pPr>
              <w:pStyle w:val="ConsPlusNormal"/>
            </w:pPr>
            <w:r>
              <w:t>Дв - общая сумма выделенных средств из областного бюджета на реализацию отдельного государственного полномочия</w:t>
            </w:r>
          </w:p>
        </w:tc>
      </w:tr>
    </w:tbl>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right"/>
        <w:outlineLvl w:val="0"/>
      </w:pPr>
      <w:r>
        <w:t>УТВЕРЖДЕНО</w:t>
      </w:r>
    </w:p>
    <w:p w:rsidR="00921780" w:rsidRDefault="00921780" w:rsidP="00921780">
      <w:pPr>
        <w:pStyle w:val="ConsPlusNormal"/>
        <w:jc w:val="right"/>
      </w:pPr>
      <w:r>
        <w:t>постановлением Правительства</w:t>
      </w:r>
    </w:p>
    <w:p w:rsidR="00921780" w:rsidRDefault="00921780" w:rsidP="00921780">
      <w:pPr>
        <w:pStyle w:val="ConsPlusNormal"/>
        <w:jc w:val="right"/>
      </w:pPr>
      <w:r>
        <w:t>Ленинградской области</w:t>
      </w:r>
    </w:p>
    <w:p w:rsidR="00921780" w:rsidRDefault="00921780" w:rsidP="00921780">
      <w:pPr>
        <w:pStyle w:val="ConsPlusNormal"/>
        <w:jc w:val="right"/>
      </w:pPr>
      <w:r>
        <w:t>от 04.12.2019 N 571</w:t>
      </w:r>
    </w:p>
    <w:p w:rsidR="00921780" w:rsidRDefault="00921780" w:rsidP="00921780">
      <w:pPr>
        <w:pStyle w:val="ConsPlusNormal"/>
        <w:jc w:val="right"/>
      </w:pPr>
      <w:r>
        <w:t>(приложение 2)</w:t>
      </w:r>
    </w:p>
    <w:p w:rsidR="00921780" w:rsidRDefault="00921780" w:rsidP="00921780">
      <w:pPr>
        <w:pStyle w:val="ConsPlusNormal"/>
        <w:jc w:val="both"/>
      </w:pPr>
    </w:p>
    <w:p w:rsidR="00921780" w:rsidRDefault="00921780" w:rsidP="00921780">
      <w:pPr>
        <w:pStyle w:val="ConsPlusTitle"/>
        <w:jc w:val="center"/>
      </w:pPr>
      <w:bookmarkStart w:id="3" w:name="P603"/>
      <w:bookmarkEnd w:id="3"/>
      <w:r>
        <w:t>ПОЛОЖЕНИЕ</w:t>
      </w:r>
    </w:p>
    <w:p w:rsidR="00921780" w:rsidRDefault="00921780" w:rsidP="00921780">
      <w:pPr>
        <w:pStyle w:val="ConsPlusTitle"/>
        <w:jc w:val="center"/>
      </w:pPr>
      <w:r>
        <w:t>О ПОРЯДКЕ ОЦЕНКИ ЭФФЕКТИВНОСТИ ВЫПОЛНЕНИЯ ОРГАНАМИ МЕСТНОГО</w:t>
      </w:r>
    </w:p>
    <w:p w:rsidR="00921780" w:rsidRDefault="00921780" w:rsidP="00921780">
      <w:pPr>
        <w:pStyle w:val="ConsPlusTitle"/>
        <w:jc w:val="center"/>
      </w:pPr>
      <w:r>
        <w:t xml:space="preserve">САМОУПРАВЛЕНИЯ МУНИЦИПАЛЬНЫХ ОБРАЗОВАНИЙ </w:t>
      </w:r>
      <w:proofErr w:type="gramStart"/>
      <w:r>
        <w:t>ЛЕНИНГРАДСКОЙ</w:t>
      </w:r>
      <w:proofErr w:type="gramEnd"/>
    </w:p>
    <w:p w:rsidR="00921780" w:rsidRDefault="00921780" w:rsidP="00921780">
      <w:pPr>
        <w:pStyle w:val="ConsPlusTitle"/>
        <w:jc w:val="center"/>
      </w:pPr>
      <w:r>
        <w:t>ОБЛАСТИ ОТДЕЛЬНЫХ ПЕРЕДАННЫХ ГОСУДАРСТВЕННЫХ ПОЛНОМОЧИЙ</w:t>
      </w:r>
    </w:p>
    <w:p w:rsidR="00921780" w:rsidRDefault="00921780" w:rsidP="00921780">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921780" w:rsidTr="00C07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780" w:rsidRDefault="00921780" w:rsidP="00C07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780" w:rsidRDefault="00921780" w:rsidP="00C07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780" w:rsidRDefault="00921780" w:rsidP="00C0747C">
            <w:pPr>
              <w:pStyle w:val="ConsPlusNormal"/>
              <w:jc w:val="center"/>
            </w:pPr>
            <w:r>
              <w:rPr>
                <w:color w:val="392C69"/>
              </w:rPr>
              <w:t>Список изменяющих документов</w:t>
            </w:r>
          </w:p>
          <w:p w:rsidR="00921780" w:rsidRDefault="00921780" w:rsidP="00C0747C">
            <w:pPr>
              <w:pStyle w:val="ConsPlusNormal"/>
              <w:jc w:val="center"/>
            </w:pPr>
            <w:proofErr w:type="gramStart"/>
            <w:r>
              <w:rPr>
                <w:color w:val="392C69"/>
              </w:rPr>
              <w:t>(в ред. Постановлений Правительства Ленинградской области</w:t>
            </w:r>
            <w:proofErr w:type="gramEnd"/>
          </w:p>
          <w:p w:rsidR="00921780" w:rsidRDefault="00921780" w:rsidP="00C0747C">
            <w:pPr>
              <w:pStyle w:val="ConsPlusNormal"/>
              <w:jc w:val="center"/>
            </w:pPr>
            <w:r>
              <w:rPr>
                <w:color w:val="392C69"/>
              </w:rPr>
              <w:t xml:space="preserve">от 10.10.2022 </w:t>
            </w:r>
            <w:hyperlink r:id="rId52">
              <w:r>
                <w:rPr>
                  <w:color w:val="0000FF"/>
                </w:rPr>
                <w:t>N 721</w:t>
              </w:r>
            </w:hyperlink>
            <w:r>
              <w:rPr>
                <w:color w:val="392C69"/>
              </w:rPr>
              <w:t xml:space="preserve">, от 13.08.2024 </w:t>
            </w:r>
            <w:hyperlink r:id="rId53">
              <w:r>
                <w:rPr>
                  <w:color w:val="0000FF"/>
                </w:rPr>
                <w:t>N 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780" w:rsidRDefault="00921780" w:rsidP="00C0747C">
            <w:pPr>
              <w:pStyle w:val="ConsPlusNormal"/>
            </w:pPr>
          </w:p>
        </w:tc>
      </w:tr>
    </w:tbl>
    <w:p w:rsidR="00921780" w:rsidRDefault="00921780" w:rsidP="00921780">
      <w:pPr>
        <w:pStyle w:val="ConsPlusNormal"/>
        <w:jc w:val="both"/>
      </w:pPr>
    </w:p>
    <w:p w:rsidR="00921780" w:rsidRDefault="00921780" w:rsidP="00921780">
      <w:pPr>
        <w:pStyle w:val="ConsPlusNormal"/>
        <w:ind w:firstLine="540"/>
        <w:jc w:val="both"/>
      </w:pPr>
      <w:r>
        <w:t xml:space="preserve">1. </w:t>
      </w:r>
      <w:proofErr w:type="gramStart"/>
      <w:r>
        <w:t>Оценка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(далее - оценка деятельности) проводится в целях обобщения и систематизации информации о выполнении органами местного самоуправления муниципальных образований Ленинградской области (далее - органы местного самоуправления) отдельных переданных государственных полномочий (далее - переданные полномочия), представляемой Губернатору Ленинградской области, а также определения сфер правового регулирования переданных полномочий, требующих приоритетного внимания по</w:t>
      </w:r>
      <w:proofErr w:type="gramEnd"/>
      <w:r>
        <w:t xml:space="preserve"> итогам отчетного периода.</w:t>
      </w:r>
    </w:p>
    <w:p w:rsidR="00921780" w:rsidRDefault="00921780" w:rsidP="00921780">
      <w:pPr>
        <w:pStyle w:val="ConsPlusNormal"/>
        <w:spacing w:before="220"/>
        <w:ind w:firstLine="540"/>
        <w:jc w:val="both"/>
      </w:pPr>
      <w:r>
        <w:t xml:space="preserve">2. Оценка деятельности осуществляется на основе </w:t>
      </w:r>
      <w:hyperlink w:anchor="P46">
        <w:r>
          <w:rPr>
            <w:color w:val="0000FF"/>
          </w:rPr>
          <w:t>показателей</w:t>
        </w:r>
      </w:hyperlink>
      <w:r>
        <w:t xml:space="preserve"> эффективности исполнения органами местного самоуправления переданных полномочий, установленных приложением 1 к настоящему постановлению.</w:t>
      </w:r>
    </w:p>
    <w:p w:rsidR="00921780" w:rsidRDefault="00921780" w:rsidP="00921780">
      <w:pPr>
        <w:pStyle w:val="ConsPlusNormal"/>
        <w:spacing w:before="220"/>
        <w:ind w:firstLine="540"/>
        <w:jc w:val="both"/>
      </w:pPr>
      <w:r>
        <w:t xml:space="preserve">3. При проведении оценки деятельности используется балльная система оценки. В зависимости от процентного соотношения достижения органами местного самоуправления каждого из целевых значений </w:t>
      </w:r>
      <w:hyperlink w:anchor="P46">
        <w:r>
          <w:rPr>
            <w:color w:val="0000FF"/>
          </w:rPr>
          <w:t>показателей</w:t>
        </w:r>
      </w:hyperlink>
      <w:r>
        <w:t>, установленных приложением 1 к настоящему постановлению, органам местного самоуправления присваиваются следующие баллы:</w:t>
      </w:r>
    </w:p>
    <w:p w:rsidR="00921780" w:rsidRDefault="00921780" w:rsidP="00921780">
      <w:pPr>
        <w:pStyle w:val="ConsPlusNormal"/>
        <w:spacing w:before="220"/>
        <w:ind w:firstLine="540"/>
        <w:jc w:val="both"/>
      </w:pPr>
      <w:r>
        <w:t>при достижении от 0 до 50 процентов целевого значения показателя - 0 баллов;</w:t>
      </w:r>
    </w:p>
    <w:p w:rsidR="00921780" w:rsidRDefault="00921780" w:rsidP="00921780">
      <w:pPr>
        <w:pStyle w:val="ConsPlusNormal"/>
        <w:spacing w:before="220"/>
        <w:ind w:firstLine="540"/>
        <w:jc w:val="both"/>
      </w:pPr>
      <w:r>
        <w:t>при достижении от 50 до 75 процентов целевого значения показателя - 0,5 балла;</w:t>
      </w:r>
    </w:p>
    <w:p w:rsidR="00921780" w:rsidRDefault="00921780" w:rsidP="00921780">
      <w:pPr>
        <w:pStyle w:val="ConsPlusNormal"/>
        <w:spacing w:before="220"/>
        <w:ind w:firstLine="540"/>
        <w:jc w:val="both"/>
      </w:pPr>
      <w:r>
        <w:lastRenderedPageBreak/>
        <w:t>при достижении от 75 до 99 процентов целевого значения показателя - 0,75 балла;</w:t>
      </w:r>
    </w:p>
    <w:p w:rsidR="00921780" w:rsidRDefault="00921780" w:rsidP="00921780">
      <w:pPr>
        <w:pStyle w:val="ConsPlusNormal"/>
        <w:spacing w:before="220"/>
        <w:ind w:firstLine="540"/>
        <w:jc w:val="both"/>
      </w:pPr>
      <w:r>
        <w:t>за достижение от 99 и выше процентов от целевого значения показателя - 1 балл.</w:t>
      </w:r>
    </w:p>
    <w:p w:rsidR="00921780" w:rsidRDefault="00921780" w:rsidP="00921780">
      <w:pPr>
        <w:pStyle w:val="ConsPlusNormal"/>
        <w:spacing w:before="220"/>
        <w:ind w:firstLine="540"/>
        <w:jc w:val="both"/>
      </w:pPr>
      <w:r>
        <w:t>4. По каждому из целевых показателей, имеющих значение "да/нет", в случае достижения органами местного самоуправления значения целевого показателя "да" присваивается 1 балл, в случае достижения целевого показателя "нет" присваивается 0 баллов.</w:t>
      </w:r>
    </w:p>
    <w:p w:rsidR="00921780" w:rsidRDefault="00921780" w:rsidP="00921780">
      <w:pPr>
        <w:pStyle w:val="ConsPlusNormal"/>
        <w:spacing w:before="220"/>
        <w:ind w:firstLine="540"/>
        <w:jc w:val="both"/>
      </w:pPr>
      <w:r>
        <w:t xml:space="preserve">В случае недостижения органами местного </w:t>
      </w:r>
      <w:proofErr w:type="gramStart"/>
      <w:r>
        <w:t>самоуправления показателей эффективности исполнения переданных полномочий</w:t>
      </w:r>
      <w:proofErr w:type="gramEnd"/>
      <w:r>
        <w:t xml:space="preserve"> им присваивается 1 балл по следующим причинам:</w:t>
      </w:r>
    </w:p>
    <w:p w:rsidR="00921780" w:rsidRDefault="00921780" w:rsidP="00921780">
      <w:pPr>
        <w:pStyle w:val="ConsPlusNormal"/>
        <w:spacing w:before="220"/>
        <w:ind w:firstLine="540"/>
        <w:jc w:val="both"/>
      </w:pPr>
      <w:r>
        <w:t>1) отсутствие заявок граждан (организаций), поступивших в органы местного самоуправления в целях выполнения ими переданных полномочий;</w:t>
      </w:r>
    </w:p>
    <w:p w:rsidR="00921780" w:rsidRDefault="00921780" w:rsidP="00921780">
      <w:pPr>
        <w:pStyle w:val="ConsPlusNormal"/>
        <w:spacing w:before="220"/>
        <w:ind w:firstLine="540"/>
        <w:jc w:val="both"/>
      </w:pPr>
      <w:r>
        <w:t>2) отсутствие у органа местного самоуправления муниципального района (муниципального округа, городского округа) оцениваемых переданных полномочий;</w:t>
      </w:r>
    </w:p>
    <w:p w:rsidR="00921780" w:rsidRDefault="00921780" w:rsidP="00921780">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13.08.2024 N 551)</w:t>
      </w:r>
    </w:p>
    <w:p w:rsidR="00921780" w:rsidRDefault="00921780" w:rsidP="00921780">
      <w:pPr>
        <w:pStyle w:val="ConsPlusNormal"/>
        <w:spacing w:before="220"/>
        <w:ind w:firstLine="540"/>
        <w:jc w:val="both"/>
      </w:pPr>
      <w:r>
        <w:t>3) экономия бюджетных средств, предоставленных из бюджета Ленинградской области для реализации переданных полномочий, при условии достижения целевых значений показателей по исполнению переданных полномочий;</w:t>
      </w:r>
    </w:p>
    <w:p w:rsidR="00921780" w:rsidRDefault="00921780" w:rsidP="00921780">
      <w:pPr>
        <w:pStyle w:val="ConsPlusNormal"/>
        <w:spacing w:before="220"/>
        <w:ind w:firstLine="540"/>
        <w:jc w:val="both"/>
      </w:pPr>
      <w:r>
        <w:t xml:space="preserve">4) экономия бюджетных средств, предоставленных из бюджета Ленинградской области для реализации переданных полномочий, в связи с отчислением обучающихся из образовательных учреждений </w:t>
      </w:r>
      <w:proofErr w:type="gramStart"/>
      <w:r>
        <w:t>и(</w:t>
      </w:r>
      <w:proofErr w:type="gramEnd"/>
      <w:r>
        <w:t>или) пропуском посещения занятий в образовательных организациях по уважительным причинам в течение учебного года;</w:t>
      </w:r>
    </w:p>
    <w:p w:rsidR="00921780" w:rsidRDefault="00921780" w:rsidP="00921780">
      <w:pPr>
        <w:pStyle w:val="ConsPlusNormal"/>
        <w:spacing w:before="220"/>
        <w:ind w:firstLine="540"/>
        <w:jc w:val="both"/>
      </w:pPr>
      <w:r>
        <w:t xml:space="preserve">5) признание </w:t>
      </w:r>
      <w:proofErr w:type="gramStart"/>
      <w:r>
        <w:t>несостоявшимися</w:t>
      </w:r>
      <w:proofErr w:type="gramEnd"/>
      <w:r>
        <w:t xml:space="preserve"> конкурсных процедур, направленных на реализацию переданных полномочий, финансируемых за счет средств бюджета Ленинградской области, в связи с фактическим увеличением стоимости объекта закупки;</w:t>
      </w:r>
    </w:p>
    <w:p w:rsidR="00921780" w:rsidRDefault="00921780" w:rsidP="00921780">
      <w:pPr>
        <w:pStyle w:val="ConsPlusNormal"/>
        <w:spacing w:before="220"/>
        <w:ind w:firstLine="540"/>
        <w:jc w:val="both"/>
      </w:pPr>
      <w:r>
        <w:t>6) смерть гражданина, в отношении которого принято решение о предоставлении средств бюджета Ленинградской области для реализации переданных полномочий;</w:t>
      </w:r>
    </w:p>
    <w:p w:rsidR="00921780" w:rsidRDefault="00921780" w:rsidP="00921780">
      <w:pPr>
        <w:pStyle w:val="ConsPlusNormal"/>
        <w:spacing w:before="220"/>
        <w:ind w:firstLine="540"/>
        <w:jc w:val="both"/>
      </w:pPr>
      <w:r>
        <w:t>7) отказ гражданина, в отношении которого принято решение о предоставлении средств бюджета Ленинградской области для реализации переданных полномочий, от получения средств бюджета Ленинградской области.</w:t>
      </w:r>
    </w:p>
    <w:p w:rsidR="00921780" w:rsidRDefault="00921780" w:rsidP="00921780">
      <w:pPr>
        <w:pStyle w:val="ConsPlusNormal"/>
        <w:jc w:val="both"/>
      </w:pPr>
      <w:r>
        <w:t xml:space="preserve">(п. 4 в ред. </w:t>
      </w:r>
      <w:hyperlink r:id="rId55">
        <w:r>
          <w:rPr>
            <w:color w:val="0000FF"/>
          </w:rPr>
          <w:t>Постановления</w:t>
        </w:r>
      </w:hyperlink>
      <w:r>
        <w:t xml:space="preserve"> Правительства Ленинградской области от 10.10.2022 N 721)</w:t>
      </w:r>
    </w:p>
    <w:p w:rsidR="00921780" w:rsidRDefault="00921780" w:rsidP="00921780">
      <w:pPr>
        <w:pStyle w:val="ConsPlusNormal"/>
        <w:spacing w:before="220"/>
        <w:ind w:firstLine="540"/>
        <w:jc w:val="both"/>
      </w:pPr>
      <w:r>
        <w:t>5. По результатам балльной оценки исполнения органами местного самоуправления переданных полномочий составляются сводные рейтинги, в которых место органов местного самоуправления определяется суммой набранных ими баллов.</w:t>
      </w:r>
    </w:p>
    <w:p w:rsidR="00921780" w:rsidRDefault="00921780" w:rsidP="00921780">
      <w:pPr>
        <w:pStyle w:val="ConsPlusNormal"/>
        <w:spacing w:before="220"/>
        <w:ind w:firstLine="540"/>
        <w:jc w:val="both"/>
      </w:pPr>
      <w:r>
        <w:t>Рейтинги исполнения органами местного самоуправления переданных полномочий составляются отдельно для муниципальных районов (городского округа, муниципального округа) и поселений Ленинградской области.</w:t>
      </w:r>
    </w:p>
    <w:p w:rsidR="00921780" w:rsidRDefault="00921780" w:rsidP="00921780">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13.08.2024 N 551)</w:t>
      </w: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jc w:val="right"/>
        <w:outlineLvl w:val="0"/>
      </w:pPr>
      <w:r>
        <w:t>УТВЕРЖДЕНА</w:t>
      </w:r>
    </w:p>
    <w:p w:rsidR="00921780" w:rsidRDefault="00921780" w:rsidP="00921780">
      <w:pPr>
        <w:pStyle w:val="ConsPlusNormal"/>
        <w:jc w:val="right"/>
      </w:pPr>
      <w:r>
        <w:t>постановлением Правительства</w:t>
      </w:r>
    </w:p>
    <w:p w:rsidR="00921780" w:rsidRDefault="00921780" w:rsidP="00921780">
      <w:pPr>
        <w:pStyle w:val="ConsPlusNormal"/>
        <w:jc w:val="right"/>
      </w:pPr>
      <w:r>
        <w:t>Ленинградской области</w:t>
      </w:r>
    </w:p>
    <w:p w:rsidR="00921780" w:rsidRDefault="00921780" w:rsidP="00921780">
      <w:pPr>
        <w:pStyle w:val="ConsPlusNormal"/>
        <w:jc w:val="right"/>
      </w:pPr>
      <w:r>
        <w:t>от 04.12.2019 N 571</w:t>
      </w:r>
    </w:p>
    <w:p w:rsidR="00921780" w:rsidRDefault="00921780" w:rsidP="00921780">
      <w:pPr>
        <w:pStyle w:val="ConsPlusNormal"/>
        <w:jc w:val="right"/>
      </w:pPr>
      <w:r>
        <w:lastRenderedPageBreak/>
        <w:t>(приложение 3)</w:t>
      </w:r>
    </w:p>
    <w:p w:rsidR="00921780" w:rsidRDefault="00921780" w:rsidP="00921780">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921780" w:rsidTr="00C07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780" w:rsidRDefault="00921780" w:rsidP="00C07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780" w:rsidRDefault="00921780" w:rsidP="00C07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780" w:rsidRDefault="00921780" w:rsidP="00C0747C">
            <w:pPr>
              <w:pStyle w:val="ConsPlusNormal"/>
              <w:jc w:val="center"/>
            </w:pPr>
            <w:r>
              <w:rPr>
                <w:color w:val="392C69"/>
              </w:rPr>
              <w:t>Список изменяющих документов</w:t>
            </w:r>
          </w:p>
          <w:p w:rsidR="00921780" w:rsidRDefault="00921780" w:rsidP="00C0747C">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Правительства Ленинградской области</w:t>
            </w:r>
            <w:proofErr w:type="gramEnd"/>
          </w:p>
          <w:p w:rsidR="00921780" w:rsidRDefault="00921780" w:rsidP="00C0747C">
            <w:pPr>
              <w:pStyle w:val="ConsPlusNormal"/>
              <w:jc w:val="center"/>
            </w:pPr>
            <w:r>
              <w:rPr>
                <w:color w:val="392C69"/>
              </w:rPr>
              <w:t>от 13.08.2024 N 551)</w:t>
            </w:r>
          </w:p>
        </w:tc>
        <w:tc>
          <w:tcPr>
            <w:tcW w:w="113" w:type="dxa"/>
            <w:tcBorders>
              <w:top w:val="nil"/>
              <w:left w:val="nil"/>
              <w:bottom w:val="nil"/>
              <w:right w:val="nil"/>
            </w:tcBorders>
            <w:shd w:val="clear" w:color="auto" w:fill="F4F3F8"/>
            <w:tcMar>
              <w:top w:w="0" w:type="dxa"/>
              <w:left w:w="0" w:type="dxa"/>
              <w:bottom w:w="0" w:type="dxa"/>
              <w:right w:w="0" w:type="dxa"/>
            </w:tcMar>
          </w:tcPr>
          <w:p w:rsidR="00921780" w:rsidRDefault="00921780" w:rsidP="00C0747C">
            <w:pPr>
              <w:pStyle w:val="ConsPlusNormal"/>
            </w:pPr>
          </w:p>
        </w:tc>
      </w:tr>
    </w:tbl>
    <w:p w:rsidR="00921780" w:rsidRDefault="00921780" w:rsidP="00921780">
      <w:pPr>
        <w:pStyle w:val="ConsPlusNormal"/>
        <w:jc w:val="both"/>
      </w:pPr>
    </w:p>
    <w:p w:rsidR="00921780" w:rsidRDefault="00921780" w:rsidP="00921780">
      <w:pPr>
        <w:pStyle w:val="ConsPlusNormal"/>
      </w:pPr>
      <w:r>
        <w:t>(Форма)</w:t>
      </w:r>
    </w:p>
    <w:p w:rsidR="00921780" w:rsidRDefault="00921780" w:rsidP="00921780">
      <w:pPr>
        <w:pStyle w:val="ConsPlusNormal"/>
        <w:jc w:val="both"/>
      </w:pPr>
    </w:p>
    <w:p w:rsidR="00921780" w:rsidRDefault="00921780" w:rsidP="00921780">
      <w:pPr>
        <w:pStyle w:val="ConsPlusNonformat"/>
        <w:jc w:val="both"/>
      </w:pPr>
      <w:bookmarkStart w:id="4" w:name="P648"/>
      <w:bookmarkEnd w:id="4"/>
      <w:r>
        <w:t xml:space="preserve">                                ИНФОРМАЦИЯ</w:t>
      </w:r>
    </w:p>
    <w:p w:rsidR="00921780" w:rsidRDefault="00921780" w:rsidP="00921780">
      <w:pPr>
        <w:pStyle w:val="ConsPlusNonformat"/>
        <w:jc w:val="both"/>
      </w:pPr>
      <w:r>
        <w:t xml:space="preserve">       о достигнутых значениях показателей эффективности выполнения</w:t>
      </w:r>
    </w:p>
    <w:p w:rsidR="00921780" w:rsidRDefault="00921780" w:rsidP="00921780">
      <w:pPr>
        <w:pStyle w:val="ConsPlusNonformat"/>
        <w:jc w:val="both"/>
      </w:pPr>
      <w:r>
        <w:t xml:space="preserve">        органами местного самоуправления муниципальных образований</w:t>
      </w:r>
    </w:p>
    <w:p w:rsidR="00921780" w:rsidRDefault="00921780" w:rsidP="00921780">
      <w:pPr>
        <w:pStyle w:val="ConsPlusNonformat"/>
        <w:jc w:val="both"/>
      </w:pPr>
      <w:r>
        <w:t xml:space="preserve">        Ленинградской области </w:t>
      </w:r>
      <w:proofErr w:type="gramStart"/>
      <w:r>
        <w:t>отдельных</w:t>
      </w:r>
      <w:proofErr w:type="gramEnd"/>
      <w:r>
        <w:t xml:space="preserve"> переданных государственных</w:t>
      </w:r>
    </w:p>
    <w:p w:rsidR="00921780" w:rsidRDefault="00921780" w:rsidP="00921780">
      <w:pPr>
        <w:pStyle w:val="ConsPlusNonformat"/>
        <w:jc w:val="both"/>
      </w:pPr>
      <w:r>
        <w:t xml:space="preserve">                         полномочий в _______ году</w:t>
      </w:r>
    </w:p>
    <w:p w:rsidR="00921780" w:rsidRDefault="00921780" w:rsidP="00921780">
      <w:pPr>
        <w:pStyle w:val="ConsPlusNonformat"/>
        <w:jc w:val="both"/>
      </w:pPr>
    </w:p>
    <w:p w:rsidR="00921780" w:rsidRDefault="00921780" w:rsidP="00921780">
      <w:pPr>
        <w:pStyle w:val="ConsPlusNonformat"/>
        <w:jc w:val="both"/>
      </w:pPr>
      <w:r>
        <w:t xml:space="preserve">Сфера  правового   регулирования   </w:t>
      </w:r>
      <w:proofErr w:type="gramStart"/>
      <w:r>
        <w:t>отдельных</w:t>
      </w:r>
      <w:proofErr w:type="gramEnd"/>
      <w:r>
        <w:t xml:space="preserve">   переданных   государственных</w:t>
      </w:r>
    </w:p>
    <w:p w:rsidR="00921780" w:rsidRDefault="00921780" w:rsidP="00921780">
      <w:pPr>
        <w:pStyle w:val="ConsPlusNonformat"/>
        <w:jc w:val="both"/>
      </w:pPr>
      <w:proofErr w:type="gramStart"/>
      <w:r>
        <w:t>полномочий (с указанием областного  закона  о  наделении  органов  местного</w:t>
      </w:r>
      <w:proofErr w:type="gramEnd"/>
    </w:p>
    <w:p w:rsidR="00921780" w:rsidRDefault="00921780" w:rsidP="00921780">
      <w:pPr>
        <w:pStyle w:val="ConsPlusNonformat"/>
        <w:jc w:val="both"/>
      </w:pPr>
      <w:r>
        <w:t xml:space="preserve">самоуправления     Ленинградской     области     </w:t>
      </w:r>
      <w:proofErr w:type="gramStart"/>
      <w:r>
        <w:t>отдельными</w:t>
      </w:r>
      <w:proofErr w:type="gramEnd"/>
      <w:r>
        <w:t xml:space="preserve">     переданными</w:t>
      </w:r>
    </w:p>
    <w:p w:rsidR="00921780" w:rsidRDefault="00921780" w:rsidP="00921780">
      <w:pPr>
        <w:pStyle w:val="ConsPlusNonformat"/>
        <w:jc w:val="both"/>
      </w:pPr>
      <w:r>
        <w:t>государственными полномочиями):</w:t>
      </w:r>
    </w:p>
    <w:p w:rsidR="00921780" w:rsidRDefault="00921780" w:rsidP="00921780">
      <w:pPr>
        <w:pStyle w:val="ConsPlusNonformat"/>
        <w:jc w:val="both"/>
      </w:pPr>
      <w:r>
        <w:t>___________________________________________________________________________</w:t>
      </w:r>
    </w:p>
    <w:p w:rsidR="00921780" w:rsidRDefault="00921780" w:rsidP="00921780">
      <w:pPr>
        <w:pStyle w:val="ConsPlusNonformat"/>
        <w:jc w:val="both"/>
      </w:pPr>
      <w:r>
        <w:t>Отдельное переданное государственное полномочие:</w:t>
      </w:r>
    </w:p>
    <w:p w:rsidR="00921780" w:rsidRDefault="00921780" w:rsidP="00921780">
      <w:pPr>
        <w:pStyle w:val="ConsPlusNonformat"/>
        <w:jc w:val="both"/>
      </w:pPr>
      <w:r>
        <w:t>___________________________________________________________________________</w:t>
      </w:r>
    </w:p>
    <w:p w:rsidR="00921780" w:rsidRDefault="00921780" w:rsidP="00921780">
      <w:pPr>
        <w:pStyle w:val="ConsPlusNonformat"/>
        <w:jc w:val="both"/>
      </w:pPr>
    </w:p>
    <w:p w:rsidR="00921780" w:rsidRDefault="00921780" w:rsidP="00921780">
      <w:pPr>
        <w:pStyle w:val="ConsPlusNonformat"/>
        <w:jc w:val="both"/>
      </w:pPr>
      <w:r>
        <w:t>Показатель: _______________________________________________________________</w:t>
      </w:r>
    </w:p>
    <w:p w:rsidR="00921780" w:rsidRDefault="00921780" w:rsidP="00921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888"/>
        <w:gridCol w:w="1216"/>
        <w:gridCol w:w="1252"/>
        <w:gridCol w:w="1432"/>
        <w:gridCol w:w="1372"/>
        <w:gridCol w:w="1432"/>
      </w:tblGrid>
      <w:tr w:rsidR="00921780" w:rsidTr="00C0747C">
        <w:tc>
          <w:tcPr>
            <w:tcW w:w="460" w:type="dxa"/>
          </w:tcPr>
          <w:p w:rsidR="00921780" w:rsidRDefault="00921780" w:rsidP="00C0747C">
            <w:pPr>
              <w:pStyle w:val="ConsPlusNormal"/>
              <w:jc w:val="center"/>
            </w:pPr>
            <w:r>
              <w:t xml:space="preserve">N </w:t>
            </w:r>
            <w:proofErr w:type="gramStart"/>
            <w:r>
              <w:t>п</w:t>
            </w:r>
            <w:proofErr w:type="gramEnd"/>
            <w:r>
              <w:t>/п</w:t>
            </w:r>
          </w:p>
        </w:tc>
        <w:tc>
          <w:tcPr>
            <w:tcW w:w="1888" w:type="dxa"/>
          </w:tcPr>
          <w:p w:rsidR="00921780" w:rsidRDefault="00921780" w:rsidP="00C0747C">
            <w:pPr>
              <w:pStyle w:val="ConsPlusNormal"/>
              <w:jc w:val="center"/>
            </w:pPr>
            <w:r>
              <w:t>Наименование муниципального образования (муниципальный район (муниципальный округ, городской округ), городское или сельское поселение)</w:t>
            </w:r>
          </w:p>
        </w:tc>
        <w:tc>
          <w:tcPr>
            <w:tcW w:w="1216" w:type="dxa"/>
          </w:tcPr>
          <w:p w:rsidR="00921780" w:rsidRDefault="00921780" w:rsidP="00C0747C">
            <w:pPr>
              <w:pStyle w:val="ConsPlusNormal"/>
              <w:jc w:val="center"/>
            </w:pPr>
            <w:r>
              <w:t>Единица измерения</w:t>
            </w:r>
          </w:p>
        </w:tc>
        <w:tc>
          <w:tcPr>
            <w:tcW w:w="1252" w:type="dxa"/>
          </w:tcPr>
          <w:p w:rsidR="00921780" w:rsidRDefault="00921780" w:rsidP="00C0747C">
            <w:pPr>
              <w:pStyle w:val="ConsPlusNormal"/>
              <w:jc w:val="center"/>
            </w:pPr>
            <w:r>
              <w:t>Целевое значение показателя</w:t>
            </w:r>
          </w:p>
        </w:tc>
        <w:tc>
          <w:tcPr>
            <w:tcW w:w="1432" w:type="dxa"/>
          </w:tcPr>
          <w:p w:rsidR="00921780" w:rsidRDefault="00921780" w:rsidP="00C0747C">
            <w:pPr>
              <w:pStyle w:val="ConsPlusNormal"/>
              <w:jc w:val="center"/>
            </w:pPr>
            <w:r>
              <w:t>Достигнутое значение показателя</w:t>
            </w:r>
          </w:p>
        </w:tc>
        <w:tc>
          <w:tcPr>
            <w:tcW w:w="1372" w:type="dxa"/>
          </w:tcPr>
          <w:p w:rsidR="00921780" w:rsidRDefault="00921780" w:rsidP="00C0747C">
            <w:pPr>
              <w:pStyle w:val="ConsPlusNormal"/>
              <w:jc w:val="center"/>
            </w:pPr>
            <w:r>
              <w:t>Отклонение от целевого значения показателя</w:t>
            </w:r>
          </w:p>
        </w:tc>
        <w:tc>
          <w:tcPr>
            <w:tcW w:w="1432" w:type="dxa"/>
          </w:tcPr>
          <w:p w:rsidR="00921780" w:rsidRDefault="00921780" w:rsidP="00C0747C">
            <w:pPr>
              <w:pStyle w:val="ConsPlusNormal"/>
              <w:jc w:val="center"/>
            </w:pPr>
            <w:r>
              <w:t>Достигнутое значение показателя за предыдущий период</w:t>
            </w:r>
          </w:p>
        </w:tc>
      </w:tr>
      <w:tr w:rsidR="00921780" w:rsidTr="00C0747C">
        <w:tc>
          <w:tcPr>
            <w:tcW w:w="460" w:type="dxa"/>
          </w:tcPr>
          <w:p w:rsidR="00921780" w:rsidRDefault="00921780" w:rsidP="00C0747C">
            <w:pPr>
              <w:pStyle w:val="ConsPlusNormal"/>
              <w:jc w:val="center"/>
            </w:pPr>
            <w:r>
              <w:t>1</w:t>
            </w:r>
          </w:p>
        </w:tc>
        <w:tc>
          <w:tcPr>
            <w:tcW w:w="1888" w:type="dxa"/>
          </w:tcPr>
          <w:p w:rsidR="00921780" w:rsidRDefault="00921780" w:rsidP="00C0747C">
            <w:pPr>
              <w:pStyle w:val="ConsPlusNormal"/>
            </w:pPr>
          </w:p>
        </w:tc>
        <w:tc>
          <w:tcPr>
            <w:tcW w:w="1216" w:type="dxa"/>
          </w:tcPr>
          <w:p w:rsidR="00921780" w:rsidRDefault="00921780" w:rsidP="00C0747C">
            <w:pPr>
              <w:pStyle w:val="ConsPlusNormal"/>
            </w:pPr>
          </w:p>
        </w:tc>
        <w:tc>
          <w:tcPr>
            <w:tcW w:w="1252" w:type="dxa"/>
          </w:tcPr>
          <w:p w:rsidR="00921780" w:rsidRDefault="00921780" w:rsidP="00C0747C">
            <w:pPr>
              <w:pStyle w:val="ConsPlusNormal"/>
            </w:pPr>
          </w:p>
        </w:tc>
        <w:tc>
          <w:tcPr>
            <w:tcW w:w="1432" w:type="dxa"/>
          </w:tcPr>
          <w:p w:rsidR="00921780" w:rsidRDefault="00921780" w:rsidP="00C0747C">
            <w:pPr>
              <w:pStyle w:val="ConsPlusNormal"/>
            </w:pPr>
          </w:p>
        </w:tc>
        <w:tc>
          <w:tcPr>
            <w:tcW w:w="1372" w:type="dxa"/>
          </w:tcPr>
          <w:p w:rsidR="00921780" w:rsidRDefault="00921780" w:rsidP="00C0747C">
            <w:pPr>
              <w:pStyle w:val="ConsPlusNormal"/>
            </w:pPr>
          </w:p>
        </w:tc>
        <w:tc>
          <w:tcPr>
            <w:tcW w:w="1432" w:type="dxa"/>
          </w:tcPr>
          <w:p w:rsidR="00921780" w:rsidRDefault="00921780" w:rsidP="00C0747C">
            <w:pPr>
              <w:pStyle w:val="ConsPlusNormal"/>
            </w:pPr>
          </w:p>
        </w:tc>
      </w:tr>
      <w:tr w:rsidR="00921780" w:rsidTr="00C0747C">
        <w:tc>
          <w:tcPr>
            <w:tcW w:w="460" w:type="dxa"/>
          </w:tcPr>
          <w:p w:rsidR="00921780" w:rsidRDefault="00921780" w:rsidP="00C0747C">
            <w:pPr>
              <w:pStyle w:val="ConsPlusNormal"/>
              <w:jc w:val="center"/>
            </w:pPr>
            <w:r>
              <w:t>2</w:t>
            </w:r>
          </w:p>
        </w:tc>
        <w:tc>
          <w:tcPr>
            <w:tcW w:w="1888" w:type="dxa"/>
          </w:tcPr>
          <w:p w:rsidR="00921780" w:rsidRDefault="00921780" w:rsidP="00C0747C">
            <w:pPr>
              <w:pStyle w:val="ConsPlusNormal"/>
            </w:pPr>
          </w:p>
        </w:tc>
        <w:tc>
          <w:tcPr>
            <w:tcW w:w="1216" w:type="dxa"/>
          </w:tcPr>
          <w:p w:rsidR="00921780" w:rsidRDefault="00921780" w:rsidP="00C0747C">
            <w:pPr>
              <w:pStyle w:val="ConsPlusNormal"/>
            </w:pPr>
          </w:p>
        </w:tc>
        <w:tc>
          <w:tcPr>
            <w:tcW w:w="1252" w:type="dxa"/>
          </w:tcPr>
          <w:p w:rsidR="00921780" w:rsidRDefault="00921780" w:rsidP="00C0747C">
            <w:pPr>
              <w:pStyle w:val="ConsPlusNormal"/>
            </w:pPr>
          </w:p>
        </w:tc>
        <w:tc>
          <w:tcPr>
            <w:tcW w:w="1432" w:type="dxa"/>
          </w:tcPr>
          <w:p w:rsidR="00921780" w:rsidRDefault="00921780" w:rsidP="00C0747C">
            <w:pPr>
              <w:pStyle w:val="ConsPlusNormal"/>
            </w:pPr>
          </w:p>
        </w:tc>
        <w:tc>
          <w:tcPr>
            <w:tcW w:w="1372" w:type="dxa"/>
          </w:tcPr>
          <w:p w:rsidR="00921780" w:rsidRDefault="00921780" w:rsidP="00C0747C">
            <w:pPr>
              <w:pStyle w:val="ConsPlusNormal"/>
            </w:pPr>
          </w:p>
        </w:tc>
        <w:tc>
          <w:tcPr>
            <w:tcW w:w="1432" w:type="dxa"/>
          </w:tcPr>
          <w:p w:rsidR="00921780" w:rsidRDefault="00921780" w:rsidP="00C0747C">
            <w:pPr>
              <w:pStyle w:val="ConsPlusNormal"/>
            </w:pPr>
          </w:p>
        </w:tc>
      </w:tr>
    </w:tbl>
    <w:p w:rsidR="00921780" w:rsidRDefault="00921780" w:rsidP="00921780">
      <w:pPr>
        <w:pStyle w:val="ConsPlusNormal"/>
        <w:jc w:val="both"/>
      </w:pPr>
    </w:p>
    <w:p w:rsidR="00921780" w:rsidRDefault="00921780" w:rsidP="00921780">
      <w:pPr>
        <w:pStyle w:val="ConsPlusNonformat"/>
        <w:jc w:val="both"/>
      </w:pPr>
      <w:r>
        <w:t>Пояснительная записка: ____________________________________________________</w:t>
      </w:r>
    </w:p>
    <w:p w:rsidR="00921780" w:rsidRDefault="00921780" w:rsidP="00921780">
      <w:pPr>
        <w:pStyle w:val="ConsPlusNonformat"/>
        <w:jc w:val="both"/>
      </w:pPr>
      <w:r>
        <w:t>___________________________________________________________________________</w:t>
      </w:r>
    </w:p>
    <w:p w:rsidR="00921780" w:rsidRDefault="00921780" w:rsidP="00921780">
      <w:pPr>
        <w:pStyle w:val="ConsPlusNonformat"/>
        <w:jc w:val="both"/>
      </w:pPr>
    </w:p>
    <w:p w:rsidR="00921780" w:rsidRDefault="00921780" w:rsidP="00921780">
      <w:pPr>
        <w:pStyle w:val="ConsPlusNonformat"/>
        <w:jc w:val="both"/>
      </w:pPr>
      <w:r>
        <w:t>Целесообразность дальнейшего выполнения</w:t>
      </w:r>
    </w:p>
    <w:p w:rsidR="00921780" w:rsidRDefault="00921780" w:rsidP="00921780">
      <w:pPr>
        <w:pStyle w:val="ConsPlusNonformat"/>
        <w:jc w:val="both"/>
      </w:pPr>
      <w:r>
        <w:t xml:space="preserve">органами местного самоуправления </w:t>
      </w:r>
      <w:proofErr w:type="gramStart"/>
      <w:r>
        <w:t>муниципальных</w:t>
      </w:r>
      <w:proofErr w:type="gramEnd"/>
    </w:p>
    <w:p w:rsidR="00921780" w:rsidRDefault="00921780" w:rsidP="00921780">
      <w:pPr>
        <w:pStyle w:val="ConsPlusNonformat"/>
        <w:jc w:val="both"/>
      </w:pPr>
      <w:r>
        <w:t>образований Ленинградской области отдельных</w:t>
      </w:r>
    </w:p>
    <w:p w:rsidR="00921780" w:rsidRDefault="00921780" w:rsidP="00921780">
      <w:pPr>
        <w:pStyle w:val="ConsPlusNonformat"/>
        <w:jc w:val="both"/>
      </w:pPr>
      <w:r>
        <w:t>переданных государственных полномочий</w:t>
      </w:r>
    </w:p>
    <w:p w:rsidR="00921780" w:rsidRDefault="00921780" w:rsidP="00921780">
      <w:pPr>
        <w:pStyle w:val="ConsPlusNonformat"/>
        <w:jc w:val="both"/>
      </w:pPr>
      <w:r>
        <w:t>в данной сфере ____________________________________________________________</w:t>
      </w:r>
    </w:p>
    <w:p w:rsidR="00921780" w:rsidRDefault="00921780" w:rsidP="00921780">
      <w:pPr>
        <w:pStyle w:val="ConsPlusNormal"/>
        <w:jc w:val="both"/>
      </w:pPr>
    </w:p>
    <w:p w:rsidR="00921780" w:rsidRDefault="00921780" w:rsidP="00921780">
      <w:pPr>
        <w:pStyle w:val="ConsPlusNormal"/>
        <w:jc w:val="both"/>
      </w:pPr>
    </w:p>
    <w:p w:rsidR="00921780" w:rsidRDefault="00921780" w:rsidP="00921780">
      <w:pPr>
        <w:pStyle w:val="ConsPlusNormal"/>
        <w:pBdr>
          <w:bottom w:val="single" w:sz="6" w:space="0" w:color="auto"/>
        </w:pBdr>
        <w:spacing w:before="100" w:after="100"/>
        <w:jc w:val="both"/>
        <w:rPr>
          <w:sz w:val="2"/>
          <w:szCs w:val="2"/>
        </w:rPr>
      </w:pPr>
    </w:p>
    <w:p w:rsidR="00921780" w:rsidRDefault="00921780" w:rsidP="00921780"/>
    <w:p w:rsidR="00C91B5E" w:rsidRDefault="00C91B5E"/>
    <w:sectPr w:rsidR="00C91B5E" w:rsidSect="00C44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80"/>
    <w:rsid w:val="00921780"/>
    <w:rsid w:val="00C91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8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7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17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17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178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21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7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8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7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17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17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178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21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7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178158" TargetMode="External"/><Relationship Id="rId18" Type="http://schemas.openxmlformats.org/officeDocument/2006/relationships/hyperlink" Target="https://login.consultant.ru/link/?req=doc&amp;base=SPB&amp;n=262964&amp;dst=100010" TargetMode="External"/><Relationship Id="rId26" Type="http://schemas.openxmlformats.org/officeDocument/2006/relationships/hyperlink" Target="https://login.consultant.ru/link/?req=doc&amp;base=LAW&amp;n=483238" TargetMode="External"/><Relationship Id="rId39" Type="http://schemas.openxmlformats.org/officeDocument/2006/relationships/hyperlink" Target="https://login.consultant.ru/link/?req=doc&amp;base=SPB&amp;n=262964&amp;dst=100072" TargetMode="External"/><Relationship Id="rId21" Type="http://schemas.openxmlformats.org/officeDocument/2006/relationships/hyperlink" Target="https://login.consultant.ru/link/?req=doc&amp;base=SPB&amp;n=308671&amp;dst=100005" TargetMode="External"/><Relationship Id="rId34" Type="http://schemas.openxmlformats.org/officeDocument/2006/relationships/hyperlink" Target="https://login.consultant.ru/link/?req=doc&amp;base=SPB&amp;n=253588&amp;dst=100005" TargetMode="External"/><Relationship Id="rId42" Type="http://schemas.openxmlformats.org/officeDocument/2006/relationships/hyperlink" Target="https://login.consultant.ru/link/?req=doc&amp;base=SPB&amp;n=296315&amp;dst=100017" TargetMode="External"/><Relationship Id="rId47" Type="http://schemas.openxmlformats.org/officeDocument/2006/relationships/hyperlink" Target="https://login.consultant.ru/link/?req=doc&amp;base=SPB&amp;n=262964&amp;dst=100098" TargetMode="External"/><Relationship Id="rId50" Type="http://schemas.openxmlformats.org/officeDocument/2006/relationships/hyperlink" Target="https://login.consultant.ru/link/?req=doc&amp;base=SPB&amp;n=308671&amp;dst=100009" TargetMode="External"/><Relationship Id="rId55" Type="http://schemas.openxmlformats.org/officeDocument/2006/relationships/hyperlink" Target="https://login.consultant.ru/link/?req=doc&amp;base=SPB&amp;n=262964&amp;dst=100099" TargetMode="External"/><Relationship Id="rId7" Type="http://schemas.openxmlformats.org/officeDocument/2006/relationships/hyperlink" Target="https://login.consultant.ru/link/?req=doc&amp;base=SPB&amp;n=262964&amp;dst=100005" TargetMode="External"/><Relationship Id="rId12" Type="http://schemas.openxmlformats.org/officeDocument/2006/relationships/hyperlink" Target="https://login.consultant.ru/link/?req=doc&amp;base=SPB&amp;n=211154" TargetMode="External"/><Relationship Id="rId17" Type="http://schemas.openxmlformats.org/officeDocument/2006/relationships/hyperlink" Target="https://login.consultant.ru/link/?req=doc&amp;base=SPB&amp;n=253588&amp;dst=100005" TargetMode="External"/><Relationship Id="rId25" Type="http://schemas.openxmlformats.org/officeDocument/2006/relationships/hyperlink" Target="https://login.consultant.ru/link/?req=doc&amp;base=SPB&amp;n=307974" TargetMode="External"/><Relationship Id="rId33" Type="http://schemas.openxmlformats.org/officeDocument/2006/relationships/image" Target="media/image1.wmf"/><Relationship Id="rId38" Type="http://schemas.openxmlformats.org/officeDocument/2006/relationships/hyperlink" Target="https://login.consultant.ru/link/?req=doc&amp;base=SPB&amp;n=262964&amp;dst=100067" TargetMode="External"/><Relationship Id="rId46" Type="http://schemas.openxmlformats.org/officeDocument/2006/relationships/hyperlink" Target="https://login.consultant.ru/link/?req=doc&amp;base=SPB&amp;n=252072&amp;dst=100033"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SPB&amp;n=252072&amp;dst=100005" TargetMode="External"/><Relationship Id="rId20" Type="http://schemas.openxmlformats.org/officeDocument/2006/relationships/hyperlink" Target="https://login.consultant.ru/link/?req=doc&amp;base=SPB&amp;n=296315&amp;dst=100011" TargetMode="External"/><Relationship Id="rId29" Type="http://schemas.openxmlformats.org/officeDocument/2006/relationships/hyperlink" Target="https://login.consultant.ru/link/?req=doc&amp;base=LAW&amp;n=483238&amp;dst=100064" TargetMode="External"/><Relationship Id="rId41" Type="http://schemas.openxmlformats.org/officeDocument/2006/relationships/hyperlink" Target="https://login.consultant.ru/link/?req=doc&amp;base=SPB&amp;n=262964&amp;dst=100078" TargetMode="External"/><Relationship Id="rId54" Type="http://schemas.openxmlformats.org/officeDocument/2006/relationships/hyperlink" Target="https://login.consultant.ru/link/?req=doc&amp;base=SPB&amp;n=296315&amp;dst=100039" TargetMode="External"/><Relationship Id="rId1" Type="http://schemas.openxmlformats.org/officeDocument/2006/relationships/styles" Target="styles.xml"/><Relationship Id="rId6" Type="http://schemas.openxmlformats.org/officeDocument/2006/relationships/hyperlink" Target="https://login.consultant.ru/link/?req=doc&amp;base=SPB&amp;n=253588&amp;dst=100005" TargetMode="External"/><Relationship Id="rId11" Type="http://schemas.openxmlformats.org/officeDocument/2006/relationships/hyperlink" Target="https://login.consultant.ru/link/?req=doc&amp;base=SPB&amp;n=296315&amp;dst=100010" TargetMode="External"/><Relationship Id="rId24" Type="http://schemas.openxmlformats.org/officeDocument/2006/relationships/hyperlink" Target="https://login.consultant.ru/link/?req=doc&amp;base=SPB&amp;n=296315&amp;dst=100013" TargetMode="External"/><Relationship Id="rId32" Type="http://schemas.openxmlformats.org/officeDocument/2006/relationships/hyperlink" Target="https://login.consultant.ru/link/?req=doc&amp;base=SPB&amp;n=294936" TargetMode="External"/><Relationship Id="rId37" Type="http://schemas.openxmlformats.org/officeDocument/2006/relationships/hyperlink" Target="https://login.consultant.ru/link/?req=doc&amp;base=SPB&amp;n=262964&amp;dst=100063" TargetMode="External"/><Relationship Id="rId40" Type="http://schemas.openxmlformats.org/officeDocument/2006/relationships/hyperlink" Target="https://login.consultant.ru/link/?req=doc&amp;base=SPB&amp;n=252072&amp;dst=100012" TargetMode="External"/><Relationship Id="rId45" Type="http://schemas.openxmlformats.org/officeDocument/2006/relationships/hyperlink" Target="https://login.consultant.ru/link/?req=doc&amp;base=SPB&amp;n=296315&amp;dst=100021" TargetMode="External"/><Relationship Id="rId53" Type="http://schemas.openxmlformats.org/officeDocument/2006/relationships/hyperlink" Target="https://login.consultant.ru/link/?req=doc&amp;base=SPB&amp;n=296315&amp;dst=100038" TargetMode="External"/><Relationship Id="rId58" Type="http://schemas.openxmlformats.org/officeDocument/2006/relationships/fontTable" Target="fontTable.xml"/><Relationship Id="rId5" Type="http://schemas.openxmlformats.org/officeDocument/2006/relationships/hyperlink" Target="https://login.consultant.ru/link/?req=doc&amp;base=SPB&amp;n=252072&amp;dst=100005" TargetMode="External"/><Relationship Id="rId15" Type="http://schemas.openxmlformats.org/officeDocument/2006/relationships/hyperlink" Target="https://login.consultant.ru/link/?req=doc&amp;base=SPB&amp;n=210966" TargetMode="External"/><Relationship Id="rId23" Type="http://schemas.openxmlformats.org/officeDocument/2006/relationships/hyperlink" Target="https://login.consultant.ru/link/?req=doc&amp;base=SPB&amp;n=262964&amp;dst=100011" TargetMode="External"/><Relationship Id="rId28" Type="http://schemas.openxmlformats.org/officeDocument/2006/relationships/hyperlink" Target="https://login.consultant.ru/link/?req=doc&amp;base=SPB&amp;n=296315&amp;dst=100014" TargetMode="External"/><Relationship Id="rId36" Type="http://schemas.openxmlformats.org/officeDocument/2006/relationships/hyperlink" Target="https://login.consultant.ru/link/?req=doc&amp;base=SPB&amp;n=295168" TargetMode="External"/><Relationship Id="rId49" Type="http://schemas.openxmlformats.org/officeDocument/2006/relationships/hyperlink" Target="https://login.consultant.ru/link/?req=doc&amp;base=SPB&amp;n=308671&amp;dst=100005" TargetMode="External"/><Relationship Id="rId57" Type="http://schemas.openxmlformats.org/officeDocument/2006/relationships/hyperlink" Target="https://login.consultant.ru/link/?req=doc&amp;base=SPB&amp;n=296315&amp;dst=100041" TargetMode="External"/><Relationship Id="rId10" Type="http://schemas.openxmlformats.org/officeDocument/2006/relationships/hyperlink" Target="https://login.consultant.ru/link/?req=doc&amp;base=SPB&amp;n=308671&amp;dst=100005" TargetMode="External"/><Relationship Id="rId19" Type="http://schemas.openxmlformats.org/officeDocument/2006/relationships/hyperlink" Target="https://login.consultant.ru/link/?req=doc&amp;base=SPB&amp;n=273818&amp;dst=100073" TargetMode="External"/><Relationship Id="rId31" Type="http://schemas.openxmlformats.org/officeDocument/2006/relationships/hyperlink" Target="https://login.consultant.ru/link/?req=doc&amp;base=SPB&amp;n=262964&amp;dst=100062" TargetMode="External"/><Relationship Id="rId44" Type="http://schemas.openxmlformats.org/officeDocument/2006/relationships/hyperlink" Target="https://login.consultant.ru/link/?req=doc&amp;base=SPB&amp;n=273818&amp;dst=100073" TargetMode="External"/><Relationship Id="rId52" Type="http://schemas.openxmlformats.org/officeDocument/2006/relationships/hyperlink" Target="https://login.consultant.ru/link/?req=doc&amp;base=SPB&amp;n=262964&amp;dst=10009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6315&amp;dst=100005" TargetMode="External"/><Relationship Id="rId14" Type="http://schemas.openxmlformats.org/officeDocument/2006/relationships/hyperlink" Target="https://login.consultant.ru/link/?req=doc&amp;base=SPB&amp;n=207393" TargetMode="External"/><Relationship Id="rId22" Type="http://schemas.openxmlformats.org/officeDocument/2006/relationships/hyperlink" Target="https://login.consultant.ru/link/?req=doc&amp;base=SPB&amp;n=252072&amp;dst=100011" TargetMode="External"/><Relationship Id="rId27" Type="http://schemas.openxmlformats.org/officeDocument/2006/relationships/hyperlink" Target="https://login.consultant.ru/link/?req=doc&amp;base=LAW&amp;n=483238" TargetMode="External"/><Relationship Id="rId30" Type="http://schemas.openxmlformats.org/officeDocument/2006/relationships/hyperlink" Target="https://login.consultant.ru/link/?req=doc&amp;base=SPB&amp;n=296315&amp;dst=100015" TargetMode="External"/><Relationship Id="rId35" Type="http://schemas.openxmlformats.org/officeDocument/2006/relationships/hyperlink" Target="https://login.consultant.ru/link/?req=doc&amp;base=SPB&amp;n=308136" TargetMode="External"/><Relationship Id="rId43" Type="http://schemas.openxmlformats.org/officeDocument/2006/relationships/hyperlink" Target="https://login.consultant.ru/link/?req=doc&amp;base=SPB&amp;n=296315&amp;dst=100019" TargetMode="External"/><Relationship Id="rId48" Type="http://schemas.openxmlformats.org/officeDocument/2006/relationships/hyperlink" Target="https://login.consultant.ru/link/?req=doc&amp;base=SPB&amp;n=252072&amp;dst=100041" TargetMode="External"/><Relationship Id="rId56" Type="http://schemas.openxmlformats.org/officeDocument/2006/relationships/hyperlink" Target="https://login.consultant.ru/link/?req=doc&amp;base=SPB&amp;n=296315&amp;dst=100040" TargetMode="External"/><Relationship Id="rId8" Type="http://schemas.openxmlformats.org/officeDocument/2006/relationships/hyperlink" Target="https://login.consultant.ru/link/?req=doc&amp;base=SPB&amp;n=273818&amp;dst=100073" TargetMode="External"/><Relationship Id="rId51" Type="http://schemas.openxmlformats.org/officeDocument/2006/relationships/hyperlink" Target="https://login.consultant.ru/link/?req=doc&amp;base=SPB&amp;n=296315&amp;dst=1000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8560</Words>
  <Characters>48796</Characters>
  <Application>Microsoft Office Word</Application>
  <DocSecurity>0</DocSecurity>
  <Lines>406</Lines>
  <Paragraphs>114</Paragraphs>
  <ScaleCrop>false</ScaleCrop>
  <Company/>
  <LinksUpToDate>false</LinksUpToDate>
  <CharactersWithSpaces>57242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2025-04-11T09:26:00Z</dcterms:created>
  <dcterms:modified xsi:type="dcterms:W3CDTF">2025-04-11T09:26:00Z</dcterms:modified>
</cp:coreProperties>
</file>