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37" w:rsidRDefault="00A44637" w:rsidP="00A44637">
      <w:pPr>
        <w:pStyle w:val="ConsPlusNormal"/>
        <w:outlineLvl w:val="0"/>
      </w:pPr>
      <w:bookmarkStart w:id="0" w:name="_GoBack"/>
      <w:bookmarkEnd w:id="0"/>
    </w:p>
    <w:p w:rsidR="00A44637" w:rsidRDefault="00A44637" w:rsidP="00A44637">
      <w:pPr>
        <w:pStyle w:val="ConsPlusTitle"/>
        <w:jc w:val="center"/>
        <w:outlineLvl w:val="0"/>
      </w:pPr>
      <w:r>
        <w:t>ГУБЕРНАТОР ЛЕНИНГРАДСКОЙ ОБЛАСТИ</w:t>
      </w:r>
    </w:p>
    <w:p w:rsidR="00A44637" w:rsidRDefault="00A44637" w:rsidP="00A44637">
      <w:pPr>
        <w:pStyle w:val="ConsPlusTitle"/>
        <w:jc w:val="center"/>
      </w:pPr>
    </w:p>
    <w:p w:rsidR="00A44637" w:rsidRDefault="00A44637" w:rsidP="00A44637">
      <w:pPr>
        <w:pStyle w:val="ConsPlusTitle"/>
        <w:jc w:val="center"/>
      </w:pPr>
      <w:r>
        <w:t>ПОСТАНОВЛЕНИЕ</w:t>
      </w:r>
    </w:p>
    <w:p w:rsidR="00A44637" w:rsidRDefault="00A44637" w:rsidP="00A44637">
      <w:pPr>
        <w:pStyle w:val="ConsPlusTitle"/>
        <w:jc w:val="center"/>
      </w:pPr>
      <w:r>
        <w:t>от 21 июня 2012 г. N 67-пг</w:t>
      </w:r>
    </w:p>
    <w:p w:rsidR="00A44637" w:rsidRDefault="00A44637" w:rsidP="00A44637">
      <w:pPr>
        <w:pStyle w:val="ConsPlusTitle"/>
        <w:jc w:val="center"/>
      </w:pPr>
    </w:p>
    <w:p w:rsidR="00A44637" w:rsidRDefault="00A44637" w:rsidP="00A44637">
      <w:pPr>
        <w:pStyle w:val="ConsPlusTitle"/>
        <w:jc w:val="center"/>
      </w:pPr>
      <w:r>
        <w:t>О КООРДИНАЦИИ РАБОТЫ И ОКАЗАНИИ ПРАКТИЧЕСКОЙ ПОМОЩИ</w:t>
      </w:r>
    </w:p>
    <w:p w:rsidR="00A44637" w:rsidRDefault="00A44637" w:rsidP="00A44637">
      <w:pPr>
        <w:pStyle w:val="ConsPlusTitle"/>
        <w:jc w:val="center"/>
      </w:pPr>
      <w:r>
        <w:t>МУНИЦИПАЛЬНЫМ РАЙОНАМ, МУНИЦИПАЛЬНОМУ ОКРУГУ</w:t>
      </w:r>
    </w:p>
    <w:p w:rsidR="00A44637" w:rsidRDefault="00A44637" w:rsidP="00A44637">
      <w:pPr>
        <w:pStyle w:val="ConsPlusTitle"/>
        <w:jc w:val="center"/>
      </w:pPr>
      <w:r>
        <w:t>И ГОРОДСКОМУ ОКРУГУ ЛЕНИНГРАДСКОЙ ОБЛАСТИ</w:t>
      </w:r>
    </w:p>
    <w:p w:rsidR="00A44637" w:rsidRDefault="00A44637" w:rsidP="00A44637">
      <w:pPr>
        <w:pStyle w:val="ConsPlusTitle"/>
        <w:jc w:val="center"/>
      </w:pPr>
      <w:r>
        <w:t>ВИЦЕ-ГУБЕРНАТОРАМИ ЛЕНИНГРАДСКОЙ ОБЛАСТИ И ЧЛЕНАМИ</w:t>
      </w:r>
    </w:p>
    <w:p w:rsidR="00A44637" w:rsidRDefault="00A44637" w:rsidP="00A44637">
      <w:pPr>
        <w:pStyle w:val="ConsPlusTitle"/>
        <w:jc w:val="center"/>
      </w:pPr>
      <w:r>
        <w:t>ПРАВИТЕЛЬСТВА ЛЕНИНГРАДСКОЙ ОБЛАСТИ</w:t>
      </w:r>
    </w:p>
    <w:p w:rsidR="00A44637" w:rsidRDefault="00A44637" w:rsidP="00A4463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637" w:rsidTr="00FB79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4637" w:rsidRDefault="00A44637" w:rsidP="00FB79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5">
              <w:r>
                <w:rPr>
                  <w:color w:val="0000FF"/>
                </w:rPr>
                <w:t>N 143-пг</w:t>
              </w:r>
            </w:hyperlink>
            <w:r>
              <w:rPr>
                <w:color w:val="392C69"/>
              </w:rPr>
              <w:t xml:space="preserve">, от 19.08.2013 </w:t>
            </w:r>
            <w:hyperlink r:id="rId6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24.03.2014 </w:t>
            </w:r>
            <w:hyperlink r:id="rId7">
              <w:r>
                <w:rPr>
                  <w:color w:val="0000FF"/>
                </w:rPr>
                <w:t>N 13-пг</w:t>
              </w:r>
            </w:hyperlink>
            <w:r>
              <w:rPr>
                <w:color w:val="392C69"/>
              </w:rPr>
              <w:t>,</w:t>
            </w:r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03.07.2014 </w:t>
            </w:r>
            <w:hyperlink r:id="rId8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12.11.2014 </w:t>
            </w:r>
            <w:hyperlink r:id="rId9">
              <w:r>
                <w:rPr>
                  <w:color w:val="0000FF"/>
                </w:rPr>
                <w:t>N 89-пг</w:t>
              </w:r>
            </w:hyperlink>
            <w:r>
              <w:rPr>
                <w:color w:val="392C69"/>
              </w:rPr>
              <w:t xml:space="preserve">, от 02.03.2015 </w:t>
            </w:r>
            <w:hyperlink r:id="rId10">
              <w:r>
                <w:rPr>
                  <w:color w:val="0000FF"/>
                </w:rPr>
                <w:t>N 9-пг</w:t>
              </w:r>
            </w:hyperlink>
            <w:r>
              <w:rPr>
                <w:color w:val="392C69"/>
              </w:rPr>
              <w:t>,</w:t>
            </w:r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11">
              <w:r>
                <w:rPr>
                  <w:color w:val="0000FF"/>
                </w:rPr>
                <w:t>N 75-пг</w:t>
              </w:r>
            </w:hyperlink>
            <w:r>
              <w:rPr>
                <w:color w:val="392C69"/>
              </w:rPr>
              <w:t xml:space="preserve">, от 31.01.2017 </w:t>
            </w:r>
            <w:hyperlink r:id="rId12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13">
              <w:r>
                <w:rPr>
                  <w:color w:val="0000FF"/>
                </w:rPr>
                <w:t>N 1-пг</w:t>
              </w:r>
            </w:hyperlink>
            <w:r>
              <w:rPr>
                <w:color w:val="392C69"/>
              </w:rPr>
              <w:t>,</w:t>
            </w:r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14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31.03.2020 </w:t>
            </w:r>
            <w:hyperlink r:id="rId15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 xml:space="preserve">, от 15.12.2020 </w:t>
            </w:r>
            <w:hyperlink r:id="rId16">
              <w:r>
                <w:rPr>
                  <w:color w:val="0000FF"/>
                </w:rPr>
                <w:t>N 108-пг</w:t>
              </w:r>
            </w:hyperlink>
            <w:r>
              <w:rPr>
                <w:color w:val="392C69"/>
              </w:rPr>
              <w:t>,</w:t>
            </w:r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7">
              <w:r>
                <w:rPr>
                  <w:color w:val="0000FF"/>
                </w:rPr>
                <w:t>N 14-пг</w:t>
              </w:r>
            </w:hyperlink>
            <w:r>
              <w:rPr>
                <w:color w:val="392C69"/>
              </w:rPr>
              <w:t xml:space="preserve">, от 17.03.2022 </w:t>
            </w:r>
            <w:hyperlink r:id="rId18">
              <w:r>
                <w:rPr>
                  <w:color w:val="0000FF"/>
                </w:rPr>
                <w:t>N 20-пг</w:t>
              </w:r>
            </w:hyperlink>
            <w:r>
              <w:rPr>
                <w:color w:val="392C69"/>
              </w:rPr>
              <w:t xml:space="preserve">, от 28.03.2022 </w:t>
            </w:r>
            <w:hyperlink r:id="rId19">
              <w:r>
                <w:rPr>
                  <w:color w:val="0000FF"/>
                </w:rPr>
                <w:t>N 23-пг</w:t>
              </w:r>
            </w:hyperlink>
            <w:r>
              <w:rPr>
                <w:color w:val="392C69"/>
              </w:rPr>
              <w:t>,</w:t>
            </w:r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20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 xml:space="preserve">, от 20.11.2023 </w:t>
            </w:r>
            <w:hyperlink r:id="rId21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 xml:space="preserve">, от 17.09.2024 </w:t>
            </w:r>
            <w:hyperlink r:id="rId22">
              <w:r>
                <w:rPr>
                  <w:color w:val="0000FF"/>
                </w:rPr>
                <w:t>N 71-пг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</w:tr>
    </w:tbl>
    <w:p w:rsidR="00A44637" w:rsidRDefault="00A44637" w:rsidP="00A44637">
      <w:pPr>
        <w:pStyle w:val="ConsPlusNormal"/>
        <w:jc w:val="center"/>
      </w:pPr>
    </w:p>
    <w:p w:rsidR="00A44637" w:rsidRDefault="00A44637" w:rsidP="00A44637">
      <w:pPr>
        <w:pStyle w:val="ConsPlusNormal"/>
        <w:ind w:firstLine="54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исполнением органами местного самоуправления Ленинградской области переданных государственных полномочий постановляю:</w:t>
      </w: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ind w:firstLine="540"/>
        <w:jc w:val="both"/>
      </w:pPr>
      <w:r>
        <w:t xml:space="preserve">1. Установить, что вице-губернаторы Ленинградской области и члены Правительства Ленинградской области осуществляют координацию работы и оказание практической помощи муниципальным районам, муниципальному округу и городскому округу Ленинградской области согласно </w:t>
      </w:r>
      <w:hyperlink w:anchor="P54">
        <w:r>
          <w:rPr>
            <w:color w:val="0000FF"/>
          </w:rPr>
          <w:t>приложению</w:t>
        </w:r>
      </w:hyperlink>
      <w:r>
        <w:t>.</w:t>
      </w:r>
    </w:p>
    <w:p w:rsidR="00A44637" w:rsidRDefault="00A44637" w:rsidP="00A44637">
      <w:pPr>
        <w:pStyle w:val="ConsPlusNormal"/>
        <w:jc w:val="both"/>
      </w:pPr>
      <w:r>
        <w:t xml:space="preserve">(в ред. Постановлений Губернатора Ленинградской области от 27.11.2015 </w:t>
      </w:r>
      <w:hyperlink r:id="rId23">
        <w:r>
          <w:rPr>
            <w:color w:val="0000FF"/>
          </w:rPr>
          <w:t>N 75-пг</w:t>
        </w:r>
      </w:hyperlink>
      <w:r>
        <w:t xml:space="preserve">, от 17.09.2024 </w:t>
      </w:r>
      <w:hyperlink r:id="rId24">
        <w:r>
          <w:rPr>
            <w:color w:val="0000FF"/>
          </w:rPr>
          <w:t>N 71-пг</w:t>
        </w:r>
      </w:hyperlink>
      <w:r>
        <w:t>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2. Установить, что вице-губернаторы Ленинградской области и члены Правительства Ленинградской области, осуществляющие координацию работы и оказание практической помощи муниципальным районам, муниципальному округу и городскому округу Ленинградской области, исполняют следующие функции:</w:t>
      </w:r>
    </w:p>
    <w:p w:rsidR="00A44637" w:rsidRDefault="00A44637" w:rsidP="00A44637">
      <w:pPr>
        <w:pStyle w:val="ConsPlusNormal"/>
        <w:jc w:val="both"/>
      </w:pPr>
      <w:r>
        <w:t xml:space="preserve">(в ред. Постановлений Губернатора Ленинградской области от 27.11.2015 </w:t>
      </w:r>
      <w:hyperlink r:id="rId25">
        <w:r>
          <w:rPr>
            <w:color w:val="0000FF"/>
          </w:rPr>
          <w:t>N 75-пг</w:t>
        </w:r>
      </w:hyperlink>
      <w:r>
        <w:t xml:space="preserve">, от 17.09.2024 </w:t>
      </w:r>
      <w:hyperlink r:id="rId26">
        <w:r>
          <w:rPr>
            <w:color w:val="0000FF"/>
          </w:rPr>
          <w:t>N 71-пг</w:t>
        </w:r>
      </w:hyperlink>
      <w:r>
        <w:t>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 xml:space="preserve">организация </w:t>
      </w:r>
      <w:proofErr w:type="gramStart"/>
      <w:r>
        <w:t>контроля за</w:t>
      </w:r>
      <w:proofErr w:type="gramEnd"/>
      <w:r>
        <w:t xml:space="preserve"> исполнением органами местного самоуправления Ленинградской области переданных государственных полномочий;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оценка уровня социально-экономического и культурного развития муниципальных образований;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оценка эффективности взаимодействия органов местного самоуправления муниципальных районов, муниципального округа и городского округа Ленинградской области и органов местного самоуправления муниципальных образований, входящих в состав муниципальных районов, муниципального округа и городского округа Ленинградской области;</w:t>
      </w:r>
    </w:p>
    <w:p w:rsidR="00A44637" w:rsidRDefault="00A44637" w:rsidP="00A4463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 xml:space="preserve">участие в мероприятиях, проводимых органами местного самоуправления на территориях муниципальных районов, муниципального округа и городского округа Ленинградской области (подведение итогов, проведение совещаний о стратегии социально-экономического и культурного развития, фестивалей, мероприятий с участием Губернатора Ленинградской области, </w:t>
      </w:r>
      <w:r>
        <w:lastRenderedPageBreak/>
        <w:t>иных мероприятий);</w:t>
      </w:r>
    </w:p>
    <w:p w:rsidR="00A44637" w:rsidRDefault="00A44637" w:rsidP="00A4463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proofErr w:type="gramStart"/>
      <w:r>
        <w:t>оказание помощи в развитии местного самоуправления на территориях муниципальных районов, муниципального округа и городского округа Ленинградской области, в том числе в привлечении инвестиций в целях увеличения доходов муниципальных образований, в организации взаимодействия органов местного самоуправления муниципальных районов, муниципального округа и городского округа Ленинградской области и органов местного самоуправления муниципальных образований, входящих в состав муниципальных районов, муниципального округа и городского округа</w:t>
      </w:r>
      <w:proofErr w:type="gramEnd"/>
      <w:r>
        <w:t xml:space="preserve"> Ленинградской области;</w:t>
      </w:r>
    </w:p>
    <w:p w:rsidR="00A44637" w:rsidRDefault="00A44637" w:rsidP="00A4463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оценка профессиональных знаний, навыков и качества выполнения обязанностей руководителями органов местного самоуправления и их структурных подразделений;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подготовка предложений о включении лиц, замещающих муниципальные должности, и муниципальных служащих в кадровый резерв органов исполнительной власти Ленинградской области, формируемый в установленном порядке;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>анализ работы учреждений бюджетной сферы муниципальных образований.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Вице-губернаторам Ленинградской области и членам Правительства Ленинградской области, осуществляющим координацию работы и оказание практической помощи муниципальным районам, муниципальному округу и городскому округу Ленинградской области, до 5-го числа месяца, следующего за отчетным кварталом, представлять Губернатору Ленинградской области аналитический доклад о социально-экономическом, культурном развитии муниципальных образований и организации местного самоуправления в муниципальных районах, муниципальном округе и городском округе Ленинградской области.</w:t>
      </w:r>
      <w:proofErr w:type="gramEnd"/>
    </w:p>
    <w:p w:rsidR="00A44637" w:rsidRDefault="00A44637" w:rsidP="00A446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Ленинградской области от 27.11.2015 </w:t>
      </w:r>
      <w:hyperlink r:id="rId30">
        <w:r>
          <w:rPr>
            <w:color w:val="0000FF"/>
          </w:rPr>
          <w:t>N 75-пг</w:t>
        </w:r>
      </w:hyperlink>
      <w:r>
        <w:t xml:space="preserve">, от 05.06.2023 </w:t>
      </w:r>
      <w:hyperlink r:id="rId31">
        <w:r>
          <w:rPr>
            <w:color w:val="0000FF"/>
          </w:rPr>
          <w:t>N 34-пг</w:t>
        </w:r>
      </w:hyperlink>
      <w:r>
        <w:t xml:space="preserve">, от 17.09.2024 </w:t>
      </w:r>
      <w:hyperlink r:id="rId32">
        <w:r>
          <w:rPr>
            <w:color w:val="0000FF"/>
          </w:rPr>
          <w:t>N 71-пг</w:t>
        </w:r>
      </w:hyperlink>
      <w:r>
        <w:t>)</w:t>
      </w:r>
    </w:p>
    <w:p w:rsidR="00A44637" w:rsidRDefault="00A44637" w:rsidP="00A4463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jc w:val="right"/>
      </w:pPr>
      <w:r>
        <w:t>Губернатор</w:t>
      </w:r>
    </w:p>
    <w:p w:rsidR="00A44637" w:rsidRDefault="00A44637" w:rsidP="00A44637">
      <w:pPr>
        <w:pStyle w:val="ConsPlusNormal"/>
        <w:jc w:val="right"/>
      </w:pPr>
      <w:r>
        <w:t>Ленинградской области</w:t>
      </w:r>
    </w:p>
    <w:p w:rsidR="00A44637" w:rsidRDefault="00A44637" w:rsidP="00A44637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Normal"/>
        <w:jc w:val="right"/>
        <w:outlineLvl w:val="0"/>
      </w:pPr>
      <w:r>
        <w:t>ПРИЛОЖЕНИЕ</w:t>
      </w:r>
    </w:p>
    <w:p w:rsidR="00A44637" w:rsidRDefault="00A44637" w:rsidP="00A44637">
      <w:pPr>
        <w:pStyle w:val="ConsPlusNormal"/>
        <w:jc w:val="right"/>
      </w:pPr>
      <w:r>
        <w:t>к постановлению Губернатора</w:t>
      </w:r>
    </w:p>
    <w:p w:rsidR="00A44637" w:rsidRDefault="00A44637" w:rsidP="00A44637">
      <w:pPr>
        <w:pStyle w:val="ConsPlusNormal"/>
        <w:jc w:val="right"/>
      </w:pPr>
      <w:r>
        <w:t>Ленинградской области</w:t>
      </w:r>
    </w:p>
    <w:p w:rsidR="00A44637" w:rsidRDefault="00A44637" w:rsidP="00A44637">
      <w:pPr>
        <w:pStyle w:val="ConsPlusNormal"/>
        <w:jc w:val="right"/>
      </w:pPr>
      <w:r>
        <w:t>от 21.06.2012 N 67-пг</w:t>
      </w:r>
    </w:p>
    <w:p w:rsidR="00A44637" w:rsidRDefault="00A44637" w:rsidP="00A44637">
      <w:pPr>
        <w:pStyle w:val="ConsPlusNormal"/>
        <w:ind w:firstLine="540"/>
        <w:jc w:val="both"/>
      </w:pPr>
    </w:p>
    <w:p w:rsidR="00A44637" w:rsidRDefault="00A44637" w:rsidP="00A44637">
      <w:pPr>
        <w:pStyle w:val="ConsPlusTitle"/>
        <w:jc w:val="center"/>
      </w:pPr>
      <w:bookmarkStart w:id="1" w:name="P54"/>
      <w:bookmarkEnd w:id="1"/>
      <w:r>
        <w:t>ЗАКРЕПЛЕНИЕ</w:t>
      </w:r>
    </w:p>
    <w:p w:rsidR="00A44637" w:rsidRDefault="00A44637" w:rsidP="00A44637">
      <w:pPr>
        <w:pStyle w:val="ConsPlusTitle"/>
        <w:jc w:val="center"/>
      </w:pPr>
      <w:r>
        <w:t>ЗА ВИЦЕ-ГУБЕРНАТОРАМИ ЛЕНИНГРАДСКОЙ ОБЛАСТИ И ЧЛЕНАМИ</w:t>
      </w:r>
    </w:p>
    <w:p w:rsidR="00A44637" w:rsidRDefault="00A44637" w:rsidP="00A44637">
      <w:pPr>
        <w:pStyle w:val="ConsPlusTitle"/>
        <w:jc w:val="center"/>
      </w:pPr>
      <w:r>
        <w:t>ПРАВИТЕЛЬСТВА ЛЕНИНГРАДСКОЙ ОБЛАСТИ ОСУЩЕСТВЛЕНИЯ</w:t>
      </w:r>
    </w:p>
    <w:p w:rsidR="00A44637" w:rsidRDefault="00A44637" w:rsidP="00A44637">
      <w:pPr>
        <w:pStyle w:val="ConsPlusTitle"/>
        <w:jc w:val="center"/>
      </w:pPr>
      <w:r>
        <w:t>КООРДИНАЦИИ РАБОТЫ И ОКАЗАНИЯ ПРАКТИЧЕСКОЙ ПОМОЩИ</w:t>
      </w:r>
    </w:p>
    <w:p w:rsidR="00A44637" w:rsidRDefault="00A44637" w:rsidP="00A44637">
      <w:pPr>
        <w:pStyle w:val="ConsPlusTitle"/>
        <w:jc w:val="center"/>
      </w:pPr>
      <w:r>
        <w:t>МУНИЦИПАЛЬНЫМ РАЙОНАМ, МУНИЦИПАЛЬНОМУ ОКРУГУ</w:t>
      </w:r>
    </w:p>
    <w:p w:rsidR="00A44637" w:rsidRDefault="00A44637" w:rsidP="00A44637">
      <w:pPr>
        <w:pStyle w:val="ConsPlusTitle"/>
        <w:jc w:val="center"/>
      </w:pPr>
      <w:r>
        <w:t>И ГОРОДСКОМУ ОКРУГУ ЛЕНИНГРАДСКОЙ ОБЛАСТИ</w:t>
      </w:r>
    </w:p>
    <w:p w:rsidR="00A44637" w:rsidRDefault="00A44637" w:rsidP="00A4463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637" w:rsidTr="00FB79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4637" w:rsidRDefault="00A44637" w:rsidP="00FB79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Губернатора Ленинградской области</w:t>
            </w:r>
            <w:proofErr w:type="gramEnd"/>
          </w:p>
          <w:p w:rsidR="00A44637" w:rsidRDefault="00A44637" w:rsidP="00FB7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28.03.2022 </w:t>
            </w:r>
            <w:hyperlink r:id="rId33">
              <w:r>
                <w:rPr>
                  <w:color w:val="0000FF"/>
                </w:rPr>
                <w:t>N 23-пг</w:t>
              </w:r>
            </w:hyperlink>
            <w:r>
              <w:rPr>
                <w:color w:val="392C69"/>
              </w:rPr>
              <w:t xml:space="preserve">, от 20.11.2023 </w:t>
            </w:r>
            <w:hyperlink r:id="rId34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 xml:space="preserve">, от 17.09.2024 </w:t>
            </w:r>
            <w:hyperlink r:id="rId35">
              <w:r>
                <w:rPr>
                  <w:color w:val="0000FF"/>
                </w:rPr>
                <w:t>N 71-пг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7" w:rsidRDefault="00A44637" w:rsidP="00FB796D">
            <w:pPr>
              <w:pStyle w:val="ConsPlusNormal"/>
            </w:pPr>
          </w:p>
        </w:tc>
      </w:tr>
    </w:tbl>
    <w:p w:rsidR="00A44637" w:rsidRDefault="00A44637" w:rsidP="00A446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Первый вице-губернатор Ленинградской области - руководитель Администрации Губернатора и Правительства Ленинградской области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 xml:space="preserve">Всеволожский муниципальный район,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Вице-губернатор Ленинградской области по внутренней политике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округ, Тихвинский муниципальный район</w:t>
            </w:r>
          </w:p>
        </w:tc>
      </w:tr>
      <w:tr w:rsidR="00A44637" w:rsidTr="00FB796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bottom w:val="nil"/>
            </w:tcBorders>
          </w:tcPr>
          <w:p w:rsidR="00A44637" w:rsidRDefault="00A44637" w:rsidP="00FB796D">
            <w:pPr>
              <w:pStyle w:val="ConsPlusNormal"/>
            </w:pPr>
            <w:r>
              <w:t>Вице-губернатор Ленинградской области - председатель комитета правопорядка и безопасности</w:t>
            </w:r>
          </w:p>
        </w:tc>
        <w:tc>
          <w:tcPr>
            <w:tcW w:w="4535" w:type="dxa"/>
            <w:tcBorders>
              <w:bottom w:val="nil"/>
            </w:tcBorders>
          </w:tcPr>
          <w:p w:rsidR="00A44637" w:rsidRDefault="00A44637" w:rsidP="00FB796D">
            <w:pPr>
              <w:pStyle w:val="ConsPlusNormal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район, Кировский муниципальный район</w:t>
            </w:r>
          </w:p>
        </w:tc>
      </w:tr>
      <w:tr w:rsidR="00A44637" w:rsidTr="00FB796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44637" w:rsidRDefault="00A44637" w:rsidP="00FB796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Ленинградской области от 20.11.2023 N 86-пг)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Выборгский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 xml:space="preserve">Ломоносовский муниципальный район, 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Тосненский</w:t>
            </w:r>
            <w:proofErr w:type="spellEnd"/>
            <w:r>
              <w:t xml:space="preserve">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A44637" w:rsidTr="00FB796D"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r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4535" w:type="dxa"/>
          </w:tcPr>
          <w:p w:rsidR="00A44637" w:rsidRDefault="00A44637" w:rsidP="00FB796D">
            <w:pPr>
              <w:pStyle w:val="ConsPlusNormal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A44637" w:rsidTr="00FB796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bottom w:val="nil"/>
            </w:tcBorders>
          </w:tcPr>
          <w:p w:rsidR="00A44637" w:rsidRDefault="00A44637" w:rsidP="00FB796D">
            <w:pPr>
              <w:pStyle w:val="ConsPlusNormal"/>
            </w:pPr>
            <w:r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4535" w:type="dxa"/>
            <w:tcBorders>
              <w:bottom w:val="nil"/>
            </w:tcBorders>
          </w:tcPr>
          <w:p w:rsidR="00A44637" w:rsidRDefault="00A44637" w:rsidP="00FB796D">
            <w:pPr>
              <w:pStyle w:val="ConsPlusNormal"/>
            </w:pPr>
            <w:r>
              <w:t>Гатчинский муниципальный округ</w:t>
            </w:r>
          </w:p>
        </w:tc>
      </w:tr>
      <w:tr w:rsidR="00A44637" w:rsidTr="00FB796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bottom w:val="single" w:sz="4" w:space="0" w:color="auto"/>
            </w:tcBorders>
          </w:tcPr>
          <w:p w:rsidR="00A44637" w:rsidRDefault="00A44637" w:rsidP="00FB796D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Ленинградской области от 17.09.2024 N 71-пг)</w:t>
            </w:r>
          </w:p>
        </w:tc>
      </w:tr>
    </w:tbl>
    <w:p w:rsidR="00A44637" w:rsidRDefault="00A44637" w:rsidP="00A44637">
      <w:pPr>
        <w:pStyle w:val="ConsPlusNormal"/>
      </w:pPr>
    </w:p>
    <w:p w:rsidR="00A44637" w:rsidRDefault="00A44637" w:rsidP="00A44637">
      <w:pPr>
        <w:pStyle w:val="ConsPlusNormal"/>
      </w:pPr>
    </w:p>
    <w:p w:rsidR="00A44637" w:rsidRDefault="00A44637" w:rsidP="00A446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637" w:rsidRDefault="00A44637" w:rsidP="00A44637"/>
    <w:p w:rsidR="003E724C" w:rsidRDefault="003E724C"/>
    <w:sectPr w:rsidR="003E724C" w:rsidSect="0030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7"/>
    <w:rsid w:val="003E724C"/>
    <w:rsid w:val="00A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4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4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48986&amp;dst=100004" TargetMode="External"/><Relationship Id="rId13" Type="http://schemas.openxmlformats.org/officeDocument/2006/relationships/hyperlink" Target="https://login.consultant.ru/link/?req=doc&amp;base=SPB&amp;n=195115&amp;dst=100005" TargetMode="External"/><Relationship Id="rId18" Type="http://schemas.openxmlformats.org/officeDocument/2006/relationships/hyperlink" Target="https://login.consultant.ru/link/?req=doc&amp;base=SPB&amp;n=254036&amp;dst=100005" TargetMode="External"/><Relationship Id="rId26" Type="http://schemas.openxmlformats.org/officeDocument/2006/relationships/hyperlink" Target="https://login.consultant.ru/link/?req=doc&amp;base=SPB&amp;n=298182&amp;dst=10004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83142&amp;dst=100005" TargetMode="External"/><Relationship Id="rId34" Type="http://schemas.openxmlformats.org/officeDocument/2006/relationships/hyperlink" Target="https://login.consultant.ru/link/?req=doc&amp;base=SPB&amp;n=283142&amp;dst=100005" TargetMode="External"/><Relationship Id="rId7" Type="http://schemas.openxmlformats.org/officeDocument/2006/relationships/hyperlink" Target="https://login.consultant.ru/link/?req=doc&amp;base=SPB&amp;n=145500&amp;dst=100004" TargetMode="External"/><Relationship Id="rId12" Type="http://schemas.openxmlformats.org/officeDocument/2006/relationships/hyperlink" Target="https://login.consultant.ru/link/?req=doc&amp;base=SPB&amp;n=209884&amp;dst=100005" TargetMode="External"/><Relationship Id="rId17" Type="http://schemas.openxmlformats.org/officeDocument/2006/relationships/hyperlink" Target="https://login.consultant.ru/link/?req=doc&amp;base=SPB&amp;n=238551&amp;dst=100005" TargetMode="External"/><Relationship Id="rId25" Type="http://schemas.openxmlformats.org/officeDocument/2006/relationships/hyperlink" Target="https://login.consultant.ru/link/?req=doc&amp;base=SPB&amp;n=166794&amp;dst=100006" TargetMode="External"/><Relationship Id="rId33" Type="http://schemas.openxmlformats.org/officeDocument/2006/relationships/hyperlink" Target="https://login.consultant.ru/link/?req=doc&amp;base=SPB&amp;n=254534&amp;dst=10000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5285&amp;dst=100005" TargetMode="External"/><Relationship Id="rId20" Type="http://schemas.openxmlformats.org/officeDocument/2006/relationships/hyperlink" Target="https://login.consultant.ru/link/?req=doc&amp;base=SPB&amp;n=274826&amp;dst=100005" TargetMode="External"/><Relationship Id="rId29" Type="http://schemas.openxmlformats.org/officeDocument/2006/relationships/hyperlink" Target="https://login.consultant.ru/link/?req=doc&amp;base=SPB&amp;n=298182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38286&amp;dst=100004" TargetMode="External"/><Relationship Id="rId11" Type="http://schemas.openxmlformats.org/officeDocument/2006/relationships/hyperlink" Target="https://login.consultant.ru/link/?req=doc&amp;base=SPB&amp;n=166794&amp;dst=100005" TargetMode="External"/><Relationship Id="rId24" Type="http://schemas.openxmlformats.org/officeDocument/2006/relationships/hyperlink" Target="https://login.consultant.ru/link/?req=doc&amp;base=SPB&amp;n=298182&amp;dst=100040" TargetMode="External"/><Relationship Id="rId32" Type="http://schemas.openxmlformats.org/officeDocument/2006/relationships/hyperlink" Target="https://login.consultant.ru/link/?req=doc&amp;base=SPB&amp;n=298182&amp;dst=100045" TargetMode="External"/><Relationship Id="rId37" Type="http://schemas.openxmlformats.org/officeDocument/2006/relationships/hyperlink" Target="https://login.consultant.ru/link/?req=doc&amp;base=SPB&amp;n=298182&amp;dst=100049" TargetMode="External"/><Relationship Id="rId5" Type="http://schemas.openxmlformats.org/officeDocument/2006/relationships/hyperlink" Target="https://login.consultant.ru/link/?req=doc&amp;base=SPB&amp;n=130692&amp;dst=100004" TargetMode="External"/><Relationship Id="rId15" Type="http://schemas.openxmlformats.org/officeDocument/2006/relationships/hyperlink" Target="https://login.consultant.ru/link/?req=doc&amp;base=SPB&amp;n=224357&amp;dst=100004" TargetMode="External"/><Relationship Id="rId23" Type="http://schemas.openxmlformats.org/officeDocument/2006/relationships/hyperlink" Target="https://login.consultant.ru/link/?req=doc&amp;base=SPB&amp;n=166794&amp;dst=100006" TargetMode="External"/><Relationship Id="rId28" Type="http://schemas.openxmlformats.org/officeDocument/2006/relationships/hyperlink" Target="https://login.consultant.ru/link/?req=doc&amp;base=SPB&amp;n=298182&amp;dst=100043" TargetMode="External"/><Relationship Id="rId36" Type="http://schemas.openxmlformats.org/officeDocument/2006/relationships/hyperlink" Target="https://login.consultant.ru/link/?req=doc&amp;base=SPB&amp;n=283142&amp;dst=100005" TargetMode="External"/><Relationship Id="rId10" Type="http://schemas.openxmlformats.org/officeDocument/2006/relationships/hyperlink" Target="https://login.consultant.ru/link/?req=doc&amp;base=SPB&amp;n=157620&amp;dst=100004" TargetMode="External"/><Relationship Id="rId19" Type="http://schemas.openxmlformats.org/officeDocument/2006/relationships/hyperlink" Target="https://login.consultant.ru/link/?req=doc&amp;base=SPB&amp;n=254534&amp;dst=100005" TargetMode="External"/><Relationship Id="rId31" Type="http://schemas.openxmlformats.org/officeDocument/2006/relationships/hyperlink" Target="https://login.consultant.ru/link/?req=doc&amp;base=SPB&amp;n=27482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53405&amp;dst=100004" TargetMode="External"/><Relationship Id="rId14" Type="http://schemas.openxmlformats.org/officeDocument/2006/relationships/hyperlink" Target="https://login.consultant.ru/link/?req=doc&amp;base=SPB&amp;n=209744&amp;dst=100005" TargetMode="External"/><Relationship Id="rId22" Type="http://schemas.openxmlformats.org/officeDocument/2006/relationships/hyperlink" Target="https://login.consultant.ru/link/?req=doc&amp;base=SPB&amp;n=298182&amp;dst=100038" TargetMode="External"/><Relationship Id="rId27" Type="http://schemas.openxmlformats.org/officeDocument/2006/relationships/hyperlink" Target="https://login.consultant.ru/link/?req=doc&amp;base=SPB&amp;n=298182&amp;dst=100043" TargetMode="External"/><Relationship Id="rId30" Type="http://schemas.openxmlformats.org/officeDocument/2006/relationships/hyperlink" Target="https://login.consultant.ru/link/?req=doc&amp;base=SPB&amp;n=166794&amp;dst=100006" TargetMode="External"/><Relationship Id="rId35" Type="http://schemas.openxmlformats.org/officeDocument/2006/relationships/hyperlink" Target="https://login.consultant.ru/link/?req=doc&amp;base=SPB&amp;n=298182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2025-04-15T07:15:00Z</dcterms:created>
  <dcterms:modified xsi:type="dcterms:W3CDTF">2025-04-15T07:15:00Z</dcterms:modified>
</cp:coreProperties>
</file>