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51" w:rsidRDefault="00F31851" w:rsidP="00F31851">
      <w:pPr>
        <w:autoSpaceDE w:val="0"/>
        <w:autoSpaceDN w:val="0"/>
        <w:adjustRightInd w:val="0"/>
        <w:spacing w:after="0" w:line="240" w:lineRule="auto"/>
        <w:jc w:val="both"/>
        <w:outlineLvl w:val="0"/>
        <w:rPr>
          <w:rFonts w:ascii="Arial" w:hAnsi="Arial" w:cs="Arial"/>
          <w:sz w:val="20"/>
          <w:szCs w:val="20"/>
        </w:rPr>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F31851">
        <w:tc>
          <w:tcPr>
            <w:tcW w:w="5103" w:type="dxa"/>
          </w:tcPr>
          <w:p w:rsidR="00F31851" w:rsidRDefault="00F31851">
            <w:pPr>
              <w:autoSpaceDE w:val="0"/>
              <w:autoSpaceDN w:val="0"/>
              <w:adjustRightInd w:val="0"/>
              <w:spacing w:after="0" w:line="240" w:lineRule="auto"/>
              <w:rPr>
                <w:rFonts w:ascii="Arial" w:hAnsi="Arial" w:cs="Arial"/>
                <w:sz w:val="20"/>
                <w:szCs w:val="20"/>
              </w:rPr>
            </w:pPr>
            <w:r>
              <w:rPr>
                <w:rFonts w:ascii="Arial" w:hAnsi="Arial" w:cs="Arial"/>
                <w:sz w:val="20"/>
                <w:szCs w:val="20"/>
              </w:rPr>
              <w:t>28 декабря 2018 года</w:t>
            </w:r>
          </w:p>
        </w:tc>
        <w:tc>
          <w:tcPr>
            <w:tcW w:w="5103" w:type="dxa"/>
          </w:tcPr>
          <w:p w:rsidR="00F31851" w:rsidRDefault="00F3185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147-оз</w:t>
            </w:r>
          </w:p>
        </w:tc>
      </w:tr>
    </w:tbl>
    <w:p w:rsidR="00F31851" w:rsidRDefault="00F31851" w:rsidP="00F31851">
      <w:pPr>
        <w:pBdr>
          <w:top w:val="single" w:sz="6" w:space="0" w:color="auto"/>
        </w:pBdr>
        <w:autoSpaceDE w:val="0"/>
        <w:autoSpaceDN w:val="0"/>
        <w:adjustRightInd w:val="0"/>
        <w:spacing w:before="100" w:after="100" w:line="240" w:lineRule="auto"/>
        <w:jc w:val="both"/>
        <w:rPr>
          <w:rFonts w:ascii="Arial" w:hAnsi="Arial" w:cs="Arial"/>
          <w:sz w:val="2"/>
          <w:szCs w:val="2"/>
        </w:rPr>
      </w:pPr>
    </w:p>
    <w:p w:rsidR="00F31851" w:rsidRDefault="00F31851" w:rsidP="00F31851">
      <w:pPr>
        <w:autoSpaceDE w:val="0"/>
        <w:autoSpaceDN w:val="0"/>
        <w:adjustRightInd w:val="0"/>
        <w:spacing w:after="0" w:line="240" w:lineRule="auto"/>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ЛЕНИНГРАДСКАЯ ОБЛАСТЬ</w:t>
      </w: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 СТАРОСТАХ СЕЛЬСКИХ НАСЕЛЕННЫХ ПУНКТОВ </w:t>
      </w:r>
      <w:proofErr w:type="gramStart"/>
      <w:r>
        <w:rPr>
          <w:rFonts w:ascii="Arial" w:eastAsiaTheme="minorHAnsi" w:hAnsi="Arial" w:cs="Arial"/>
          <w:color w:val="auto"/>
          <w:sz w:val="20"/>
          <w:szCs w:val="20"/>
        </w:rPr>
        <w:t>ЛЕНИНГРАДСКОЙ</w:t>
      </w:r>
      <w:proofErr w:type="gramEnd"/>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И СОДЕЙСТВИИ УЧАСТИЮ НАСЕЛЕНИЯ В ОСУЩЕСТВЛЕНИИ</w:t>
      </w: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 В ИНЫХ ФОРМАХ НА ЧАСТЯХ ТЕРРИТОРИЙ</w:t>
      </w:r>
    </w:p>
    <w:p w:rsidR="00F31851" w:rsidRDefault="00F31851" w:rsidP="00F3185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ЛЕНИНГРАДСКОЙ ОБЛАСТИ</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(Принят Законодательным собранием Ленинградской области</w:t>
      </w:r>
      <w:proofErr w:type="gramEnd"/>
    </w:p>
    <w:p w:rsidR="00F31851" w:rsidRDefault="00F31851" w:rsidP="00F31851">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7 декабря 2018 года)</w:t>
      </w:r>
      <w:proofErr w:type="gramEnd"/>
    </w:p>
    <w:p w:rsidR="00F31851" w:rsidRDefault="00F31851" w:rsidP="00F3185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3185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1851" w:rsidRDefault="00F3185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31851" w:rsidRDefault="00F3185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31851" w:rsidRDefault="00F3185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31851" w:rsidRDefault="00F31851">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Областных законов Ленинградской области от 18.11.2019 </w:t>
            </w:r>
            <w:hyperlink r:id="rId5" w:history="1">
              <w:r>
                <w:rPr>
                  <w:rFonts w:ascii="Arial" w:hAnsi="Arial" w:cs="Arial"/>
                  <w:color w:val="0000FF"/>
                  <w:sz w:val="20"/>
                  <w:szCs w:val="20"/>
                </w:rPr>
                <w:t>N 86-оз</w:t>
              </w:r>
            </w:hyperlink>
            <w:r>
              <w:rPr>
                <w:rFonts w:ascii="Arial" w:hAnsi="Arial" w:cs="Arial"/>
                <w:color w:val="392C69"/>
                <w:sz w:val="20"/>
                <w:szCs w:val="20"/>
              </w:rPr>
              <w:t>,</w:t>
            </w:r>
            <w:proofErr w:type="gramEnd"/>
          </w:p>
          <w:p w:rsidR="00F31851" w:rsidRDefault="00F3185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20.07.2023 </w:t>
            </w:r>
            <w:hyperlink r:id="rId6" w:history="1">
              <w:r>
                <w:rPr>
                  <w:rFonts w:ascii="Arial" w:hAnsi="Arial" w:cs="Arial"/>
                  <w:color w:val="0000FF"/>
                  <w:sz w:val="20"/>
                  <w:szCs w:val="20"/>
                </w:rPr>
                <w:t>N 96-оз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31851" w:rsidRDefault="00F31851">
            <w:pPr>
              <w:autoSpaceDE w:val="0"/>
              <w:autoSpaceDN w:val="0"/>
              <w:adjustRightInd w:val="0"/>
              <w:spacing w:after="0" w:line="240" w:lineRule="auto"/>
              <w:jc w:val="center"/>
              <w:rPr>
                <w:rFonts w:ascii="Arial" w:hAnsi="Arial" w:cs="Arial"/>
                <w:color w:val="392C69"/>
                <w:sz w:val="20"/>
                <w:szCs w:val="20"/>
              </w:rPr>
            </w:pPr>
          </w:p>
        </w:tc>
      </w:tr>
    </w:tbl>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Настоящий областной закон в соответствии со </w:t>
      </w:r>
      <w:hyperlink r:id="rId7" w:history="1">
        <w:r>
          <w:rPr>
            <w:rFonts w:ascii="Arial" w:hAnsi="Arial" w:cs="Arial"/>
            <w:color w:val="0000FF"/>
            <w:sz w:val="20"/>
            <w:szCs w:val="20"/>
          </w:rPr>
          <w:t>статьями 27.1</w:t>
        </w:r>
      </w:hyperlink>
      <w:r>
        <w:rPr>
          <w:rFonts w:ascii="Arial" w:hAnsi="Arial" w:cs="Arial"/>
          <w:sz w:val="20"/>
          <w:szCs w:val="20"/>
        </w:rPr>
        <w:t xml:space="preserve"> и </w:t>
      </w:r>
      <w:hyperlink r:id="rId8" w:history="1">
        <w:r>
          <w:rPr>
            <w:rFonts w:ascii="Arial" w:hAnsi="Arial" w:cs="Arial"/>
            <w:color w:val="0000FF"/>
            <w:sz w:val="20"/>
            <w:szCs w:val="20"/>
          </w:rPr>
          <w:t>33</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направлен на определение полномочий, прав, гарантий деятельности старосты сельского населенного пункта Ленинградской области, иных вопросов его статуса, решение отдельных вопросов содействия участию населения в осуществлении местного самоуправления на частях территорий муниципальных образований</w:t>
      </w:r>
      <w:proofErr w:type="gramEnd"/>
      <w:r>
        <w:rPr>
          <w:rFonts w:ascii="Arial" w:hAnsi="Arial" w:cs="Arial"/>
          <w:sz w:val="20"/>
          <w:szCs w:val="20"/>
        </w:rPr>
        <w:t xml:space="preserve"> Ленинградской области, а также установление правовых основ деятельности общественных советов.</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понятия и определения</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областного закона применяются следующие понятия и определения: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часть территории муниципального образования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общественный совет - одна из иных форм участия населения в осуществлении местного самоуправления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средства на поддержку муниципальных образований - субсидии,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сельских населенных пунктах, не являющихся административными центрами муниципальных образований, где назначен староста, или на части</w:t>
      </w:r>
      <w:proofErr w:type="gramEnd"/>
      <w:r>
        <w:rPr>
          <w:rFonts w:ascii="Arial" w:hAnsi="Arial" w:cs="Arial"/>
          <w:sz w:val="20"/>
          <w:szCs w:val="20"/>
        </w:rPr>
        <w:t xml:space="preserve"> территории муниципального образования, где избран общественный совет, - для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предложениях жителей сельских населенных пунктов;</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инициативные предложения жителей сельских населенных пунктов (далее - инициативные предложения) - предложения (предложение) граждан Российской Федерации, обладающих избирательным правом, граждан иностранных государств - участников международных договоров Российской Федерации, в соответствии с 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w:t>
      </w:r>
      <w:proofErr w:type="gramEnd"/>
      <w:r>
        <w:rPr>
          <w:rFonts w:ascii="Arial" w:hAnsi="Arial" w:cs="Arial"/>
          <w:sz w:val="20"/>
          <w:szCs w:val="20"/>
        </w:rPr>
        <w:t xml:space="preserve">,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w:t>
      </w:r>
      <w:proofErr w:type="gramStart"/>
      <w:r>
        <w:rPr>
          <w:rFonts w:ascii="Arial" w:hAnsi="Arial" w:cs="Arial"/>
          <w:sz w:val="20"/>
          <w:szCs w:val="20"/>
        </w:rPr>
        <w:t>и(</w:t>
      </w:r>
      <w:proofErr w:type="gramEnd"/>
      <w:r>
        <w:rPr>
          <w:rFonts w:ascii="Arial" w:hAnsi="Arial" w:cs="Arial"/>
          <w:sz w:val="20"/>
          <w:szCs w:val="20"/>
        </w:rPr>
        <w:t xml:space="preserve">или) используемых в рамках решения вопросов местного значения, предусмотренных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6 октября 2003 года N </w:t>
      </w:r>
      <w:r>
        <w:rPr>
          <w:rFonts w:ascii="Arial" w:hAnsi="Arial" w:cs="Arial"/>
          <w:sz w:val="20"/>
          <w:szCs w:val="20"/>
        </w:rPr>
        <w:lastRenderedPageBreak/>
        <w:t>131-ФЗ "Об общих принципах организации местного самоуправления в Российской Федерации" (далее - объекты общественной инфраструктуры);</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утрата доверия - поступление главе муниципального образования предложений о досрочном прекращении полномочий члена общественного совета, подтвержденных подписями более 50 процентов населения части территории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администрация муниципального образования - администрация городского или сельского поселения либо администрация муниципального района, осуществляющая полномочия администрации поселения.</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Гарантии деятельности и иные вопросы статуса старосты сельского населенного пункта</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Староста сельского населенного пункта исполняет свои полномочия на общественной (безвозмездной) основе.</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Староста сельского населенного пункта для решения возложенных на него задач:</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w:t>
      </w:r>
      <w:proofErr w:type="gramEnd"/>
      <w:r>
        <w:rPr>
          <w:rFonts w:ascii="Arial" w:hAnsi="Arial" w:cs="Arial"/>
          <w:sz w:val="20"/>
          <w:szCs w:val="20"/>
        </w:rPr>
        <w:t xml:space="preserve"> и участия граждан, постоянно или преимущественно проживающих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исполняет полномочия члена общественного совета в случае избрания его в состав общественного совета;</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осуществляет иные полномочия и права, предусмотренные уставом муниципального образования </w:t>
      </w:r>
      <w:proofErr w:type="gramStart"/>
      <w:r>
        <w:rPr>
          <w:rFonts w:ascii="Arial" w:hAnsi="Arial" w:cs="Arial"/>
          <w:sz w:val="20"/>
          <w:szCs w:val="20"/>
        </w:rPr>
        <w:t>и(</w:t>
      </w:r>
      <w:proofErr w:type="gramEnd"/>
      <w:r>
        <w:rPr>
          <w:rFonts w:ascii="Arial" w:hAnsi="Arial" w:cs="Arial"/>
          <w:sz w:val="20"/>
          <w:szCs w:val="20"/>
        </w:rPr>
        <w:t>или) нормативным правовым актом совета депутатов муниципального образования в соответствии с областными законами.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Староста сельского населенного пункта ежегодно </w:t>
      </w:r>
      <w:proofErr w:type="gramStart"/>
      <w:r>
        <w:rPr>
          <w:rFonts w:ascii="Arial" w:hAnsi="Arial" w:cs="Arial"/>
          <w:sz w:val="20"/>
          <w:szCs w:val="20"/>
        </w:rPr>
        <w:t>отчитывается о</w:t>
      </w:r>
      <w:proofErr w:type="gramEnd"/>
      <w:r>
        <w:rPr>
          <w:rFonts w:ascii="Arial" w:hAnsi="Arial" w:cs="Arial"/>
          <w:sz w:val="20"/>
          <w:szCs w:val="20"/>
        </w:rPr>
        <w:t xml:space="preserve"> своей деятельности перед жителями сельского населенного пункта в порядке, установленном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Староста сельского населенного пункта имеет удостоверение, которое подписывается главой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удостоверения старосты сельского населенного пункта утверждается решением совета депутатов муниципального образования.</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Порядок участия населения в осуществлении местного самоуправления в иных формах</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Одной из иных форм участия населения в осуществлении местного самоуправления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является избрание общественных советов.</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Границы части территории муниципального образования, на которой осуществляет деятельность общественный совет, определяется решением совета депутатов муниципального образования по предложению главы администрации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 целях развития объектов общественной инфраструктуры граждане, постоянно или преимущественно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муниципального образования.</w:t>
      </w:r>
      <w:proofErr w:type="gramEnd"/>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1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Pr>
          <w:rFonts w:ascii="Arial" w:hAnsi="Arial" w:cs="Arial"/>
          <w:sz w:val="20"/>
          <w:szCs w:val="20"/>
        </w:rPr>
        <w:t>невключения</w:t>
      </w:r>
      <w:proofErr w:type="spellEnd"/>
      <w:r>
        <w:rPr>
          <w:rFonts w:ascii="Arial" w:hAnsi="Arial" w:cs="Arial"/>
          <w:sz w:val="20"/>
          <w:szCs w:val="20"/>
        </w:rPr>
        <w:t xml:space="preserve"> в муниципальную программу (подпрограмму), порядок взаимодействия органов местного самоуправления</w:t>
      </w:r>
      <w:proofErr w:type="gramEnd"/>
      <w:r>
        <w:rPr>
          <w:rFonts w:ascii="Arial" w:hAnsi="Arial" w:cs="Arial"/>
          <w:sz w:val="20"/>
          <w:szCs w:val="20"/>
        </w:rPr>
        <w:t xml:space="preserve"> муниципального образования с гражданами, постоянно или преимущественно проживающими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 определяются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включения инициативных предложений в муниципальную программу (подпрограмму) определяется правовым актом администрации муниципального образования.</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1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Общественные советы</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общественных советов,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w:t>
      </w:r>
      <w:r>
        <w:rPr>
          <w:rFonts w:ascii="Arial" w:hAnsi="Arial" w:cs="Arial"/>
          <w:sz w:val="20"/>
          <w:szCs w:val="20"/>
        </w:rPr>
        <w:lastRenderedPageBreak/>
        <w:t>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Pr>
          <w:rFonts w:ascii="Arial" w:hAnsi="Arial" w:cs="Arial"/>
          <w:sz w:val="20"/>
          <w:szCs w:val="20"/>
        </w:rPr>
        <w:t xml:space="preserve">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1" w:name="Par66"/>
      <w:bookmarkEnd w:id="1"/>
      <w:r>
        <w:rPr>
          <w:rFonts w:ascii="Arial" w:hAnsi="Arial" w:cs="Arial"/>
          <w:sz w:val="20"/>
          <w:szCs w:val="20"/>
        </w:rPr>
        <w:t xml:space="preserve">4. Кандидатуры в состав общественного совета могут быть выдвинуты из числа лиц, обладающих активным избирательным правом, проживающих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либо имеющих в собственности жилое помещение, расположенное на части территории муниципального образования:</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20.07.2023 N 96-оз)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населением части территории муниципального образования, на которой избирается общественный совет;</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предложению органа территориального общественного самоуправления, действующего </w:t>
      </w:r>
      <w:proofErr w:type="gramStart"/>
      <w:r>
        <w:rPr>
          <w:rFonts w:ascii="Arial" w:hAnsi="Arial" w:cs="Arial"/>
          <w:sz w:val="20"/>
          <w:szCs w:val="20"/>
        </w:rPr>
        <w:t>на соответствующей части территории</w:t>
      </w:r>
      <w:proofErr w:type="gramEnd"/>
      <w:r>
        <w:rPr>
          <w:rFonts w:ascii="Arial" w:hAnsi="Arial" w:cs="Arial"/>
          <w:sz w:val="20"/>
          <w:szCs w:val="20"/>
        </w:rPr>
        <w:t xml:space="preserve">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предложению органа местного самоуправления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путем самовыдвижения.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2" w:name="Par72"/>
      <w:bookmarkEnd w:id="2"/>
      <w:r>
        <w:rPr>
          <w:rFonts w:ascii="Arial" w:hAnsi="Arial" w:cs="Arial"/>
          <w:sz w:val="20"/>
          <w:szCs w:val="20"/>
        </w:rPr>
        <w:t xml:space="preserve">5. По предложению совета депутатов муниципального образования в состав общественного </w:t>
      </w:r>
      <w:proofErr w:type="gramStart"/>
      <w:r>
        <w:rPr>
          <w:rFonts w:ascii="Arial" w:hAnsi="Arial" w:cs="Arial"/>
          <w:sz w:val="20"/>
          <w:szCs w:val="20"/>
        </w:rPr>
        <w:t>совета</w:t>
      </w:r>
      <w:proofErr w:type="gramEnd"/>
      <w:r>
        <w:rPr>
          <w:rFonts w:ascii="Arial" w:hAnsi="Arial" w:cs="Arial"/>
          <w:sz w:val="20"/>
          <w:szCs w:val="20"/>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3" w:name="Par73"/>
      <w:bookmarkEnd w:id="3"/>
      <w:r>
        <w:rPr>
          <w:rFonts w:ascii="Arial" w:hAnsi="Arial" w:cs="Arial"/>
          <w:sz w:val="20"/>
          <w:szCs w:val="20"/>
        </w:rPr>
        <w:t>6. Членом общественного совета не может быть избрано лицо:</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замещающее</w:t>
      </w:r>
      <w:proofErr w:type="gramEnd"/>
      <w:r>
        <w:rPr>
          <w:rFonts w:ascii="Arial" w:hAnsi="Arial" w:cs="Arial"/>
          <w:sz w:val="20"/>
          <w:szCs w:val="2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Областного </w:t>
      </w:r>
      <w:hyperlink r:id="rId1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20.07.2023 N 96-оз)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признанное</w:t>
      </w:r>
      <w:proofErr w:type="gramEnd"/>
      <w:r>
        <w:rPr>
          <w:rFonts w:ascii="Arial" w:hAnsi="Arial" w:cs="Arial"/>
          <w:sz w:val="20"/>
          <w:szCs w:val="20"/>
        </w:rPr>
        <w:t xml:space="preserve"> судом недееспособным или ограниченно дееспособным;</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имеющее</w:t>
      </w:r>
      <w:proofErr w:type="gramEnd"/>
      <w:r>
        <w:rPr>
          <w:rFonts w:ascii="Arial" w:hAnsi="Arial" w:cs="Arial"/>
          <w:sz w:val="20"/>
          <w:szCs w:val="20"/>
        </w:rPr>
        <w:t xml:space="preserve"> непогашенную или неснятую судимость.</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Общественный совет избирается на срок, предусмотренный решением совета депутатов муниципального образования, но не более пяти лет.</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4" w:name="Par79"/>
      <w:bookmarkEnd w:id="4"/>
      <w:r>
        <w:rPr>
          <w:rFonts w:ascii="Arial" w:hAnsi="Arial" w:cs="Arial"/>
          <w:sz w:val="20"/>
          <w:szCs w:val="20"/>
        </w:rPr>
        <w:t>8. Количество членов общественного совета должно составлять не менее трех человек и не более семи человек.</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членов общественного совета определяется решением совета депутатов муниципального образования.</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Областного </w:t>
      </w:r>
      <w:hyperlink r:id="rId1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20.07.2023 N 96-оз)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Председатель </w:t>
      </w:r>
      <w:proofErr w:type="gramStart"/>
      <w:r>
        <w:rPr>
          <w:rFonts w:ascii="Arial" w:hAnsi="Arial" w:cs="Arial"/>
          <w:sz w:val="20"/>
          <w:szCs w:val="20"/>
        </w:rPr>
        <w:t>и(</w:t>
      </w:r>
      <w:proofErr w:type="gramEnd"/>
      <w:r>
        <w:rPr>
          <w:rFonts w:ascii="Arial" w:hAnsi="Arial" w:cs="Arial"/>
          <w:sz w:val="20"/>
          <w:szCs w:val="20"/>
        </w:rPr>
        <w:t>или)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Администрацией муниципального образования может производиться возмещение затрат, связанных с исполнением председателем </w:t>
      </w:r>
      <w:proofErr w:type="gramStart"/>
      <w:r>
        <w:rPr>
          <w:rFonts w:ascii="Arial" w:hAnsi="Arial" w:cs="Arial"/>
          <w:sz w:val="20"/>
          <w:szCs w:val="20"/>
        </w:rPr>
        <w:t>и(</w:t>
      </w:r>
      <w:proofErr w:type="gramEnd"/>
      <w:r>
        <w:rPr>
          <w:rFonts w:ascii="Arial" w:hAnsi="Arial" w:cs="Arial"/>
          <w:sz w:val="20"/>
          <w:szCs w:val="20"/>
        </w:rPr>
        <w:t>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Председатель имеет удостоверение, которое подписывается главой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удостоверения председателя утверждается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5" w:name="Par88"/>
      <w:bookmarkEnd w:id="5"/>
      <w:r>
        <w:rPr>
          <w:rFonts w:ascii="Arial" w:hAnsi="Arial" w:cs="Arial"/>
          <w:sz w:val="20"/>
          <w:szCs w:val="20"/>
        </w:rPr>
        <w:t>1) сложения полномочий члена общественного совета на основании личного заявления;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утраты доверия;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вступления в законную силу обвинительного приговора суда в отношении члена общественного совета;</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смерти;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признания судом недееспособным или ограниченно дееспособным;</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6" w:name="Par95"/>
      <w:bookmarkEnd w:id="6"/>
      <w:r>
        <w:rPr>
          <w:rFonts w:ascii="Arial" w:hAnsi="Arial" w:cs="Arial"/>
          <w:sz w:val="20"/>
          <w:szCs w:val="20"/>
        </w:rPr>
        <w:t>8) признания судом безвестно отсутствующим или объявления умершим;</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w:t>
      </w:r>
      <w:proofErr w:type="gramStart"/>
      <w:r>
        <w:rPr>
          <w:rFonts w:ascii="Arial" w:hAnsi="Arial" w:cs="Arial"/>
          <w:sz w:val="20"/>
          <w:szCs w:val="20"/>
        </w:rPr>
        <w:t xml:space="preserve">Областной </w:t>
      </w:r>
      <w:hyperlink r:id="rId1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20.07.2023 N 96-оз;</w:t>
      </w:r>
      <w:proofErr w:type="gramEnd"/>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Областной </w:t>
      </w:r>
      <w:hyperlink r:id="rId1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bookmarkStart w:id="7" w:name="Par98"/>
      <w:bookmarkEnd w:id="7"/>
      <w:proofErr w:type="gramStart"/>
      <w:r>
        <w:rPr>
          <w:rFonts w:ascii="Arial" w:hAnsi="Arial" w:cs="Arial"/>
          <w:sz w:val="20"/>
          <w:szCs w:val="20"/>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w:t>
      </w:r>
      <w:proofErr w:type="gramStart"/>
      <w:r>
        <w:rPr>
          <w:rFonts w:ascii="Arial" w:hAnsi="Arial" w:cs="Arial"/>
          <w:sz w:val="20"/>
          <w:szCs w:val="20"/>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88" w:history="1">
        <w:r>
          <w:rPr>
            <w:rFonts w:ascii="Arial" w:hAnsi="Arial" w:cs="Arial"/>
            <w:color w:val="0000FF"/>
            <w:sz w:val="20"/>
            <w:szCs w:val="20"/>
          </w:rPr>
          <w:t>пунктами 1</w:t>
        </w:r>
      </w:hyperlink>
      <w:r>
        <w:rPr>
          <w:rFonts w:ascii="Arial" w:hAnsi="Arial" w:cs="Arial"/>
          <w:sz w:val="20"/>
          <w:szCs w:val="20"/>
        </w:rPr>
        <w:t xml:space="preserve"> - </w:t>
      </w:r>
      <w:hyperlink w:anchor="Par95" w:history="1">
        <w:r>
          <w:rPr>
            <w:rFonts w:ascii="Arial" w:hAnsi="Arial" w:cs="Arial"/>
            <w:color w:val="0000FF"/>
            <w:sz w:val="20"/>
            <w:szCs w:val="20"/>
          </w:rPr>
          <w:t>8</w:t>
        </w:r>
      </w:hyperlink>
      <w:r>
        <w:rPr>
          <w:rFonts w:ascii="Arial" w:hAnsi="Arial" w:cs="Arial"/>
          <w:sz w:val="20"/>
          <w:szCs w:val="20"/>
        </w:rPr>
        <w:t xml:space="preserve">, </w:t>
      </w:r>
      <w:hyperlink w:anchor="Par98" w:history="1">
        <w:r>
          <w:rPr>
            <w:rFonts w:ascii="Arial" w:hAnsi="Arial" w:cs="Arial"/>
            <w:color w:val="0000FF"/>
            <w:sz w:val="20"/>
            <w:szCs w:val="20"/>
          </w:rPr>
          <w:t>11 части 12</w:t>
        </w:r>
      </w:hyperlink>
      <w:r>
        <w:rPr>
          <w:rFonts w:ascii="Arial" w:hAnsi="Arial" w:cs="Arial"/>
          <w:sz w:val="20"/>
          <w:szCs w:val="20"/>
        </w:rPr>
        <w:t xml:space="preserve"> настоящей статьи, прекращаются досрочно при истечении срока полномочий старосты либо их досрочном прекращении по решению представительного органа муниципального образования, в состав которого входит данный сельский населенный пункт</w:t>
      </w:r>
      <w:proofErr w:type="gramEnd"/>
      <w:r>
        <w:rPr>
          <w:rFonts w:ascii="Arial" w:hAnsi="Arial" w:cs="Arial"/>
          <w:sz w:val="20"/>
          <w:szCs w:val="20"/>
        </w:rPr>
        <w:t xml:space="preserve">, по представлению схода граждан сельского населенного пункта и в случаях, предусмотренных </w:t>
      </w:r>
      <w:hyperlink r:id="rId19" w:history="1">
        <w:r>
          <w:rPr>
            <w:rFonts w:ascii="Arial" w:hAnsi="Arial" w:cs="Arial"/>
            <w:color w:val="0000FF"/>
            <w:sz w:val="20"/>
            <w:szCs w:val="20"/>
          </w:rPr>
          <w:t>пунктами 1</w:t>
        </w:r>
      </w:hyperlink>
      <w:r>
        <w:rPr>
          <w:rFonts w:ascii="Arial" w:hAnsi="Arial" w:cs="Arial"/>
          <w:sz w:val="20"/>
          <w:szCs w:val="20"/>
        </w:rPr>
        <w:t xml:space="preserve"> - </w:t>
      </w:r>
      <w:hyperlink r:id="rId20" w:history="1">
        <w:r>
          <w:rPr>
            <w:rFonts w:ascii="Arial" w:hAnsi="Arial" w:cs="Arial"/>
            <w:color w:val="0000FF"/>
            <w:sz w:val="20"/>
            <w:szCs w:val="20"/>
          </w:rPr>
          <w:t>7 части 10 статьи 40</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12-1 введена Областным </w:t>
      </w:r>
      <w:hyperlink r:id="rId2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20.07.2023 N 96-оз)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6" w:history="1">
        <w:r>
          <w:rPr>
            <w:rFonts w:ascii="Arial" w:hAnsi="Arial" w:cs="Arial"/>
            <w:color w:val="0000FF"/>
            <w:sz w:val="20"/>
            <w:szCs w:val="20"/>
          </w:rPr>
          <w:t>частей 4</w:t>
        </w:r>
      </w:hyperlink>
      <w:r>
        <w:rPr>
          <w:rFonts w:ascii="Arial" w:hAnsi="Arial" w:cs="Arial"/>
          <w:sz w:val="20"/>
          <w:szCs w:val="20"/>
        </w:rPr>
        <w:t xml:space="preserve">, </w:t>
      </w:r>
      <w:hyperlink w:anchor="Par72" w:history="1">
        <w:r>
          <w:rPr>
            <w:rFonts w:ascii="Arial" w:hAnsi="Arial" w:cs="Arial"/>
            <w:color w:val="0000FF"/>
            <w:sz w:val="20"/>
            <w:szCs w:val="20"/>
          </w:rPr>
          <w:t>5</w:t>
        </w:r>
      </w:hyperlink>
      <w:r>
        <w:rPr>
          <w:rFonts w:ascii="Arial" w:hAnsi="Arial" w:cs="Arial"/>
          <w:sz w:val="20"/>
          <w:szCs w:val="20"/>
        </w:rPr>
        <w:t xml:space="preserve"> и </w:t>
      </w:r>
      <w:hyperlink w:anchor="Par73" w:history="1">
        <w:r>
          <w:rPr>
            <w:rFonts w:ascii="Arial" w:hAnsi="Arial" w:cs="Arial"/>
            <w:color w:val="0000FF"/>
            <w:sz w:val="20"/>
            <w:szCs w:val="20"/>
          </w:rPr>
          <w:t>6</w:t>
        </w:r>
      </w:hyperlink>
      <w:r>
        <w:rPr>
          <w:rFonts w:ascii="Arial" w:hAnsi="Arial" w:cs="Arial"/>
          <w:sz w:val="20"/>
          <w:szCs w:val="20"/>
        </w:rPr>
        <w:t xml:space="preserve"> настоящей статьи.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w:t>
      </w:r>
      <w:proofErr w:type="gramStart"/>
      <w:r>
        <w:rPr>
          <w:rFonts w:ascii="Arial" w:hAnsi="Arial" w:cs="Arial"/>
          <w:sz w:val="20"/>
          <w:szCs w:val="20"/>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22" w:history="1">
        <w:r>
          <w:rPr>
            <w:rFonts w:ascii="Arial" w:hAnsi="Arial" w:cs="Arial"/>
            <w:color w:val="0000FF"/>
            <w:sz w:val="20"/>
            <w:szCs w:val="20"/>
          </w:rPr>
          <w:t>пунктом 7 статьи 38</w:t>
        </w:r>
      </w:hyperlink>
      <w:r>
        <w:rPr>
          <w:rFonts w:ascii="Arial" w:hAnsi="Arial" w:cs="Arial"/>
          <w:sz w:val="20"/>
          <w:szCs w:val="20"/>
        </w:rPr>
        <w:t xml:space="preserve"> Федерального закона от 28 марта 1998 года N 53-ФЗ "О воинской обязанности и военной службе" контракта о прохождении военной службы (далее - военная служба) либо контракта о добровольном содействии в</w:t>
      </w:r>
      <w:proofErr w:type="gramEnd"/>
      <w:r>
        <w:rPr>
          <w:rFonts w:ascii="Arial" w:hAnsi="Arial" w:cs="Arial"/>
          <w:sz w:val="20"/>
          <w:szCs w:val="20"/>
        </w:rPr>
        <w:t xml:space="preserve"> </w:t>
      </w:r>
      <w:proofErr w:type="gramStart"/>
      <w:r>
        <w:rPr>
          <w:rFonts w:ascii="Arial" w:hAnsi="Arial" w:cs="Arial"/>
          <w:sz w:val="20"/>
          <w:szCs w:val="20"/>
        </w:rP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88" w:history="1">
        <w:r>
          <w:rPr>
            <w:rFonts w:ascii="Arial" w:hAnsi="Arial" w:cs="Arial"/>
            <w:color w:val="0000FF"/>
            <w:sz w:val="20"/>
            <w:szCs w:val="20"/>
          </w:rPr>
          <w:t>пунктами 1</w:t>
        </w:r>
      </w:hyperlink>
      <w:r>
        <w:rPr>
          <w:rFonts w:ascii="Arial" w:hAnsi="Arial" w:cs="Arial"/>
          <w:sz w:val="20"/>
          <w:szCs w:val="20"/>
        </w:rPr>
        <w:t xml:space="preserve"> - </w:t>
      </w:r>
      <w:hyperlink w:anchor="Par95" w:history="1">
        <w:r>
          <w:rPr>
            <w:rFonts w:ascii="Arial" w:hAnsi="Arial" w:cs="Arial"/>
            <w:color w:val="0000FF"/>
            <w:sz w:val="20"/>
            <w:szCs w:val="20"/>
          </w:rPr>
          <w:t>8</w:t>
        </w:r>
      </w:hyperlink>
      <w:r>
        <w:rPr>
          <w:rFonts w:ascii="Arial" w:hAnsi="Arial" w:cs="Arial"/>
          <w:sz w:val="20"/>
          <w:szCs w:val="20"/>
        </w:rPr>
        <w:t xml:space="preserve">, </w:t>
      </w:r>
      <w:hyperlink w:anchor="Par98" w:history="1">
        <w:r>
          <w:rPr>
            <w:rFonts w:ascii="Arial" w:hAnsi="Arial" w:cs="Arial"/>
            <w:color w:val="0000FF"/>
            <w:sz w:val="20"/>
            <w:szCs w:val="20"/>
          </w:rPr>
          <w:t>11 части 12</w:t>
        </w:r>
      </w:hyperlink>
      <w:r>
        <w:rPr>
          <w:rFonts w:ascii="Arial" w:hAnsi="Arial" w:cs="Arial"/>
          <w:sz w:val="20"/>
          <w:szCs w:val="20"/>
        </w:rPr>
        <w:t xml:space="preserve">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roofErr w:type="gramEnd"/>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w:t>
      </w:r>
      <w:proofErr w:type="gramStart"/>
      <w:r>
        <w:rPr>
          <w:rFonts w:ascii="Arial" w:hAnsi="Arial" w:cs="Arial"/>
          <w:sz w:val="20"/>
          <w:szCs w:val="20"/>
        </w:rPr>
        <w:t>истечения срока полномочий деятельности общественного совета</w:t>
      </w:r>
      <w:proofErr w:type="gramEnd"/>
      <w:r>
        <w:rPr>
          <w:rFonts w:ascii="Arial" w:hAnsi="Arial" w:cs="Arial"/>
          <w:sz w:val="20"/>
          <w:szCs w:val="20"/>
        </w:rPr>
        <w:t xml:space="preserve"> или досрочного прекращения полномочий общественного совета.</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w:t>
      </w:r>
      <w:hyperlink w:anchor="Par79" w:history="1">
        <w:r>
          <w:rPr>
            <w:rFonts w:ascii="Arial" w:hAnsi="Arial" w:cs="Arial"/>
            <w:color w:val="0000FF"/>
            <w:sz w:val="20"/>
            <w:szCs w:val="20"/>
          </w:rPr>
          <w:t>части 8 статьи 4</w:t>
        </w:r>
      </w:hyperlink>
      <w:r>
        <w:rPr>
          <w:rFonts w:ascii="Arial" w:hAnsi="Arial" w:cs="Arial"/>
          <w:sz w:val="20"/>
          <w:szCs w:val="20"/>
        </w:rPr>
        <w:t xml:space="preserve"> настоящего областного закона,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w:t>
      </w:r>
      <w:proofErr w:type="gramEnd"/>
      <w:r>
        <w:rPr>
          <w:rFonts w:ascii="Arial" w:hAnsi="Arial" w:cs="Arial"/>
          <w:sz w:val="20"/>
          <w:szCs w:val="20"/>
        </w:rPr>
        <w:t xml:space="preserve">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14-1 введена Областным </w:t>
      </w:r>
      <w:hyperlink r:id="rId2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20.07.2023 N 96-оз)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Общественный совет ежегодно </w:t>
      </w:r>
      <w:proofErr w:type="gramStart"/>
      <w:r>
        <w:rPr>
          <w:rFonts w:ascii="Arial" w:hAnsi="Arial" w:cs="Arial"/>
          <w:sz w:val="20"/>
          <w:szCs w:val="20"/>
        </w:rPr>
        <w:t>отчитывается о</w:t>
      </w:r>
      <w:proofErr w:type="gramEnd"/>
      <w:r>
        <w:rPr>
          <w:rFonts w:ascii="Arial" w:hAnsi="Arial" w:cs="Arial"/>
          <w:sz w:val="20"/>
          <w:szCs w:val="20"/>
        </w:rPr>
        <w:t xml:space="preserve"> своей деятельности на собрании (конференции) граждан части территории муниципального образования в порядке, установленном решением совета депутатов муниципального образования.</w:t>
      </w:r>
    </w:p>
    <w:p w:rsidR="00F31851" w:rsidRDefault="00F31851" w:rsidP="00F318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2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18.11.2019 N 86-оз)</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Органы местного самоуправления муниципального образования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деятельности общественного совета действующему законодательству, муниципальным правовым актам в порядке, предусмотренном решением совета депутатов муниципального образования.</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Формы оказания органами государственной власти Ленинградской области содействия развитию участия населения в осуществлении местного самоуправления на территории сельских населенных пунктов Ленинградской области</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Ленинградской области содействуют развитию участия населения в осуществлении местного самоуправления в форме деятельности старост сельских населенных пунктов Ленинградской области, а также в осуществлении населением местного самоуправления в форме избрания общественных советов путем предоставления из областного бюджета Ленинградской области средств на поддержку муниципальных образований.</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Ленинградской области вправе предусматривать в рамках государственных программ обучение старост сельских населенных пунктов и членов общественных советов по направлениям, связанным с осуществлением их полномочий, а также проведение других мероприятий в целях поощрения их деятельности.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Действие настоящего областного закона в части предоставления средств на поддержку муниципальных образований приостанавливается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Условия предоставления средств на поддержку муниципальных образований</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Средства на поддержку муниципальных образований предусматриваются в областном бюджете Ленинградской области на очередной финансовый год и на плановый период.</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и условия предоставления средств на поддержку муниципальных образований устанавливаются Правительством Ленинградской области.</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Заключительные положения</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вступает в силу через 10 дней после его официального опубликования.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 с 1 февраля 2019 года:</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областной </w:t>
      </w:r>
      <w:hyperlink r:id="rId25" w:history="1">
        <w:r>
          <w:rPr>
            <w:rFonts w:ascii="Arial" w:hAnsi="Arial" w:cs="Arial"/>
            <w:color w:val="0000FF"/>
            <w:sz w:val="20"/>
            <w:szCs w:val="20"/>
          </w:rPr>
          <w:t>закон</w:t>
        </w:r>
      </w:hyperlink>
      <w:r>
        <w:rPr>
          <w:rFonts w:ascii="Arial" w:hAnsi="Arial" w:cs="Arial"/>
          <w:sz w:val="20"/>
          <w:szCs w:val="20"/>
        </w:rPr>
        <w:t xml:space="preserve"> от 14 декабря 2012 года N 95-оз "О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областной </w:t>
      </w:r>
      <w:hyperlink r:id="rId26" w:history="1">
        <w:r>
          <w:rPr>
            <w:rFonts w:ascii="Arial" w:hAnsi="Arial" w:cs="Arial"/>
            <w:color w:val="0000FF"/>
            <w:sz w:val="20"/>
            <w:szCs w:val="20"/>
          </w:rPr>
          <w:t>закон</w:t>
        </w:r>
      </w:hyperlink>
      <w:r>
        <w:rPr>
          <w:rFonts w:ascii="Arial" w:hAnsi="Arial" w:cs="Arial"/>
          <w:sz w:val="20"/>
          <w:szCs w:val="20"/>
        </w:rPr>
        <w:t xml:space="preserve"> от 29 июля 2013 года N 60-оз "О внесении изменений в статью 6 областного закона "О содействии развитию на части территорий муниципальных образований Ленинградской области иных форм местного самоуправления";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областной </w:t>
      </w:r>
      <w:hyperlink r:id="rId27" w:history="1">
        <w:r>
          <w:rPr>
            <w:rFonts w:ascii="Arial" w:hAnsi="Arial" w:cs="Arial"/>
            <w:color w:val="0000FF"/>
            <w:sz w:val="20"/>
            <w:szCs w:val="20"/>
          </w:rPr>
          <w:t>закон</w:t>
        </w:r>
      </w:hyperlink>
      <w:r>
        <w:rPr>
          <w:rFonts w:ascii="Arial" w:hAnsi="Arial" w:cs="Arial"/>
          <w:sz w:val="20"/>
          <w:szCs w:val="20"/>
        </w:rPr>
        <w:t xml:space="preserve"> от 13 октября 2014 года N 69-оз "О внесении изменений в статьи 2 и 5 областного закона "О содействии развитию на части территорий муниципальных образований Ленинградской области иных форм местного самоуправления";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областной </w:t>
      </w:r>
      <w:hyperlink r:id="rId28" w:history="1">
        <w:r>
          <w:rPr>
            <w:rFonts w:ascii="Arial" w:hAnsi="Arial" w:cs="Arial"/>
            <w:color w:val="0000FF"/>
            <w:sz w:val="20"/>
            <w:szCs w:val="20"/>
          </w:rPr>
          <w:t>закон</w:t>
        </w:r>
      </w:hyperlink>
      <w:r>
        <w:rPr>
          <w:rFonts w:ascii="Arial" w:hAnsi="Arial" w:cs="Arial"/>
          <w:sz w:val="20"/>
          <w:szCs w:val="20"/>
        </w:rPr>
        <w:t xml:space="preserve"> от 15 января 2018 года N 4-оз "О внесении изменений в областной закон "О содействии развитию на части территорий муниципальных образований Ленинградской области иных форм местного самоуправления".</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Общественные советы, избранные до вступления в силу настоящего областного закона, продолжают действовать до окончания срока своих полномочий.</w:t>
      </w:r>
    </w:p>
    <w:p w:rsidR="00F31851" w:rsidRDefault="00F31851" w:rsidP="00F3185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Полномочия старосты, избранного в соответствии с положениями областного </w:t>
      </w:r>
      <w:hyperlink r:id="rId29" w:history="1">
        <w:r>
          <w:rPr>
            <w:rFonts w:ascii="Arial" w:hAnsi="Arial" w:cs="Arial"/>
            <w:color w:val="0000FF"/>
            <w:sz w:val="20"/>
            <w:szCs w:val="20"/>
          </w:rPr>
          <w:t>закона</w:t>
        </w:r>
      </w:hyperlink>
      <w:r>
        <w:rPr>
          <w:rFonts w:ascii="Arial" w:hAnsi="Arial" w:cs="Arial"/>
          <w:sz w:val="20"/>
          <w:szCs w:val="20"/>
        </w:rPr>
        <w:t xml:space="preserve"> от 14 декабря 2012 года N 95-оз "О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прекращаются с момента вступления в силу настоящего областного закона.</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F31851" w:rsidRDefault="00F31851" w:rsidP="00F3185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F31851" w:rsidRDefault="00F31851" w:rsidP="00F31851">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F31851" w:rsidRDefault="00F31851" w:rsidP="00F31851">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F31851" w:rsidRDefault="00F31851" w:rsidP="00F31851">
      <w:pPr>
        <w:autoSpaceDE w:val="0"/>
        <w:autoSpaceDN w:val="0"/>
        <w:adjustRightInd w:val="0"/>
        <w:spacing w:before="200" w:after="0" w:line="240" w:lineRule="auto"/>
        <w:rPr>
          <w:rFonts w:ascii="Arial" w:hAnsi="Arial" w:cs="Arial"/>
          <w:sz w:val="20"/>
          <w:szCs w:val="20"/>
        </w:rPr>
      </w:pPr>
      <w:r>
        <w:rPr>
          <w:rFonts w:ascii="Arial" w:hAnsi="Arial" w:cs="Arial"/>
          <w:sz w:val="20"/>
          <w:szCs w:val="20"/>
        </w:rPr>
        <w:t>28 декабря 2018 года</w:t>
      </w:r>
    </w:p>
    <w:p w:rsidR="00F31851" w:rsidRDefault="00F31851" w:rsidP="00F3185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147-оз</w:t>
      </w: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autoSpaceDE w:val="0"/>
        <w:autoSpaceDN w:val="0"/>
        <w:adjustRightInd w:val="0"/>
        <w:spacing w:after="0" w:line="240" w:lineRule="auto"/>
        <w:ind w:firstLine="540"/>
        <w:jc w:val="both"/>
        <w:rPr>
          <w:rFonts w:ascii="Arial" w:hAnsi="Arial" w:cs="Arial"/>
          <w:sz w:val="20"/>
          <w:szCs w:val="20"/>
        </w:rPr>
      </w:pPr>
    </w:p>
    <w:p w:rsidR="00F31851" w:rsidRDefault="00F31851" w:rsidP="00F31851">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C95B7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6F"/>
    <w:rsid w:val="0039124A"/>
    <w:rsid w:val="00CC426F"/>
    <w:rsid w:val="00F3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3ACE8FB34B76197DAAC31A5326CB59105D104EF9A1B9844ABF796ABF07743DF749995BDEB8243C5826435AAF09FEC1C5B3949CE01990EO9f5I" TargetMode="External"/><Relationship Id="rId13" Type="http://schemas.openxmlformats.org/officeDocument/2006/relationships/hyperlink" Target="consultantplus://offline/ref=E1D3ACE8FB34B76197DAB320B0326CB59701DC05EE9F1B9844ABF796ABF07743DF749995BDEB8145C5826435AAF09FEC1C5B3949CE01990EO9f5I" TargetMode="External"/><Relationship Id="rId18" Type="http://schemas.openxmlformats.org/officeDocument/2006/relationships/hyperlink" Target="consultantplus://offline/ref=E1D3ACE8FB34B76197DAB320B0326CB59701DC05EE9F1B9844ABF796ABF07743DF749995BDEB8145C9826435AAF09FEC1C5B3949CE01990EO9f5I" TargetMode="External"/><Relationship Id="rId26" Type="http://schemas.openxmlformats.org/officeDocument/2006/relationships/hyperlink" Target="consultantplus://offline/ref=E1D3ACE8FB34B76197DAB320B0326CB59403D202E99D1B9844ABF796ABF07743CD74C199BFEA9F44C9973264ECOAf6I" TargetMode="External"/><Relationship Id="rId3" Type="http://schemas.openxmlformats.org/officeDocument/2006/relationships/settings" Target="settings.xml"/><Relationship Id="rId21" Type="http://schemas.openxmlformats.org/officeDocument/2006/relationships/hyperlink" Target="consultantplus://offline/ref=E1D3ACE8FB34B76197DAB320B0326CB59707D205E9981B9844ABF796ABF07743DF749995BDEB8147C1826435AAF09FEC1C5B3949CE01990EO9f5I" TargetMode="External"/><Relationship Id="rId7" Type="http://schemas.openxmlformats.org/officeDocument/2006/relationships/hyperlink" Target="consultantplus://offline/ref=E1D3ACE8FB34B76197DAAC31A5326CB59105D104EF9A1B9844ABF796ABF07743DF74999CBFEE8A1090CD6569ECA48CEE155B3B41D2O0f0I" TargetMode="External"/><Relationship Id="rId12" Type="http://schemas.openxmlformats.org/officeDocument/2006/relationships/hyperlink" Target="consultantplus://offline/ref=E1D3ACE8FB34B76197DAB320B0326CB59701DC05EE9F1B9844ABF796ABF07743DF749995BDEB8145C2826435AAF09FEC1C5B3949CE01990EO9f5I" TargetMode="External"/><Relationship Id="rId17" Type="http://schemas.openxmlformats.org/officeDocument/2006/relationships/hyperlink" Target="consultantplus://offline/ref=E1D3ACE8FB34B76197DAB320B0326CB59707D205E9981B9844ABF796ABF07743DF749995BDEB8146C8826435AAF09FEC1C5B3949CE01990EO9f5I" TargetMode="External"/><Relationship Id="rId25" Type="http://schemas.openxmlformats.org/officeDocument/2006/relationships/hyperlink" Target="consultantplus://offline/ref=E1D3ACE8FB34B76197DAB320B0326CB59700D703E79B1B9844ABF796ABF07743CD74C199BFEA9F44C9973264ECOAf6I" TargetMode="External"/><Relationship Id="rId2" Type="http://schemas.microsoft.com/office/2007/relationships/stylesWithEffects" Target="stylesWithEffects.xml"/><Relationship Id="rId16" Type="http://schemas.openxmlformats.org/officeDocument/2006/relationships/hyperlink" Target="consultantplus://offline/ref=E1D3ACE8FB34B76197DAB320B0326CB59707D205E9981B9844ABF796ABF07743DF749995BDEB8146C7826435AAF09FEC1C5B3949CE01990EO9f5I" TargetMode="External"/><Relationship Id="rId20" Type="http://schemas.openxmlformats.org/officeDocument/2006/relationships/hyperlink" Target="consultantplus://offline/ref=E1D3ACE8FB34B76197DAAC31A5326CB59105D104EF9A1B9844ABF796ABF07743DF74999DB4EA8A1090CD6569ECA48CEE155B3B41D2O0f0I" TargetMode="External"/><Relationship Id="rId29" Type="http://schemas.openxmlformats.org/officeDocument/2006/relationships/hyperlink" Target="consultantplus://offline/ref=E1D3ACE8FB34B76197DAB320B0326CB59700D703E79B1B9844ABF796ABF07743CD74C199BFEA9F44C9973264ECOAf6I" TargetMode="External"/><Relationship Id="rId1" Type="http://schemas.openxmlformats.org/officeDocument/2006/relationships/styles" Target="styles.xml"/><Relationship Id="rId6" Type="http://schemas.openxmlformats.org/officeDocument/2006/relationships/hyperlink" Target="consultantplus://offline/ref=E1D3ACE8FB34B76197DAB320B0326CB59707D205E9981B9844ABF796ABF07743DF749995BDEB8146C0826435AAF09FEC1C5B3949CE01990EO9f5I" TargetMode="External"/><Relationship Id="rId11" Type="http://schemas.openxmlformats.org/officeDocument/2006/relationships/hyperlink" Target="consultantplus://offline/ref=E1D3ACE8FB34B76197DAB320B0326CB59701DC05EE9F1B9844ABF796ABF07743DF749995BDEB8145C0826435AAF09FEC1C5B3949CE01990EO9f5I" TargetMode="External"/><Relationship Id="rId24" Type="http://schemas.openxmlformats.org/officeDocument/2006/relationships/hyperlink" Target="consultantplus://offline/ref=E1D3ACE8FB34B76197DAB320B0326CB59701DC05EE9F1B9844ABF796ABF07743DF749995BDEB8145C8826435AAF09FEC1C5B3949CE01990EO9f5I" TargetMode="External"/><Relationship Id="rId5" Type="http://schemas.openxmlformats.org/officeDocument/2006/relationships/hyperlink" Target="consultantplus://offline/ref=E1D3ACE8FB34B76197DAB320B0326CB59701DC05EE9F1B9844ABF796ABF07743DF749995BDEB8144C9826435AAF09FEC1C5B3949CE01990EO9f5I" TargetMode="External"/><Relationship Id="rId15" Type="http://schemas.openxmlformats.org/officeDocument/2006/relationships/hyperlink" Target="consultantplus://offline/ref=E1D3ACE8FB34B76197DAB320B0326CB59707D205E9981B9844ABF796ABF07743DF749995BDEB8146C5826435AAF09FEC1C5B3949CE01990EO9f5I" TargetMode="External"/><Relationship Id="rId23" Type="http://schemas.openxmlformats.org/officeDocument/2006/relationships/hyperlink" Target="consultantplus://offline/ref=E1D3ACE8FB34B76197DAB320B0326CB59707D205E9981B9844ABF796ABF07743DF749995BDEB8147C3826435AAF09FEC1C5B3949CE01990EO9f5I" TargetMode="External"/><Relationship Id="rId28" Type="http://schemas.openxmlformats.org/officeDocument/2006/relationships/hyperlink" Target="consultantplus://offline/ref=E1D3ACE8FB34B76197DAB320B0326CB59409D004E89B1B9844ABF796ABF07743CD74C199BFEA9F44C9973264ECOAf6I" TargetMode="External"/><Relationship Id="rId10" Type="http://schemas.openxmlformats.org/officeDocument/2006/relationships/hyperlink" Target="consultantplus://offline/ref=E1D3ACE8FB34B76197DAB320B0326CB59701DC05EE9F1B9844ABF796ABF07743DF749995BDEB8144C8826435AAF09FEC1C5B3949CE01990EO9f5I" TargetMode="External"/><Relationship Id="rId19" Type="http://schemas.openxmlformats.org/officeDocument/2006/relationships/hyperlink" Target="consultantplus://offline/ref=E1D3ACE8FB34B76197DAAC31A5326CB59105D104EF9A1B9844ABF796ABF07743DF749995BDEB8445C4826435AAF09FEC1C5B3949CE01990EO9f5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1D3ACE8FB34B76197DAAC31A5326CB59105D104EF9A1B9844ABF796ABF07743CD74C199BFEA9F44C9973264ECOAf6I" TargetMode="External"/><Relationship Id="rId14" Type="http://schemas.openxmlformats.org/officeDocument/2006/relationships/hyperlink" Target="consultantplus://offline/ref=E1D3ACE8FB34B76197DAB320B0326CB59707D205E9981B9844ABF796ABF07743DF749995BDEB8146C3826435AAF09FEC1C5B3949CE01990EO9f5I" TargetMode="External"/><Relationship Id="rId22" Type="http://schemas.openxmlformats.org/officeDocument/2006/relationships/hyperlink" Target="consultantplus://offline/ref=E1D3ACE8FB34B76197DAAC31A5326CB59105D104ED951B9844ABF796ABF07743DF749992BCED8A1090CD6569ECA48CEE155B3B41D2O0f0I" TargetMode="External"/><Relationship Id="rId27" Type="http://schemas.openxmlformats.org/officeDocument/2006/relationships/hyperlink" Target="consultantplus://offline/ref=E1D3ACE8FB34B76197DAB320B0326CB59405D701EB9D1B9844ABF796ABF07743CD74C199BFEA9F44C9973264ECOAf6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3999</Words>
  <Characters>22796</Characters>
  <Application>Microsoft Office Word</Application>
  <DocSecurity>0</DocSecurity>
  <Lines>189</Lines>
  <Paragraphs>53</Paragraphs>
  <ScaleCrop>false</ScaleCrop>
  <Company/>
  <LinksUpToDate>false</LinksUpToDate>
  <CharactersWithSpaces>26742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2023-08-21T08:31:00Z</dcterms:created>
  <dcterms:modified xsi:type="dcterms:W3CDTF">2023-08-21T08:31:00Z</dcterms:modified>
</cp:coreProperties>
</file>