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9" w:rsidRDefault="00EA5679">
      <w:pPr>
        <w:pStyle w:val="ConsPlusTitlePage"/>
      </w:pPr>
      <w:bookmarkStart w:id="0" w:name="_GoBack"/>
      <w:bookmarkEnd w:id="0"/>
      <w:r>
        <w:br/>
      </w:r>
    </w:p>
    <w:p w:rsidR="00EA5679" w:rsidRDefault="00EA56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56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679" w:rsidRDefault="00EA5679">
            <w:pPr>
              <w:pStyle w:val="ConsPlusNormal"/>
            </w:pPr>
            <w:r>
              <w:t>4 февраля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679" w:rsidRDefault="00EA5679">
            <w:pPr>
              <w:pStyle w:val="ConsPlusNormal"/>
              <w:jc w:val="right"/>
            </w:pPr>
            <w:r>
              <w:t>N 1-оз</w:t>
            </w:r>
          </w:p>
        </w:tc>
      </w:tr>
    </w:tbl>
    <w:p w:rsidR="00EA5679" w:rsidRDefault="00EA5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679" w:rsidRDefault="00EA5679">
      <w:pPr>
        <w:pStyle w:val="ConsPlusNormal"/>
        <w:jc w:val="both"/>
      </w:pPr>
    </w:p>
    <w:p w:rsidR="00EA5679" w:rsidRDefault="00EA5679">
      <w:pPr>
        <w:pStyle w:val="ConsPlusTitle"/>
        <w:jc w:val="center"/>
      </w:pPr>
      <w:r>
        <w:t>ЛЕНИНГРАДСКАЯ ОБЛАСТЬ</w:t>
      </w:r>
    </w:p>
    <w:p w:rsidR="00EA5679" w:rsidRDefault="00EA5679">
      <w:pPr>
        <w:pStyle w:val="ConsPlusTitle"/>
        <w:jc w:val="center"/>
      </w:pPr>
    </w:p>
    <w:p w:rsidR="00EA5679" w:rsidRDefault="00EA5679">
      <w:pPr>
        <w:pStyle w:val="ConsPlusTitle"/>
        <w:jc w:val="center"/>
      </w:pPr>
      <w:r>
        <w:t>ОБЛАСТНОЙ ЗАКОН</w:t>
      </w:r>
    </w:p>
    <w:p w:rsidR="00EA5679" w:rsidRDefault="00EA5679">
      <w:pPr>
        <w:pStyle w:val="ConsPlusTitle"/>
        <w:jc w:val="center"/>
      </w:pPr>
    </w:p>
    <w:p w:rsidR="00EA5679" w:rsidRDefault="00EA5679">
      <w:pPr>
        <w:pStyle w:val="ConsPlusTitle"/>
        <w:jc w:val="center"/>
      </w:pPr>
      <w:r>
        <w:t>О ПОЛНОМОЧИЯХ ОРГАНОВ ГОСУДАРСТВЕННОЙ ВЛАСТИ</w:t>
      </w:r>
    </w:p>
    <w:p w:rsidR="00EA5679" w:rsidRDefault="00EA5679">
      <w:pPr>
        <w:pStyle w:val="ConsPlusTitle"/>
        <w:jc w:val="center"/>
      </w:pPr>
      <w:r>
        <w:t>ЛЕНИНГРАДСКОЙ ОБЛАСТИ ПО ВЗАИМОДЕЙСТВИЮ С АССОЦИАЦИЕЙ</w:t>
      </w:r>
    </w:p>
    <w:p w:rsidR="00EA5679" w:rsidRDefault="00EA5679">
      <w:pPr>
        <w:pStyle w:val="ConsPlusTitle"/>
        <w:jc w:val="center"/>
      </w:pPr>
      <w:r>
        <w:t>"СОВЕТ МУНИЦИПАЛЬНЫХ ОБРАЗОВАНИЙ ЛЕНИНГРАДСКОЙ ОБЛАСТИ"</w:t>
      </w:r>
    </w:p>
    <w:p w:rsidR="00EA5679" w:rsidRDefault="00EA5679">
      <w:pPr>
        <w:pStyle w:val="ConsPlusNormal"/>
        <w:jc w:val="center"/>
      </w:pPr>
    </w:p>
    <w:p w:rsidR="00EA5679" w:rsidRDefault="00EA5679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A5679" w:rsidRDefault="00EA5679">
      <w:pPr>
        <w:pStyle w:val="ConsPlusNormal"/>
        <w:jc w:val="center"/>
      </w:pPr>
      <w:proofErr w:type="gramStart"/>
      <w:r>
        <w:t>26 января 2011 года)</w:t>
      </w:r>
      <w:proofErr w:type="gramEnd"/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5" w:history="1">
        <w:r>
          <w:rPr>
            <w:color w:val="0000FF"/>
          </w:rPr>
          <w:t>частью 1 статьи 66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определяет полномочия органов государственной власти Ленинградской области по взаимодействию с Ассоциацией "Совет муниципальных образований Ленинградской области" (далее - Совет).</w:t>
      </w:r>
      <w:proofErr w:type="gramEnd"/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>Предметом регулирования настоящего областного закона являются отношения в сфере взаимодействия органов государственной власти Ленинградской области с Советом.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>Статья 2. Основные принципы взаимодействия органов государственной власти Ленинградской области с Советом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>Основными принципами взаимодействия органов государственной власти Ленинградской области с Советом являются: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добровольность;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уважение;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взаимная заинтересованность;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сотрудничество и партнерство;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гласность;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признание органами государственной власти Ленинградской области права Совета на участие в формировании и реализации государственной политики, проводимой в сфере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недопустимость вмешательства органов государственной власти Ленинградской области в деятельность Совета;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недопустимость вмешательства Совета в деятельность органов государственной власти Ленинградской области.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 xml:space="preserve">Статья 3. Формы </w:t>
      </w:r>
      <w:proofErr w:type="gramStart"/>
      <w:r>
        <w:t xml:space="preserve">осуществления взаимодействия органов государственной власти </w:t>
      </w:r>
      <w:r>
        <w:lastRenderedPageBreak/>
        <w:t>Ленинградской области</w:t>
      </w:r>
      <w:proofErr w:type="gramEnd"/>
      <w:r>
        <w:t xml:space="preserve"> с Советом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 xml:space="preserve">Формами </w:t>
      </w:r>
      <w:proofErr w:type="gramStart"/>
      <w:r>
        <w:t>осуществления взаимодействия органов государственной власти Ленинградской области</w:t>
      </w:r>
      <w:proofErr w:type="gramEnd"/>
      <w:r>
        <w:t xml:space="preserve"> с Советом являются: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осуществление обмена информацией по вопросам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информирование Совета о подготовке проектов нормативных правовых актов в сфере местного самоуправления в целях обеспечения участия представителей Совета в подготовке и обсуждении указанных проектов в установленном законодательством Ленинградской области порядке;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участие представителей Совета в заседаниях Законодательного собрания Ленинградской области и Правительства Ленинградской области;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участие представителей органов государственной власти Ленинградской области в работе Совета;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оказание информационно-методической помощи Совету;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получение у Совета необходимых материалов и информации по вопросам деятельности Совета;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изучение опыта и сбор информации по вопросам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использование иных форм, не противоречащих законодательству Российской Федерации и Ленинградской области.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Ленинградской области по взаимодействию с Советом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>Полномочиями органов государственной власти Ленинградской области по взаимодействию с Советом являются: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привлечение Совета к участию в разработке и обсуждении проектов областных законов, иных нормативных правовых актов органов государственной власти Ленинградской области в сфере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проведение согласованных мероприятий по стабилизации экономического положения муниципальных образований и социальной защите населения;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 xml:space="preserve">принятие совместных решений по разработке и реализации региональных или местных программ и проектов областных </w:t>
      </w:r>
      <w:proofErr w:type="gramStart"/>
      <w:r>
        <w:t>законов по вопросам</w:t>
      </w:r>
      <w:proofErr w:type="gramEnd"/>
      <w:r>
        <w:t xml:space="preserve">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обеспечение реализации Советом государственной политики в области местного самоуправления с учетом территориальных особенностей;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оказание правовой, методической и организационной помощи Совету;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привлечение Совета к участию в работе экспертных, консультативных, координационных общественных советов, комиссий и рабочих групп, к проведению совместных обучающих тематических семинаров, методических и научно-практических конференций, "круглых столов" по вопросам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содействие формированию высококвалифицированного кадрового состава органов местного самоуправления;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lastRenderedPageBreak/>
        <w:t>организация взаимодействия с аналогичными советами (ассоциациями) других субъектов Российской Федерации;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создание условий для доступа к информации о деятельности органов государственной власти Ленинградской области;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осуществление иных полномочий, определенных законодательством Российской Федерации и Ленинградской области.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>Статья 5. Представители органов государственной власти Ленинградской области в Совете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>Представители от Правительства Ленинградской области в Совете назначаются распоряжением Губернатора Ленинградской области.</w:t>
      </w:r>
    </w:p>
    <w:p w:rsidR="00EA5679" w:rsidRDefault="00EA5679">
      <w:pPr>
        <w:pStyle w:val="ConsPlusNormal"/>
        <w:spacing w:before="220"/>
        <w:ind w:firstLine="540"/>
        <w:jc w:val="both"/>
      </w:pPr>
      <w:r>
        <w:t>Представители от Законодательного собрания Ленинградской области в Совете назначаются постановлением Законодательного собрания Ленинградской области.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A5679" w:rsidRDefault="00EA5679">
      <w:pPr>
        <w:pStyle w:val="ConsPlusNormal"/>
        <w:ind w:firstLine="540"/>
        <w:jc w:val="both"/>
      </w:pPr>
    </w:p>
    <w:p w:rsidR="00EA5679" w:rsidRDefault="00EA5679">
      <w:pPr>
        <w:pStyle w:val="ConsPlusNormal"/>
        <w:jc w:val="right"/>
      </w:pPr>
      <w:r>
        <w:t>Губернатор</w:t>
      </w:r>
    </w:p>
    <w:p w:rsidR="00EA5679" w:rsidRDefault="00EA5679">
      <w:pPr>
        <w:pStyle w:val="ConsPlusNormal"/>
        <w:jc w:val="right"/>
      </w:pPr>
      <w:r>
        <w:t>Ленинградской области</w:t>
      </w:r>
    </w:p>
    <w:p w:rsidR="00EA5679" w:rsidRDefault="00EA5679">
      <w:pPr>
        <w:pStyle w:val="ConsPlusNormal"/>
        <w:jc w:val="right"/>
      </w:pPr>
      <w:proofErr w:type="spellStart"/>
      <w:r>
        <w:t>В.Сердюков</w:t>
      </w:r>
      <w:proofErr w:type="spellEnd"/>
    </w:p>
    <w:p w:rsidR="00EA5679" w:rsidRDefault="00EA5679">
      <w:pPr>
        <w:pStyle w:val="ConsPlusNormal"/>
      </w:pPr>
      <w:r>
        <w:t>Санкт-Петербург</w:t>
      </w:r>
    </w:p>
    <w:p w:rsidR="00EA5679" w:rsidRDefault="00EA5679">
      <w:pPr>
        <w:pStyle w:val="ConsPlusNormal"/>
        <w:spacing w:before="220"/>
      </w:pPr>
      <w:r>
        <w:t>4 февраля 2011 года</w:t>
      </w:r>
    </w:p>
    <w:p w:rsidR="00EA5679" w:rsidRDefault="00EA5679">
      <w:pPr>
        <w:pStyle w:val="ConsPlusNormal"/>
        <w:spacing w:before="220"/>
      </w:pPr>
      <w:r>
        <w:t>N 1-оз</w:t>
      </w:r>
    </w:p>
    <w:p w:rsidR="00EA5679" w:rsidRDefault="00EA5679">
      <w:pPr>
        <w:pStyle w:val="ConsPlusNormal"/>
      </w:pPr>
    </w:p>
    <w:p w:rsidR="00EA5679" w:rsidRDefault="00EA5679">
      <w:pPr>
        <w:pStyle w:val="ConsPlusNormal"/>
      </w:pPr>
    </w:p>
    <w:p w:rsidR="00EA5679" w:rsidRDefault="00EA5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49B" w:rsidRDefault="00BB349B"/>
    <w:sectPr w:rsidR="00BB349B" w:rsidSect="0003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9"/>
    <w:rsid w:val="00BB349B"/>
    <w:rsid w:val="00E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8F7BA15F0A8ED7B738B93FA0BC58B82C9EF38BBA087D99B82B00237026C3F6085B569DDC1D0C8A94D85F2D7y9E7N" TargetMode="External"/><Relationship Id="rId5" Type="http://schemas.openxmlformats.org/officeDocument/2006/relationships/hyperlink" Target="consultantplus://offline/ref=C8F8F7BA15F0A8ED7B738B93FA0BC58B85C1E339BBA087D99B82B00237026C3F7285ED66DEC0C59CFA17D2FFD7940496E9743E5092y7E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</cp:revision>
  <dcterms:created xsi:type="dcterms:W3CDTF">2022-02-21T13:04:00Z</dcterms:created>
  <dcterms:modified xsi:type="dcterms:W3CDTF">2022-02-21T13:05:00Z</dcterms:modified>
</cp:coreProperties>
</file>