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67" w:rsidRPr="00635267" w:rsidRDefault="00635267" w:rsidP="006352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635267" w:rsidRPr="00635267" w:rsidRDefault="00635267" w:rsidP="006352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35267" w:rsidRDefault="00635267" w:rsidP="006352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 С.Ф.</w:t>
      </w:r>
    </w:p>
    <w:p w:rsidR="00635267" w:rsidRPr="00635267" w:rsidRDefault="00635267" w:rsidP="006352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Уважаемые участники совещания!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Отчет о работе администрации за 2020 год начну с информации об исполнении бюджета.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По итогам отчетного года в консолидированный бюджет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района поступило более 2551 млн. рублей или 97,8% утвержденного объема поступлений (план - 2607,1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ходе исполнения консолидированного бюджета района  прогнозные показатели по доходам возросли на 800,0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(первоначальный план - 1807,1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.) или на 44,3%, при этом собственные доходы скорректированы в сторону увеличения только на 20 млн. руб. Поступления с федерального и областного бюджета, получаемые как на исполнение отдельных государственных полномочий, так и на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увеличены почти на 780 млн. руб.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Динамика исполнения доходной части консолидированного бюджета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последние 3 года приведена на слайде. Мы видим, что по сравнению с 2019 годом объем доходов уменьшился на 129,0 млн. рублей. (2019 г. - 2680,4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.) или на 4,8%.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По-прежнему безвозмездные поступления являются основной составляющей доходной базы бюджета района. В 2020 году эти поступления зачислены в сумме почти 1620 млн. рублей (2019 год – 1660,6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), что составило 63% от доходной базы консолидированного бюджета (2019 год – 62%). 49,8% от общей суммы безвозмездных поступлений приходится на субвенции, направляемые в бюджеты муниципальных образований на осуществление отдельных государственных полномочий в сумме около 807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(2019 год - 45,1%; 749,0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.).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Собственные (налоговые и неналоговые) доходы консолидированного бюджета поступили в сумме около 950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Выполнены на 103% от плановых назначений (план - 922,5 млн. руб.). Удельный вес в общей сумме доходов составили 37%.  Доходы данной группы  снизились в 2020 году на 84 млн. рублей.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структуре собственных доходов 86% это поступления доходов налоговой группы и 14% - неналоговые платежи. Данные приведены на слайде. В денежном выражении поступления составили 814 млн. руб. и 135,5 млн. рублей соответственно.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Остановлюсь на основных источниках собственных доходов.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Налог на доходы физических лиц,  главный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бюджетообразующий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налог, сформировал в 2020 году 77%  налоговых доходов консолидированного бюджета. Поступил в сумме 640 млн. руб., что составило 106% от уточненного прогноза (605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.). Темп роста к прошлому году - 92% (2019 год - 693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.), другими словами поступления налога уменьшились почти на 53 млн. руб., в основном это связано со снижением дополнительного норматива отчислений почти на 5%.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Налоги на совокупный доход (включают в себя единый налог на вмененный налог, платежи за патент, налог, взимаемый по упрощенной системе налогообложения, единый сельскохозяйственный налог) в  консолидированный бюджет района поступили в сумме  80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., что составило около 94% от плановых назначений (85,6 млн. руб.). Темп роста к прошлому году – почти 91,8 % (2019 год - 88,3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.), в денежном выражении  поступления уменьшились на 8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Плательщиками данной группы поступлений являются индивидуальные предприниматели и юридические лица, осуществляющие свою деятельность на территории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розничной торговли, автомобильных перевозок, общественного питания, предоставлении прочих услуг. Основной причиной снижения поступлений данной группы налогов являются меры, принятые по предотвращению распространения новой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Налоги на имущество (земельный налог и налог на имущество физических лиц), зачисляемые по нормативу 100% в бюджеты городских и сельских поселений района исполнены в сумме 49 млн. руб. Прогнозные значения исполнены на  103% (план - 47,8 млн. руб.). Темп роста к прошлому году - 103,5 % (2019 год - 47,4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.), в суммовом выражении  поступления увеличились на 1,3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Земельный налог - 83% от объема имущественных налогов, его поступление в бюджет составило почти 41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или  95%  прогнозных назначений (42,8 млн. руб.). При росте поступлений на 0,5 млн. по сравнению с 2019 годом, недополучено бюджетами - 2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Налог на имущество физических лиц составляет всего 17% в объеме поступлений данной группы налогов. Получено в бюджеты муниципальных образований – более 8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., план выполнен на 166% в связи с оплатой задолженности. Темп ро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ст к пр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ошлому году составил 116,5% (2019 год - 7,1 млн. руб.).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Доходы от уплаты акцизов на нефтепродукты  зачислены в сумме почти 37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., что составило 97% к прогнозным значениям на 2020 год (37,9 млн. руб.).  Данный вид налоговых поступлений в соответствие с действующим законодательством носит целевой характер и в полном объеме направляется на дорожную деятельность.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Основная группа платежей, формирующая неналоговые доходы консолидированного бюджета - доходы от использования имущества (аренда земли, имущества; доходы от </w:t>
      </w: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прибыли хозяйственных обществ (МО город Пикалево), плата за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). Поступили доходы в сумме 106 млн. руб. или 96% прогнозных назначений. Темпы роста снизились на 8% или на 9,5 млн. руб. и связано это с выкупом земельных участков.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Доходы от реализации муниципального имущества и земельных участков пополнили консолидированный бюджет на 8,5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с перевыполнением плановых назначений более, чем на 33%.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Доходы, зачисляемые в бюджеты в виде штрафов, санкций, возмещений ущерба, а также  прочие неналоговые доходы зачислены в сумме около 15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., что составило 94% плановых назначений.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целях пополнения консолидированного бюджета района, с учетом условий, действующих в 2020 году, в муниципальных образованиях продолжили работу комиссии по рассмотрению вопросов, связанных с неуплатой работодателями всех видов налоговых и неналоговых платежей. За 2020 год проведено 16 заседаний, на которых рассмотрены материалы по 442 налогоплательщикам, направлено 236 требований, претензий и уведомлений  на уплату задолженности, передано 88 исков в суд. По результатам проводимой комиссиями работы в 2020 году поступило в бюджеты муниципальных образований более 1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году, принятые </w:t>
      </w:r>
      <w:r w:rsidRPr="00635267">
        <w:rPr>
          <w:rFonts w:ascii="Times New Roman" w:hAnsi="Times New Roman" w:cs="Times New Roman"/>
          <w:b/>
          <w:sz w:val="24"/>
          <w:szCs w:val="24"/>
        </w:rPr>
        <w:t xml:space="preserve">расходные обязательства </w:t>
      </w:r>
      <w:r w:rsidRPr="00635267">
        <w:rPr>
          <w:rFonts w:ascii="Times New Roman" w:hAnsi="Times New Roman" w:cs="Times New Roman"/>
          <w:sz w:val="24"/>
          <w:szCs w:val="24"/>
        </w:rPr>
        <w:t xml:space="preserve">муниципальными образованиями выполнены в полном объеме. Средства освоены на 93% от годовых назначений или в сумме почти 2576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., в том числе по бюджетам городских и сельских поселений расходы профинансированы в сумме 1015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(на 89,5% от плана),  расходы муниципального района - в сумме 1834 млн. руб. (на 96,3% от уточненных годовых назначений).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Социальная направленность по-прежнему характеризует районный бюджет. В приоритетном порядке обеспечено финансирование таких социально-значимых направлений, как образование, культура, физическая культура и спорт.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По городским и сельским поселениям такими направлениями являются сферы жилищно-коммунального и дорожного хозяйства.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Основная доля освоения бюджетных средств - 90%, осуществляется по муниципальным программам.  На территории района реализуется 32 муниципальные программы с объем средств 2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320 млн. руб.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2020 году обеспечено безусловное исполнение Указов Президента, проведены мероприятия по повышению эффективности использования бюджетных средств, по реорганизации сети  образовательных организаций, освоены средства и достигнуты намеченные результаты в рамках реализации национальных проектов и региональных программ.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 В 2020 году районом оказана финансовая поддержка муниципальным образованиям на сумму около 140 млн. рублей. Район способствовал в решении вопросов местного значения в сфере культуры, физической культуры, национальной безопасности и экономики, жилищно-коммунального хозяйства.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Кроме того, с целью выравнивания  бюджетной  обеспеченности за 2020 год из бюджета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района в бюджеты муниципальных образований передано около 128 млн. рублей. (2019 год - 102,9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.), в том числе за счет средств областного бюджета - 105,5 млн. руб. (2019 год - 81,5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.).  </w:t>
      </w:r>
      <w:r w:rsidRPr="00635267">
        <w:rPr>
          <w:rFonts w:ascii="Times New Roman" w:hAnsi="Times New Roman" w:cs="Times New Roman"/>
          <w:sz w:val="24"/>
          <w:szCs w:val="24"/>
        </w:rPr>
        <w:tab/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     Результатом исполнения бюджета, а также бюджетной политики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района  является отсутствие муниципального долга по состоянию на 01 января текущего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как по району, так и по муниципальным образованиям.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Вопреки тревогам прошлого года мы абсолютно не провалились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267">
        <w:rPr>
          <w:rFonts w:ascii="Times New Roman" w:hAnsi="Times New Roman" w:cs="Times New Roman"/>
          <w:sz w:val="24"/>
          <w:szCs w:val="24"/>
        </w:rPr>
        <w:t xml:space="preserve"> и произошло это во многом благодаря 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5267">
        <w:rPr>
          <w:rFonts w:ascii="Times New Roman" w:hAnsi="Times New Roman" w:cs="Times New Roman"/>
          <w:sz w:val="24"/>
          <w:szCs w:val="24"/>
        </w:rPr>
        <w:t xml:space="preserve"> правительства ЛО и работе градообразующих предприятий района.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35267">
        <w:rPr>
          <w:rFonts w:ascii="Times New Roman" w:hAnsi="Times New Roman" w:cs="Times New Roman"/>
          <w:sz w:val="24"/>
          <w:szCs w:val="24"/>
        </w:rPr>
        <w:t xml:space="preserve">аким был наш бюджет и далее о работе по отраслям.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соответствии с краткосрочным планом реализации   программы капитального ремонта общего имущества в многоквартирных домах, расположенных на территории Ленинградской области, в 2020 году выполнены работы по капитальному ремонту  на территории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района  48 МКД на сумму 148,5 млн. рублей, в том числе: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городское поселение – 35 МКД на сумму 74,5 млн. руб., в том числе (в 6 МКД проводился комплекс мероприятий по капитальному ремонту – теплоснабжение, электроснабжение, горячее водоснабжение и холодное водоснабжение):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систем электроснабжения выполнен – 26 МКД;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систем теплоснабжения выполнен – 12 МКД: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систем горячего и холодного водоснабжения – 7 МКД: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МО "Город Пикалево" – 5 МКД на сумму 33,7 млн. руб., в том числе: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крыши – 1 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подвального помещения – 1 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лифтового оборудования – 3 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Ефимовское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городское поселение – 6 МКД на сумму 30,5 млн. руб., в том числе: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крыши – 2 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 xml:space="preserve">Комплекс мероприятий по капитальному ремонту – теплоснабжение, горячее водоснабжение, холодное водоснабжение, водоотведение и установка общедомовых УУ – 2 МКД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сетей холодного и горячего водоснабжения  – 1МКД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сетей теплоснабжения, холодного и горячего водоснабжения  – 1МКД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Самойловское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сельское поселение – 2 МКД на сумму 9,8 млн.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крыши – 1 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</w:t>
      </w:r>
      <w:r w:rsidRPr="00635267">
        <w:rPr>
          <w:rFonts w:ascii="Times New Roman" w:hAnsi="Times New Roman" w:cs="Times New Roman"/>
          <w:sz w:val="24"/>
          <w:szCs w:val="24"/>
        </w:rPr>
        <w:tab/>
        <w:t>Капитальный ремонт подвальных помещений – 1 МКД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2021 году  запланировано проведение работ по капитальному ремонту (в том числе ПИР) в 53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мнококвартирных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домах, в том числе: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городское поселение – 10 МКД;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>МО "Город Пикалево" – 18 МКД;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Ефимовское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городское поселение – 13 МКД;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>Борское сельское поселение – 2 МКД;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Самойловское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сельское поселение – 10 МКД.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 в приоритетном проекте "Формирование комфортной городской среды" приняли участие и выполнили работы  два муниципальных образования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района, объем финансирования из бюджетов различных уровней составил более 39 млн.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п. Ефимовский  выполнены работы по благоустройство общественной территории на площади около ДК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на сумму 5,7 млн.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г.  Пикалево выполнены  работы по</w:t>
      </w:r>
      <w:r w:rsidRPr="00635267">
        <w:rPr>
          <w:rFonts w:ascii="Times New Roman" w:hAnsi="Times New Roman" w:cs="Times New Roman"/>
          <w:sz w:val="24"/>
          <w:szCs w:val="24"/>
        </w:rPr>
        <w:tab/>
        <w:t>благоустройству трех дворовых территорий общей стоимостью более 13 млн. рублей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а также работы по благоустройству общественной территории в центральной части города у Дворца культуры. Общая стоимость выполненных работ – более 20 млн.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2021 году впервые в этом проекте будут принимать участие  два сельских поселения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Большедворское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и Борское. К реализации там планируются общественные территории.  Продолжится выполнение мероприятий в рамках данной программы  в г.  Пикалево, как на дворовых, так и на общественной территории. В г. Бокситогорске планируется выполнить благоустройство общественной территории «Аллея Памяти» на ул. Павлова.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По направлению «Водоснабжение и водоотведение»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Бокситогорском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районе услуги населению предоставляют два Водоканала  и в целом они справились с возложенными на них обязанностями. Из наиболее значимых работ, которые ими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выполнены в прошлом году следует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отметить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- присоединение построенного водовода к существующим сетям водоочистных и водозаборных сооружений г. Бокситогорска). Общая стоимость работ около 2 млн.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апитальный ремонт сетей водоснабжения   до дома культуры в п. Заборье на сумму более 4 млн. руб.;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-  прокладка обводной линии водопроводной сети в п. Совхозный, протяженностью 300 м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- капитальный ремонт водопровода от скважин до участка ВОС в г. Пикалево, протяженностью более полутора километров на сумму около 22 млн. руб.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Хорошим результатом прошлого года в вопросах теплоснабжения считаю подписание концессионных соглашений  с  АО «Нева Энергия»  в отношении объектов теплоснабжения г. Бокситогорска, и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что особенно важно,  Борского  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Большедворского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сельских поселений.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Наконец то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закончился период неопределенности в исполнителе услуг по поставке тепла в этих  поселениях.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 Уже в прошлом году в рамках инвестиционной программы с целью улучшения качества теплоснабжения выполнены работы по реконструкции, замене и ремонту участков тепловых сетей, общей протяженностью свыше 4,6 км в г. Бокситогорске. Фактический объем инвестиций, потраченный АО "Нева Энергия" на реализацию мероприятий по капитальному ремонту/замене тепловых сетей в городе составил 8,9 млн. рублей. 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Большедворском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и Борском сельских поселениях в рамках текущих ремонтов заменено 400 м тепловых сетей.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Общий объём инвестиций по концессионным соглашениям более 600 млн. рублей, большая часть из которых будет освоена в первые пять лет.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За счет средств бюджетов поселений в сфере теплоснабжения выполнены следующие работы: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Бокситогорском городском поселении полностью заменены все тепловые сети в д.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Сегла</w:t>
      </w:r>
      <w:proofErr w:type="spellEnd"/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Стоимость работ 1,3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г.  Пикалево - заметные инвестиции в ремонт участков тепловых сетей, протяженностью 1 км на сумму около 9 млн. рублей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Ефимовском городском поселении –  начата разработка ПСД на строительство  новой водогрейной угольной котельной" в д. Климово.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 д. Большой Двор   - перевод системы горячего водоснабжения МКД на закрытую схему и ремонт котла в котельной  на сумму более 4 млн.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В 2020 году в вопросах  </w:t>
      </w:r>
      <w:r w:rsidRPr="00635267">
        <w:rPr>
          <w:rFonts w:ascii="Times New Roman" w:hAnsi="Times New Roman" w:cs="Times New Roman"/>
          <w:b/>
          <w:sz w:val="24"/>
          <w:szCs w:val="24"/>
        </w:rPr>
        <w:t>газификации</w:t>
      </w:r>
      <w:r w:rsidRPr="00635267">
        <w:rPr>
          <w:rFonts w:ascii="Times New Roman" w:hAnsi="Times New Roman" w:cs="Times New Roman"/>
          <w:sz w:val="24"/>
          <w:szCs w:val="24"/>
        </w:rPr>
        <w:t xml:space="preserve">   принят ряд важных действий и решений, хотя их результаты не всегда могут нас удовлетворять. Прежде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речь идет о трех межпоселковых газопроводах, имеющих для нас важнейшее значение. 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Продолжено строительство  газопровода ГРС «Бокситогорск, -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Ларьян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– Дыми - д. Большой Двор"  общей протяженностью 24,6 км. Заказчиками этого объекта являемся мы. Если коротко, то стройка идет нормально насколько это возможно в современных реалиях.  За  период строительства  2019-2020 годы проложен 21 км газопровода,  освоено 90,7 млн. рублей и этим летом мы планируем этот газопровод сдать в эксплуатацию.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По </w:t>
      </w:r>
      <w:r w:rsidRPr="00635267">
        <w:rPr>
          <w:rFonts w:ascii="Times New Roman" w:hAnsi="Times New Roman" w:cs="Times New Roman"/>
          <w:b/>
          <w:sz w:val="24"/>
          <w:szCs w:val="24"/>
        </w:rPr>
        <w:t>программе газификации</w:t>
      </w:r>
      <w:r w:rsidRPr="00635267">
        <w:rPr>
          <w:rFonts w:ascii="Times New Roman" w:hAnsi="Times New Roman" w:cs="Times New Roman"/>
          <w:sz w:val="24"/>
          <w:szCs w:val="24"/>
        </w:rPr>
        <w:t xml:space="preserve"> регионов России   начаты работы по строительству объекта "Межпоселковый газопровод "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глинозем до дер.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Колбеки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Золотово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Мозолево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1". Заказчиком этого объекта выступает Газпром. Порадовали хорошие темпы на начальном этапе реализации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и вызывает серьезную тревогу дальнейшее продолжение строительства. Стройка остановлена. Проблемы известны, сроки их устранения нет. Надеемся на их благополучное разрешение.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Еще более неясная ситуация с газопроводом на п. Подборовье, где заказчиком выступает тоже Газпром. Наряду с информацией о готовом в очередной раз проекте и обещаний начать стройку, никаких практических действий пока не происходит. В настоящее время администрация продолжает решать ряд земельных вопросов в интересах этого проекта. Называется начало работ на конец апреля текущего года.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Все мы понимаем, что от результатов строительства всех этих газопроводов зависит решение вопросов надежного и качественного теплоснабжения соответствующих населенных пунктов.   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Борским сельским поселением начаты работы по проектированию объекта "Распределительные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газопроводы" общей протяженностью – 10 км. Врезка данных газопроводов будет осуществлена в названный строящийся межпоселковый газопровод. Срок выполнения проектных работ – сентябрь 2021 года. Ориентировочная дата ввода объекта в эксплуатацию – 2024 год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Закончены проектные работы на распределительный газопровод в г. Пикалево.  В текущем году запланировано его строительство. Окончание строительства –  декабрь 2021 года. Появится возможность газифицировать 114 домовладений</w:t>
      </w:r>
    </w:p>
    <w:p w:rsidR="00635267" w:rsidRPr="00635267" w:rsidRDefault="00635267" w:rsidP="00635267">
      <w:pPr>
        <w:rPr>
          <w:rFonts w:ascii="Times New Roman" w:hAnsi="Times New Roman" w:cs="Times New Roman"/>
          <w:b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В прошлом году ряд поселений активно занимались </w:t>
      </w:r>
      <w:r w:rsidRPr="00635267">
        <w:rPr>
          <w:rFonts w:ascii="Times New Roman" w:hAnsi="Times New Roman" w:cs="Times New Roman"/>
          <w:b/>
          <w:sz w:val="24"/>
          <w:szCs w:val="24"/>
        </w:rPr>
        <w:t xml:space="preserve">модернизацией систем уличного освещения.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г. Пикалево заменено 29 приборов учета, объем финансирования  1,1 млн. рублей. Выполнены работы по разработке проектно-сметной документации на строительство сетей уличного освещения  на сумму 460 тыс.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</w:t>
      </w:r>
      <w:r w:rsidRPr="00635267">
        <w:rPr>
          <w:rFonts w:ascii="Times New Roman" w:hAnsi="Times New Roman" w:cs="Times New Roman"/>
          <w:sz w:val="24"/>
          <w:szCs w:val="24"/>
        </w:rPr>
        <w:tab/>
        <w:t>В Ефимовском городском поселении   на сумму 2,4 млн. рублей выполнены работы по  ремонту уличного освещения (прокладка кабеля СИП и установка приборов учета, замена светильников на светодиодные) в 18 населенных пунктах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Выполнены работы по установке и подключению узлов учета  на сумму 1,0 млн.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Большедворском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сельском поселении выполнен комплекс работ по уличному освещению в границах 8 населенных пунктов.  Общая сумма ремонтных работ составила 440 тыс.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Лидским сельским поселением произведена замена 382 светильников, объем финансирования 2,1 млн. руб.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Самойловском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сельском поселении в 2020 году в населенных пунктах поселения произведена замена более 180 светильников уличного освещения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провода СИП  протяженность 3,5 км.  Общая сумма составила около 3-х млн.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</w:t>
      </w:r>
      <w:r w:rsidRPr="00ED6DC1">
        <w:rPr>
          <w:rFonts w:ascii="Times New Roman" w:hAnsi="Times New Roman" w:cs="Times New Roman"/>
          <w:b/>
          <w:sz w:val="24"/>
          <w:szCs w:val="24"/>
        </w:rPr>
        <w:t>дорожном хозяйстве</w:t>
      </w:r>
      <w:r w:rsidRPr="0063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района в 2020 г. освоено средств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более 148 млн.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, в том числе объём привлеченных денежных средств регионального бюджетов составил 36,3%. Были выполнены работы по ремонту автомобильных дорог в черте населенных пунктов на сумму 86,0 млн. рублей. В течение года выполнялись работы по содержанию дорог на сумму – 47,5 млн. рублей. Выполнены мероприятия по безопасности дорожного движения  на 7,0 млн.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Для обеспечения сохранности существующей дорожной сети, выполнены ремонты дорожных покрытий автомобильных дорог местного значения общей площадью свыше – 91 тыс. м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, протяжённостью – 15,22 км.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Работы по ремонту автомобильных дорог выполнялись в рамках государственной программы Ленинградской области "Развитие автомобильных дорог Ленинградской области", а также в рамках областных законов о старостах. На слайде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представлено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сколько средств освоено в рамках этих программ в разрезе поселений: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муниципальный район – 45,3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, в том числе на ремонт автомобильных дорог 25,6 млн. руб., из них за счёт средств областного бюджета – 16,8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Выполнен ремонт участков дороги "Подъезд к д.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Жилоток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" и ремонт дороги "Струги –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Головково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– Спирово", общая протяженность 7,8 км.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городское поселение – 34,2 млн. руб., в том числе на ремонт автомобильных дорог и дворовых проездов направлено 21,1 млн. руб.,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МО "Город Пикалево" – 19,8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Ефимовское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городское поселение - 18,7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., в том числе средства областного бюджета – 10,7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Большедворское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сельское поселение – 4,8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Лидское сельское поселение – 9,1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Самойловское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сельское поселение – 10.1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Бюджетам поселений перечисляются межбюджетные трансферты для выполнения работ по содержанию автомобильных дорог местного значения  муниципального района в зимний и летний периоды, общей протяженностью   391,7 км. Сумма перечисленных поселениям денежных средств – 5,1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b/>
          <w:sz w:val="24"/>
          <w:szCs w:val="24"/>
        </w:rPr>
        <w:t>Пассажирские перевозки</w:t>
      </w:r>
      <w:r w:rsidRPr="0063526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муниципального района в 2020 году осуществляли 2 автотранспортных предприятия (ООО «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Пассажиравтотранс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",  ООО "ИВЦ").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  предприятиями было перевезено 539,76 тыс. пассажиров. Всего действовало 33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автобусных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маршрута. Из них, по городским перевозкам в городе Бокситогорске – 2, по г. Пикалево  - 10. Между поселениями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– 17,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межмуниципальных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– 3, межрегиональных – 1.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 возмещение недополученных доходов в связи с оказанием транспортных услуг из бюджета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предоставлена субсидия   в размере 30,2 млн. рублей.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Общее количество подвижного состава осуществляющего  пассажирские перевозки на территории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 более 25 единиц  большой, средней и малой вместимости.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целях обеспечения транспортным обслуживанием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населения, проживающего в  Лидском сельском поселении  организован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автобусный рейс  по поступившим обращениям жителей. В 2020 году было выполнено 39 рейсов (перевезено 390 пассажиров).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Для тех же целей в  Ефимовском городском поселении в 2020 году было закуплено автотранспортное средство Форд Транзит (стоимость 2,5 млн. рублей). За прошлый год там выполнено 15 рейсов по заявкам жителей отдаленных деревень (перевезено 180 пассажиров).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проведена работа со 196 </w:t>
      </w:r>
      <w:r w:rsidRPr="00635267">
        <w:rPr>
          <w:rFonts w:ascii="Times New Roman" w:hAnsi="Times New Roman" w:cs="Times New Roman"/>
          <w:b/>
          <w:sz w:val="24"/>
          <w:szCs w:val="24"/>
        </w:rPr>
        <w:t>безнадзорными животными</w:t>
      </w:r>
      <w:r w:rsidRPr="00635267">
        <w:rPr>
          <w:rFonts w:ascii="Times New Roman" w:hAnsi="Times New Roman" w:cs="Times New Roman"/>
          <w:sz w:val="24"/>
          <w:szCs w:val="24"/>
        </w:rPr>
        <w:t>, в том числе 147 собак и 49 кошек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а именно: отлов, транспортировка, содержание, стерилизация/кастрация, на сумму 1,8 млн. руб. – это средства  из областного бюджета  на осуществление отдельных государственных полномочий Ленинградской области в сфере обращения с безнадзорными животными . В этой части работы в настоящее время появилась крайняя необходимость не ограничиваться вышеназванными действиями, а физически изымать животных с территорий населенных пунктов. Свои предложения мы сформулировали и передали на рассмотрение профильному комитету.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Pr="00ED6DC1">
        <w:rPr>
          <w:rFonts w:ascii="Times New Roman" w:hAnsi="Times New Roman" w:cs="Times New Roman"/>
          <w:b/>
          <w:sz w:val="24"/>
          <w:szCs w:val="24"/>
        </w:rPr>
        <w:t>в сфере земельных отношений</w:t>
      </w:r>
      <w:r w:rsidRPr="00635267">
        <w:rPr>
          <w:rFonts w:ascii="Times New Roman" w:hAnsi="Times New Roman" w:cs="Times New Roman"/>
          <w:sz w:val="24"/>
          <w:szCs w:val="24"/>
        </w:rPr>
        <w:t xml:space="preserve"> и градостроительной деятельности.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соответствие с целевыми показателями в Единый государственный реестр недвижимости внесены сведения о границах: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- 216 населенных пунктов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района из 261, что составляет 83 % (из них в 2020 году  сведения о границах 18 населенных пунктов).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- 153 территориальных зон из 158, что составляет 97 % (из них внесены в 2020 году сведения о границах 33 территориальных зон).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>В 2021 году планируем достижение 100 % по внесению в ЕГРН границ территориальных зон.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ED6DC1">
        <w:rPr>
          <w:rFonts w:ascii="Times New Roman" w:hAnsi="Times New Roman" w:cs="Times New Roman"/>
          <w:b/>
          <w:sz w:val="24"/>
          <w:szCs w:val="24"/>
        </w:rPr>
        <w:t xml:space="preserve">привлечения инвесторов в сельское хозяйство </w:t>
      </w:r>
      <w:r w:rsidRPr="00635267">
        <w:rPr>
          <w:rFonts w:ascii="Times New Roman" w:hAnsi="Times New Roman" w:cs="Times New Roman"/>
          <w:sz w:val="24"/>
          <w:szCs w:val="24"/>
        </w:rPr>
        <w:t xml:space="preserve">района в 2020 году внесены в ЕГРН границы 55 земельных участков категории «земли сельскохозяйственного назначения», площадью 705,6 га.  В 2021 году планируется осуществить кадастровый учет земель указанной категории, площадью 350 га.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 начаты комплексные </w:t>
      </w:r>
      <w:r w:rsidRPr="00ED6DC1">
        <w:rPr>
          <w:rFonts w:ascii="Times New Roman" w:hAnsi="Times New Roman" w:cs="Times New Roman"/>
          <w:b/>
          <w:sz w:val="24"/>
          <w:szCs w:val="24"/>
        </w:rPr>
        <w:t>кадастровые работы</w:t>
      </w:r>
      <w:r w:rsidRPr="00635267">
        <w:rPr>
          <w:rFonts w:ascii="Times New Roman" w:hAnsi="Times New Roman" w:cs="Times New Roman"/>
          <w:sz w:val="24"/>
          <w:szCs w:val="24"/>
        </w:rPr>
        <w:t xml:space="preserve"> в отношении земель товарищества собственников недвижимости «Металлург» на площади 109 га; в результате выполнения работ планируется уточнить границы 1296 земельных участков в границах садоводства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2021 году  запланированы к проведению комплексные кадастровые работы в отношении земель СНТ «Металлург-2»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сельского поселения на площади 100 га; в результате выполнения работ планируется уточнить границы 400 объектов.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 территории района проживает 482 </w:t>
      </w:r>
      <w:r w:rsidRPr="00ED6DC1">
        <w:rPr>
          <w:rFonts w:ascii="Times New Roman" w:hAnsi="Times New Roman" w:cs="Times New Roman"/>
          <w:b/>
          <w:sz w:val="24"/>
          <w:szCs w:val="24"/>
        </w:rPr>
        <w:t>многодетные семьи</w:t>
      </w:r>
      <w:r w:rsidRPr="00635267">
        <w:rPr>
          <w:rFonts w:ascii="Times New Roman" w:hAnsi="Times New Roman" w:cs="Times New Roman"/>
          <w:sz w:val="24"/>
          <w:szCs w:val="24"/>
        </w:rPr>
        <w:t xml:space="preserve"> (количество за год увеличилось на 52 семьи), из них поставлено на учет в целях бесплатного предоставления участков – 181 семья,  в том числе в 2020 году поставлено на учет 52 семьи.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Обеспечены участками или сертификатами 127 многодетных семей (70 %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поставленных на учет), из них: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- предоставлены в собственность 58 участков, в том числе в 2020 году – 9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- выданы 69 земельных сертификатов (все в 2020 году) на приобретение земельного участка на территории Ленинградской области. До конца марта т. г. сертификаты будут выданы всем оставшимся очередникам.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Воспользовались земельным сертификатом в 2020 году 5 многодетных семей.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 проводилась работа по внесению </w:t>
      </w:r>
      <w:r w:rsidRPr="00ED6DC1">
        <w:rPr>
          <w:rFonts w:ascii="Times New Roman" w:hAnsi="Times New Roman" w:cs="Times New Roman"/>
          <w:b/>
          <w:sz w:val="24"/>
          <w:szCs w:val="24"/>
        </w:rPr>
        <w:t>изменений в генпланы</w:t>
      </w:r>
      <w:r w:rsidRPr="00635267">
        <w:rPr>
          <w:rFonts w:ascii="Times New Roman" w:hAnsi="Times New Roman" w:cs="Times New Roman"/>
          <w:sz w:val="24"/>
          <w:szCs w:val="24"/>
        </w:rPr>
        <w:t xml:space="preserve"> двух сельских поселений района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и Лидского. Также в целях эффективной и корректной работы проводились мероприятия по актуализации редакции 2014 года генерального плана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городского поселения, включая административный центр муниципального района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окситогорск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, с учетом новых направлений развития жилой и общественной застройки. Окончание данных работ запланировано на 2021 год.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 было выдано 2 разрешения на </w:t>
      </w:r>
      <w:r w:rsidRPr="00ED6DC1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635267">
        <w:rPr>
          <w:rFonts w:ascii="Times New Roman" w:hAnsi="Times New Roman" w:cs="Times New Roman"/>
          <w:sz w:val="24"/>
          <w:szCs w:val="24"/>
        </w:rPr>
        <w:t xml:space="preserve"> зданий общественного назначения и 120 уведомлений о планируемом строительстве объектов индивидуального жилищного строительства </w:t>
      </w:r>
    </w:p>
    <w:p w:rsidR="00635267" w:rsidRPr="00635267" w:rsidRDefault="00ED6DC1" w:rsidP="006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35267" w:rsidRPr="00635267">
        <w:rPr>
          <w:rFonts w:ascii="Times New Roman" w:hAnsi="Times New Roman" w:cs="Times New Roman"/>
          <w:sz w:val="24"/>
          <w:szCs w:val="24"/>
        </w:rPr>
        <w:t>прошлом году в Бокситогорском районе осуществлялось строительство пяти объектов общественного назначения переходящих с прошлых лет и двух новых</w:t>
      </w:r>
      <w:proofErr w:type="gramStart"/>
      <w:r w:rsidR="00635267" w:rsidRPr="006352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5267" w:rsidRPr="0063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ab/>
        <w:t>- строительство здания Дворца Культуры на 120 мест в поселке Заборье.  Эта стройка уверенно движется к завершению в этом году;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- строительство здания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городского суда 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окситогорске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 Заказчиком выступает Управление судебного департамента по Ленинградской области, поэтому трудно что-то сказать о сроках ввода объекта;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- строительство 4-х этажного 72-квартирного жилого дома 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фимовский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, работы на объекте идут в соответствии с планом;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 в  районе выдано 5 разрешений на ввод в эксплуатацию </w:t>
      </w:r>
      <w:r w:rsidRPr="00ED6DC1">
        <w:rPr>
          <w:rFonts w:ascii="Times New Roman" w:hAnsi="Times New Roman" w:cs="Times New Roman"/>
          <w:b/>
          <w:sz w:val="24"/>
          <w:szCs w:val="24"/>
        </w:rPr>
        <w:t>объектов  промышленного назначения</w:t>
      </w:r>
      <w:r w:rsidRPr="00635267">
        <w:rPr>
          <w:rFonts w:ascii="Times New Roman" w:hAnsi="Times New Roman" w:cs="Times New Roman"/>
          <w:sz w:val="24"/>
          <w:szCs w:val="24"/>
        </w:rPr>
        <w:t xml:space="preserve"> в т. ч. два  склада и производственный корпус деревообрабатывающего комплекса 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одборовье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, склад готовой продукции деревообрабатывающего предприятия    в д.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Самойлово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Также введены в эксплуатацию 64 </w:t>
      </w:r>
      <w:proofErr w:type="gramStart"/>
      <w:r w:rsidRPr="00ED6DC1">
        <w:rPr>
          <w:rFonts w:ascii="Times New Roman" w:hAnsi="Times New Roman" w:cs="Times New Roman"/>
          <w:b/>
          <w:sz w:val="24"/>
          <w:szCs w:val="24"/>
        </w:rPr>
        <w:t>индивидуальных</w:t>
      </w:r>
      <w:proofErr w:type="gramEnd"/>
      <w:r w:rsidRPr="00ED6DC1">
        <w:rPr>
          <w:rFonts w:ascii="Times New Roman" w:hAnsi="Times New Roman" w:cs="Times New Roman"/>
          <w:b/>
          <w:sz w:val="24"/>
          <w:szCs w:val="24"/>
        </w:rPr>
        <w:t xml:space="preserve">  жилых  дома</w:t>
      </w:r>
      <w:r w:rsidRPr="00635267">
        <w:rPr>
          <w:rFonts w:ascii="Times New Roman" w:hAnsi="Times New Roman" w:cs="Times New Roman"/>
          <w:sz w:val="24"/>
          <w:szCs w:val="24"/>
        </w:rPr>
        <w:t xml:space="preserve">. Общая площадь построенного в 2020 году индивидуального жилья составила около 6000 кв. метров.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Мероприятия в области </w:t>
      </w:r>
      <w:r w:rsidRPr="00ED6DC1">
        <w:rPr>
          <w:rFonts w:ascii="Times New Roman" w:hAnsi="Times New Roman" w:cs="Times New Roman"/>
          <w:b/>
          <w:sz w:val="24"/>
          <w:szCs w:val="24"/>
        </w:rPr>
        <w:t>обеспечения безопасности</w:t>
      </w:r>
      <w:r w:rsidRPr="00635267">
        <w:rPr>
          <w:rFonts w:ascii="Times New Roman" w:hAnsi="Times New Roman" w:cs="Times New Roman"/>
          <w:sz w:val="24"/>
          <w:szCs w:val="24"/>
        </w:rPr>
        <w:t xml:space="preserve">, гражданской обороны, предупреждения и ликвидации чрезвычайных ситуаций на территории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проводятся в рамках муниципальной программы "Безопасность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района". В 2020 году по данной программе было израсходовано около 11 млн.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Основные направления расходования средств: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На обеспечение правопорядка и профилактику преступлений - израсходовано 1,5 млн. рублей, в том числе на установку систем видеонаблюдения и обслуживание кнопок тревожной сигнализации в учреждениях образования затрачено 1,3 млн.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 обеспечение мероприятий гражданской обороны, защиты населения и территории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от чрезвычайных ситуаций – израсходовано более 9 млн. рублей, в том числе на обеспечение деятельности аварийно-спасательного формирования около 7 млн.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рамках развития систем оповещения и информирования населения в 2020</w:t>
      </w:r>
      <w:r w:rsidR="00ED6DC1">
        <w:rPr>
          <w:rFonts w:ascii="Times New Roman" w:hAnsi="Times New Roman" w:cs="Times New Roman"/>
          <w:sz w:val="24"/>
          <w:szCs w:val="24"/>
        </w:rPr>
        <w:t xml:space="preserve"> </w:t>
      </w:r>
      <w:r w:rsidRPr="00635267">
        <w:rPr>
          <w:rFonts w:ascii="Times New Roman" w:hAnsi="Times New Roman" w:cs="Times New Roman"/>
          <w:sz w:val="24"/>
          <w:szCs w:val="24"/>
        </w:rPr>
        <w:t>году: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>установлены 5 точечных систем оповещения (3 в Бокситогорске и 2 в Пикалево)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 xml:space="preserve">проведена разработка проектно-сметной документации местной системы оповещения района и всех поселений, входящих в его состав, установлен командный комплекс МСО БМР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Продолжена работа по развитию АПК "Безопасный город" на данные цели израсходовано более 1 млн. руб., в том числе 300 тыс. руб. на расширение АПК Безопасный город в г. </w:t>
      </w: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Пикалево.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В настоящее время функционирует 41 камера в г. Бокситогорске и 16 камер в г. Пикалево, из них в 2020 году установлены 4 и 7 камер соответственно. </w:t>
      </w:r>
      <w:proofErr w:type="gram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рамках реализации областных </w:t>
      </w:r>
      <w:r w:rsidRPr="00ED6DC1">
        <w:rPr>
          <w:rFonts w:ascii="Times New Roman" w:hAnsi="Times New Roman" w:cs="Times New Roman"/>
          <w:b/>
          <w:sz w:val="24"/>
          <w:szCs w:val="24"/>
        </w:rPr>
        <w:t>законов "о старостах" и "инициативных комиссиях</w:t>
      </w:r>
      <w:r w:rsidRPr="00635267">
        <w:rPr>
          <w:rFonts w:ascii="Times New Roman" w:hAnsi="Times New Roman" w:cs="Times New Roman"/>
          <w:sz w:val="24"/>
          <w:szCs w:val="24"/>
        </w:rPr>
        <w:t xml:space="preserve"> административных центров поселений" в 2020 году поселениями района были осуществлены 33 различных мероприятий на  общую сумму более 24 млн.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С целью соблюдения законодательства о дополнительных гарантиях по </w:t>
      </w:r>
      <w:r w:rsidRPr="00ED6DC1">
        <w:rPr>
          <w:rFonts w:ascii="Times New Roman" w:hAnsi="Times New Roman" w:cs="Times New Roman"/>
          <w:b/>
          <w:sz w:val="24"/>
          <w:szCs w:val="24"/>
        </w:rPr>
        <w:t>социальной поддержке детей-сирот</w:t>
      </w:r>
      <w:r w:rsidRPr="00635267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родителей, в части обеспечения жилыми помещениями, в  2020 году администрацией    на территории района  было приобретено 7 квартир для 7 человек.  На указанные цели израсходованы  денежные средства в сумме более 5 млн.  рублей.   Всего,  начиная с 2008 года с момента передачи  полномочий  району,  приобретено 159 квартир на сумму  133 млн. рублей.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В 2020 году прошли обучение 28  человек,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..   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В  семьи   жителей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района  устроено в прошлом году  16 детей.  В настоящее время  в 59 приемных семьях 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района воспитываются  80  детей,  под опекой (попечительством) находятся   72  ребенка.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ab/>
        <w:t xml:space="preserve">На сегодняшний день в полномочиях района из особо значимых социальных направлений остается отрасль </w:t>
      </w:r>
      <w:r w:rsidRPr="00ED6DC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6352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Деятельность системы образования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 направлена на реализацию государственных приоритетов в сфере образования, на выполнение задач, обозначенных в  Национальном проекте "Образование".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"Сеть образовательных организаций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Сейчас в районе функционирует 31 образовательное учреждение, в том числе:</w:t>
      </w:r>
    </w:p>
    <w:p w:rsidR="00635267" w:rsidRPr="00ED6DC1" w:rsidRDefault="00635267" w:rsidP="00ED6D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DC1">
        <w:rPr>
          <w:rFonts w:ascii="Times New Roman" w:hAnsi="Times New Roman" w:cs="Times New Roman"/>
          <w:sz w:val="24"/>
          <w:szCs w:val="24"/>
        </w:rPr>
        <w:t>12 детских садов;</w:t>
      </w:r>
    </w:p>
    <w:p w:rsidR="00635267" w:rsidRPr="00ED6DC1" w:rsidRDefault="00635267" w:rsidP="00ED6D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DC1">
        <w:rPr>
          <w:rFonts w:ascii="Times New Roman" w:hAnsi="Times New Roman" w:cs="Times New Roman"/>
          <w:sz w:val="24"/>
          <w:szCs w:val="24"/>
        </w:rPr>
        <w:t>12 школ, в 4-х из которых реализуются программы дошкольного образования;</w:t>
      </w:r>
    </w:p>
    <w:p w:rsidR="00635267" w:rsidRPr="00ED6DC1" w:rsidRDefault="00635267" w:rsidP="00ED6D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DC1">
        <w:rPr>
          <w:rFonts w:ascii="Times New Roman" w:hAnsi="Times New Roman" w:cs="Times New Roman"/>
          <w:sz w:val="24"/>
          <w:szCs w:val="24"/>
        </w:rPr>
        <w:t xml:space="preserve">6 учреждений дополнительного образования и центр психолого-педагогической, медицинской и социальной помощи.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Сегодня наш район входит в число муниципальных образований Ленинградской области, в котором обеспечена 100%-я доступность дошкольного образования для детей от 1 года до 7 лет. Очередь в детские сады отсутствует.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школах района обучается 4375 детей, детские сады посещают 2171   ребенок, а дополнительным образованием охвачены более 5 тысяч  ребят в возрасте от 5 до 18 лет.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уменьшением контингента воспитанников и обучающихся в отчётном году проведены мероприятия по оптимизации сети образовательных организаций, в результате которых прекращена образовательная деятельность в деревнях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Радогощь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 и Климово, а также закрыта дошкольная группа 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Мозолёво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Детский сад № 2 города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Пикалёво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реорганизован в форме присоединения к детскому саду № 3 с сохранением места осуществления деятельности.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СЛАЙД  "Финансирование отрасли "Образование"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Финансирование отрасли «Образование» в 2020 году составило 1 млрд. 132 млн. 753 тыс. рублей, в том числе из средств бюджета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района – 374,3 млн. рублей.   Это больше чем в 2019 году на 126, 5 млн. </w:t>
      </w:r>
    </w:p>
    <w:p w:rsidR="00635267" w:rsidRPr="00635267" w:rsidRDefault="00ED6DC1" w:rsidP="006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Разбивка средств:</w:t>
      </w:r>
    </w:p>
    <w:p w:rsidR="00635267" w:rsidRPr="00ED6DC1" w:rsidRDefault="00635267" w:rsidP="00ED6D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DC1">
        <w:rPr>
          <w:rFonts w:ascii="Times New Roman" w:hAnsi="Times New Roman" w:cs="Times New Roman"/>
          <w:sz w:val="24"/>
          <w:szCs w:val="24"/>
        </w:rPr>
        <w:t xml:space="preserve">Выпускники 9 классов, получившие аттестаты об основном общем образовании с отличием"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По результатам обучения 13 девятиклассников получили аттестаты об основном общем образовании с отличием.</w:t>
      </w:r>
    </w:p>
    <w:p w:rsidR="00635267" w:rsidRPr="00ED6DC1" w:rsidRDefault="00635267" w:rsidP="00ED6D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DC1">
        <w:rPr>
          <w:rFonts w:ascii="Times New Roman" w:hAnsi="Times New Roman" w:cs="Times New Roman"/>
          <w:sz w:val="24"/>
          <w:szCs w:val="24"/>
        </w:rPr>
        <w:t>Выпускники 11 классов, награждённые медалями «За особые успехи в учении"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награждены медалями за особые успехи в уч</w:t>
      </w:r>
      <w:r w:rsidR="00ED6DC1">
        <w:rPr>
          <w:rFonts w:ascii="Times New Roman" w:hAnsi="Times New Roman" w:cs="Times New Roman"/>
          <w:sz w:val="24"/>
          <w:szCs w:val="24"/>
        </w:rPr>
        <w:t>ёбе.</w:t>
      </w:r>
      <w:proofErr w:type="gram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"Современная школа"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20-м году район продолжил своё участие в реализации Национального проекта «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» по результатам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- открыт второй Центр образования цифрового и гуманитарного профилей "Точка роста" на базе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Ефимовской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школы. Напомню, что в 2019 году такой Центр был открыт в Борской школе. За 2 года на это мероприятие направлено 4,5 млн. руб. В 2021-2023 годах будут открыты ещё 5 Точек роста, но направленность их теперь будет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и технологическая.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"Успех каждого ребёнка". Создание новых мест дополнительного образования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-  в 4–х учреждениях созданы 84 новых места для охвата 504 детей в возрасте от 5 до 18 лет образовательными программами дополнительного образования через проект "Успех каждого ребёнка". </w:t>
      </w:r>
      <w:proofErr w:type="gramEnd"/>
    </w:p>
    <w:p w:rsidR="00635267" w:rsidRPr="00635267" w:rsidRDefault="00ED6DC1" w:rsidP="006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267" w:rsidRPr="00635267">
        <w:rPr>
          <w:rFonts w:ascii="Times New Roman" w:hAnsi="Times New Roman" w:cs="Times New Roman"/>
          <w:sz w:val="24"/>
          <w:szCs w:val="24"/>
        </w:rPr>
        <w:t xml:space="preserve">Приобретены современное оборудование и мебель на сумму около 4 </w:t>
      </w:r>
      <w:proofErr w:type="spellStart"/>
      <w:r w:rsidR="00635267"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35267"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5267"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35267" w:rsidRPr="00635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1" w:rsidRDefault="00ED6DC1" w:rsidP="006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267">
        <w:rPr>
          <w:rFonts w:ascii="Times New Roman" w:hAnsi="Times New Roman" w:cs="Times New Roman"/>
          <w:sz w:val="24"/>
          <w:szCs w:val="24"/>
        </w:rPr>
        <w:t xml:space="preserve">Охват детей дополнительным образованием увеличился с 64,5 % в 2014 году до 78 % в отчётном году. Способствует этому и работа 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на базе  третьей школы в Бокситогорске.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"Обучение плаванию"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Открыто новое направление в работе спортивной школы – обучение плаванию, которое проходит на базе бассейна в Бокситогорске.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"Укрепление здоровья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Напомню, что в рамках реализации образовательных программ, школьники из Бокситогорска,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Пикалёво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и деревни Бор посещают уроки физкультуры в бассейне. Расходы берёт на себя бюджет района.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"Ремонт мастерских"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Для работы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проведён ремонт помещений мастерских. В этом году будут приобретены слесарные и столярные станки для мастерских, что позволит организовать полноценное обучение технологии для мальчиков.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"Цифровая образовательная среда"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Новым проектом для нас стал проект "Цифровая образовательная среда", в котором приняли участие 3 школы района. На сумму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более около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8 млн. рублей школы смогли обновить технику и внедряют новые цифровые технологии в образовательный процесс.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"Подготовка к новому учебному году…"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 В отчётном году на подготовку к новому учебному году учреждениям было выделено 173 млн. рублей, в том числе из средств на поддержку общественной инфраструктуры муниципального значения около 17 млн. рублей. Назову наиболее крупные мероприятия 20-го года.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Начата реконструкция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Заборьевской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школы. За три года объём финансирования из средств областного и местного бюджетов составит более 300 млн. руб.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Другим крупным проектом года стала реновация 8-го детского сада 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Пикалёво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  Этот детский сад стал первым участником новой программы ЛО.  Общая стоимость работ составила 72,6 млн. рублей. Мероприятия по реновации в данном учреждении не завершены и будут продолжены.</w:t>
      </w:r>
    </w:p>
    <w:p w:rsidR="00635267" w:rsidRPr="00635267" w:rsidRDefault="00ED6DC1" w:rsidP="006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Подготовлена п</w:t>
      </w:r>
      <w:r w:rsidR="00635267" w:rsidRPr="00635267">
        <w:rPr>
          <w:rFonts w:ascii="Times New Roman" w:hAnsi="Times New Roman" w:cs="Times New Roman"/>
          <w:sz w:val="24"/>
          <w:szCs w:val="24"/>
        </w:rPr>
        <w:t>роектно-сметная документация" МБОУ  "СОШ № 4", МБОУ ДО "БДШИ"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267" w:rsidRPr="00635267">
        <w:rPr>
          <w:rFonts w:ascii="Times New Roman" w:hAnsi="Times New Roman" w:cs="Times New Roman"/>
          <w:sz w:val="24"/>
          <w:szCs w:val="24"/>
        </w:rPr>
        <w:t xml:space="preserve"> Уже в этом году нами получено положительное заключение </w:t>
      </w:r>
      <w:proofErr w:type="spellStart"/>
      <w:r w:rsidR="00635267" w:rsidRPr="00635267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635267" w:rsidRPr="00635267">
        <w:rPr>
          <w:rFonts w:ascii="Times New Roman" w:hAnsi="Times New Roman" w:cs="Times New Roman"/>
          <w:sz w:val="24"/>
          <w:szCs w:val="24"/>
        </w:rPr>
        <w:t xml:space="preserve"> на капитальный ремонт четвёртой </w:t>
      </w:r>
      <w:proofErr w:type="spellStart"/>
      <w:r w:rsidR="00635267" w:rsidRPr="00635267">
        <w:rPr>
          <w:rFonts w:ascii="Times New Roman" w:hAnsi="Times New Roman" w:cs="Times New Roman"/>
          <w:sz w:val="24"/>
          <w:szCs w:val="24"/>
        </w:rPr>
        <w:t>пикалёвской</w:t>
      </w:r>
      <w:proofErr w:type="spellEnd"/>
      <w:r w:rsidR="00635267" w:rsidRPr="00635267">
        <w:rPr>
          <w:rFonts w:ascii="Times New Roman" w:hAnsi="Times New Roman" w:cs="Times New Roman"/>
          <w:sz w:val="24"/>
          <w:szCs w:val="24"/>
        </w:rPr>
        <w:t xml:space="preserve"> школы. Сметная стоимость работ составляет более 130 </w:t>
      </w:r>
      <w:proofErr w:type="spellStart"/>
      <w:r w:rsidR="00635267" w:rsidRPr="0063526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635267" w:rsidRPr="006352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5267" w:rsidRPr="006352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35267" w:rsidRPr="00635267">
        <w:rPr>
          <w:rFonts w:ascii="Times New Roman" w:hAnsi="Times New Roman" w:cs="Times New Roman"/>
          <w:sz w:val="24"/>
          <w:szCs w:val="24"/>
        </w:rPr>
        <w:t>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Получено положительное заключение на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–сметную документацию на капитальный ремонт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детской школы искусств. В настоящее время подготовлена и направлена в область заявка для включения одного из этих объектов в государственную программу "Комплексное развитие сельских территорий".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апреле 2020 года состоялся переезд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центра дополнительного образования  на 4–й этаж первой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школы. Теперь обучающиеся центра осваивают дополнительные общеобразовательные программы различных </w:t>
      </w:r>
      <w:r w:rsidRPr="00635267">
        <w:rPr>
          <w:rFonts w:ascii="Times New Roman" w:hAnsi="Times New Roman" w:cs="Times New Roman"/>
          <w:sz w:val="24"/>
          <w:szCs w:val="24"/>
        </w:rPr>
        <w:lastRenderedPageBreak/>
        <w:t>направленностей в новых отремонтированных, оснащённых необходимым оборудованием помещениях, отвечающих требованиям безопасности.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</w:t>
      </w:r>
      <w:r w:rsidR="00F92D69" w:rsidRPr="00635267">
        <w:rPr>
          <w:rFonts w:ascii="Times New Roman" w:hAnsi="Times New Roman" w:cs="Times New Roman"/>
          <w:sz w:val="24"/>
          <w:szCs w:val="24"/>
        </w:rPr>
        <w:t>БООШ № 1</w:t>
      </w:r>
      <w:r w:rsidRPr="00635267">
        <w:rPr>
          <w:rFonts w:ascii="Times New Roman" w:hAnsi="Times New Roman" w:cs="Times New Roman"/>
          <w:sz w:val="24"/>
          <w:szCs w:val="24"/>
        </w:rPr>
        <w:t xml:space="preserve"> проведен большой ремонт актового зала с заменой одежды сцены и кресел на сумму около 3 млн. руб.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"Благоустройство территории БСОШ № 2"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школе № 2 на благоустройство территории с переустановкой обелиска в честь работников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торфозавода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, погибших на фронтах Великой Отечественной войны 1941–1945 годов выделены средства в сумме около 2,0 млн. руб.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"Ремонт столовой БСОШ № 3"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3-й школе Бокситогорска на сумму более 1,5 млн. руб. осуществлен ремонт школьной столовой и обеденного зала. В 2021 году  учреждению выделены средства на приобретение мебели в столовую.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"Спортивные площадки"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Одним из самых крупных проектов в последние годы стало строительство  современных многофункциональных спортивных площадок около школ.  В период с 2014 по 2019 годы такие площадки появились у 9 школ района.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"Спортивная площадка СОШ № 1 П-во (в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Анисимово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)"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отчетном году строительство площадки осуществлялось на территории бывшей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Анисимовской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школы. По ряду объективных причин, строительство началось уже осенью, и, к сожалению, ушло под снег, что привело к срыву сроков сдачи объекта.  Контракт с подрядчиком продлён на 2021 год и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закончить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эту площадку планируется до 30 июня т. г.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В этом году планируется строительство спортивной площадки в посёлке Подборовье.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"Ограждение территории детского сада,</w:t>
      </w:r>
      <w:r w:rsidR="00F9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Для обеспечения антитеррористической безопасности, выполнения мероприятий по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учреждений были выделены средства в размере более 18 млн. рублей и выполнены работы по установке ограждений территорий, ремонту систем электроснабжения и отопления, а также замене оконных блоков.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</w:t>
      </w:r>
      <w:r w:rsidRPr="00F92D69">
        <w:rPr>
          <w:rFonts w:ascii="Times New Roman" w:hAnsi="Times New Roman" w:cs="Times New Roman"/>
          <w:b/>
          <w:sz w:val="24"/>
          <w:szCs w:val="24"/>
        </w:rPr>
        <w:t>молодежной политики</w:t>
      </w:r>
      <w:r w:rsidRPr="00635267">
        <w:rPr>
          <w:rFonts w:ascii="Times New Roman" w:hAnsi="Times New Roman" w:cs="Times New Roman"/>
          <w:sz w:val="24"/>
          <w:szCs w:val="24"/>
        </w:rPr>
        <w:t xml:space="preserve">, культуры, физической культуры и спорта района определены и реализуются в рамках муниципальной программы "Культура, молодежная политика, физическая культура и спорт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района".  Общее финансирование по программе составило более 134 млн.  рублей,  в  том числе: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>по отрасли "Культура" –  95 млн. руб.;</w:t>
      </w:r>
      <w:proofErr w:type="gram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>по отрасли "Молодежная политика" – 386 тыс. руб.;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>по отрасли "Физическая культура и спорт" – около 39 млн. руб.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На территории района ведут свою деятельность 8 учреждений культуры. Общее количество работников на 01 января 2021 года составило 140 человек. Средняя заработная плата работников культуры по основному месту работы за отчетный период составила 38 168  рублей.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целом с 2012 года за время реализации мероприятий, направленных на повышение эффективности сферы культуры и совершенствование оплаты труда работникам учреждений культуры заработная плата этой категории выросла в 3,5 раза.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целях организации досуга населения за отчетный период специалистами учреждений культуры были проведены порядка 3000 культурно-массовых мероприятий, участниками которых стали около 200 000 жителей и гостей района. По сравнению с 2019 годом количество мероприятий и посетителей уменьшилось в связи с принятием  ограничительных мер в целях профилактики распространения новой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Ежегодно специалисты учреждений культуры активно принимают участие в областных фестивалях, конкурсах и смотрах: слетах ремесленников, семинарах-практикумах и других мероприятиях.  Так в прошедшем году район выделился на ежегодном региональном конкурсе профессионального мастерства «Звезда культуры», став победителем в четырех номинациях.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рамках подготовки к празднованию 75-летней годовщины Победы из бюджета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и бюджетов городских и сельских поселений  было выделено около 13 млн. рублей на  ремонт памятников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обелисков и братских захоронений.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результате мероприятий, проведенных администрациями городских и сельских поселений совместно с организациями и предприятиями района, выполнены работы по благоустройству и косметическому ремонту 33 объектов культурного наследия, увековечивающих память погибших при защите Отечества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2020 году были выделены денежные средства на проведение капитального ремонта учреждений культуры: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 xml:space="preserve">7 млн. руб. на ремонт 2 и 3 этажей Дворца культуры г. Бокситогорска;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•</w:t>
      </w:r>
      <w:r w:rsidRPr="00635267">
        <w:rPr>
          <w:rFonts w:ascii="Times New Roman" w:hAnsi="Times New Roman" w:cs="Times New Roman"/>
          <w:sz w:val="24"/>
          <w:szCs w:val="24"/>
        </w:rPr>
        <w:tab/>
        <w:t>13 млн. руб. на ремонт помещений в части замены технологических систем сцены и зрительного зала здания Дворца культуры г. Пикалево.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Ефимовскому городскому поселению из бюджета Ленинградской области была выделена дотация в размере более 12 млн. руб. на проведение ремонтных работ двух культурных центров 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с. Сомино и д.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Радогощь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целях повышения обеспеченности населения района услугами библиотек и приобщения жителей к чтению, было   выделено 2,5 млн. руб. и приобретена мобильная библиотека.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Библиобус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будет выезжать по графику в отдаленные населенные пункты района 1-2 раза в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и устраивать обзоры книжных новинок, литературные встречи. В дни работы пункта жители смогут сдать прочитанную литературу, а также заказать книги.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Также в прошлом году было выделено 134,4 тыс. рублей на приобретение костюмов для коллективов художественной самодеятельности, 399,8 тыс. руб. на комплектование библиотечных фондов и 500,0 тыс. руб. на реализацию социально-культурных проектов.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Что касается молодежной политики, то за 2020 год на территории района организовано и проведено порядка 300 мероприятий  в очном и онлайн формате, в которых приняли участие около 18 тысяч человек из числа детей и молодежи.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Важным этапом реализации молодежной политики является трудовая адаптация подростков. В ходе летней кампании было организовано 411  временных рабочих мест, сформировано 39 трудовых бригад. Средняя заработная плата подростков – 5500 рублей.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Молодежь района активно участвует в проектной деятельности 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форумных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кампаниях. В 2020 году молодежная общественная организация "Ореол" в результате конкурсного отбора получила  2 субсидии на осуществление своей деятельности. Делегация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района в феврале 2020 года приняла участие в 15 Слете молодежного актива  Ленинградской области. В марте на региональном этапе конкурса "Лидер XXI века"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 представили ребята из Бокситогорска и Пикалево.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целях патриотического и нравственного воспитания проводятся различные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в том числе такие как торжественное вручение паспортов, муниципальный этап Фестиваля молодых избирателей. Команда из Бокситогорска "Лидеры мнений" заняла второе место в финале Фестиваля молодых избирателей Ленинградской области.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По отрасли "Физическая культура и спорт" основной объем финансирования приходится на содержание муниципального бюджетного учреждения "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Водно-спортивный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района" – порядка 30 миллионов рублей. Более 3,5 миллионов рублей выделено на укрепление материально-технической базы учреждения: проведение текущих ремонтов, разработку проектно-сметной документации, покупку оборудования и спортивного инвентаря.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В 2020 году  МО "Город Пикалево" были предоставлены межбюджетные трансферты на разработку проектно-сметной документации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лыжероллерной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трассы в размере 4,8 млн. рублей.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учреждениях физической культуры и спорта района различной ведомственной принадлежности работает 140 человек, из них в сельской местности – 10 человек. Основная часть тренеров работает в детских спортивных школах.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Общая численность жителей района, регулярно занимающихся физической культурой и спортом, в 2020 году составила 16 567 человек (36,8 % от общей численности населения). Данный показатель по отношению к предыдущему году увеличился 2,9 %.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Всего организовано и проведено 92 физкультурно-спортивных мероприятия районного уровня, в которых приняло участие около 4500 человек разных возрастных категорий. Обеспечен  21 выезд (299 человек) спортивных команд района на соревнования различного уровня.</w:t>
      </w:r>
      <w:r w:rsidRPr="00635267">
        <w:rPr>
          <w:rFonts w:ascii="Times New Roman" w:hAnsi="Times New Roman" w:cs="Times New Roman"/>
          <w:sz w:val="24"/>
          <w:szCs w:val="24"/>
        </w:rPr>
        <w:cr/>
        <w:t>В связи с введением режима ограничений многие соревнования не проводились, а также были отменены выезды спортсменов.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 активно ведет работу по внедрению Всероссийского физкультурно-спортивного комплекса "Готов к труду и обороне" (ГТО). 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Из 119 жителей района принявших участие в выполнении испытаний комплекса ГТО в 2020 году, 74 человека выполнили нормативы испытаний (тестов) комплекса ГТО на знаки отличия (золотой знак отличия – 32 человека, серебряный знак отличия – 23 человека, бронзовый знак отличия – 19 человек.</w:t>
      </w:r>
      <w:proofErr w:type="gramEnd"/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>В I этапе (</w:t>
      </w:r>
      <w:proofErr w:type="gramStart"/>
      <w:r w:rsidRPr="00635267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635267">
        <w:rPr>
          <w:rFonts w:ascii="Times New Roman" w:hAnsi="Times New Roman" w:cs="Times New Roman"/>
          <w:sz w:val="24"/>
          <w:szCs w:val="24"/>
        </w:rPr>
        <w:t>) V областного зимнего Фестиваля «Готов к труду и обороне» в районе приняло участие 54 учащихся из 4 школ района.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  На V областном зимнем Фестивале ГТО сборная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района заняла командное 4 место. </w:t>
      </w:r>
    </w:p>
    <w:p w:rsidR="00F92D69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в прошедшем году предоставила гражданам и организациям 9390 муниципальных и государственных услуг. 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ab/>
        <w:t>Для поддержки функционирования общественных организаций в 2020 году:</w:t>
      </w:r>
    </w:p>
    <w:p w:rsidR="00635267" w:rsidRPr="00F92D69" w:rsidRDefault="00635267" w:rsidP="00F92D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D69">
        <w:rPr>
          <w:rFonts w:ascii="Times New Roman" w:hAnsi="Times New Roman" w:cs="Times New Roman"/>
          <w:sz w:val="24"/>
          <w:szCs w:val="24"/>
        </w:rPr>
        <w:t xml:space="preserve">районному совету ветеранов выделено более 1 млн. рублей; </w:t>
      </w:r>
    </w:p>
    <w:p w:rsidR="00635267" w:rsidRPr="00F92D69" w:rsidRDefault="00635267" w:rsidP="00F92D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2D69">
        <w:rPr>
          <w:rFonts w:ascii="Times New Roman" w:hAnsi="Times New Roman" w:cs="Times New Roman"/>
          <w:sz w:val="24"/>
          <w:szCs w:val="24"/>
        </w:rPr>
        <w:t xml:space="preserve">совету ветеранов </w:t>
      </w:r>
      <w:proofErr w:type="spellStart"/>
      <w:r w:rsidRPr="00F92D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2D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2D69">
        <w:rPr>
          <w:rFonts w:ascii="Times New Roman" w:hAnsi="Times New Roman" w:cs="Times New Roman"/>
          <w:sz w:val="24"/>
          <w:szCs w:val="24"/>
        </w:rPr>
        <w:t>икалево</w:t>
      </w:r>
      <w:proofErr w:type="spellEnd"/>
      <w:r w:rsidRPr="00F92D69">
        <w:rPr>
          <w:rFonts w:ascii="Times New Roman" w:hAnsi="Times New Roman" w:cs="Times New Roman"/>
          <w:sz w:val="24"/>
          <w:szCs w:val="24"/>
        </w:rPr>
        <w:t xml:space="preserve"> – около 434 тысяч рублей. </w:t>
      </w:r>
    </w:p>
    <w:p w:rsidR="00635267" w:rsidRPr="00F92D69" w:rsidRDefault="00635267" w:rsidP="006352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2D69">
        <w:rPr>
          <w:rFonts w:ascii="Times New Roman" w:hAnsi="Times New Roman" w:cs="Times New Roman"/>
          <w:sz w:val="24"/>
          <w:szCs w:val="24"/>
        </w:rPr>
        <w:t>Бокситогорской</w:t>
      </w:r>
      <w:proofErr w:type="spellEnd"/>
      <w:r w:rsidRPr="00F92D69">
        <w:rPr>
          <w:rFonts w:ascii="Times New Roman" w:hAnsi="Times New Roman" w:cs="Times New Roman"/>
          <w:sz w:val="24"/>
          <w:szCs w:val="24"/>
        </w:rPr>
        <w:t xml:space="preserve"> районной организации Всероссийского общества инвалидов – 100 тыс. рублей</w:t>
      </w:r>
      <w:proofErr w:type="gramStart"/>
      <w:r w:rsidRPr="00F92D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2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За  2020 год в администрацию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 поступило 385 </w:t>
      </w:r>
      <w:r w:rsidRPr="00F92D69">
        <w:rPr>
          <w:rFonts w:ascii="Times New Roman" w:hAnsi="Times New Roman" w:cs="Times New Roman"/>
          <w:b/>
          <w:sz w:val="24"/>
          <w:szCs w:val="24"/>
        </w:rPr>
        <w:t>обращений граждан</w:t>
      </w:r>
      <w:r w:rsidRPr="006352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5267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 xml:space="preserve">Напомню, что обратиться в администрацию граждане могут письменно и устно на личном приеме или встрече с жителями. </w:t>
      </w:r>
      <w:r w:rsidRPr="00635267">
        <w:rPr>
          <w:rFonts w:ascii="Times New Roman" w:hAnsi="Times New Roman" w:cs="Times New Roman"/>
          <w:sz w:val="24"/>
          <w:szCs w:val="24"/>
        </w:rPr>
        <w:t xml:space="preserve"> </w:t>
      </w:r>
      <w:r w:rsidRPr="00635267">
        <w:rPr>
          <w:rFonts w:ascii="Times New Roman" w:hAnsi="Times New Roman" w:cs="Times New Roman"/>
          <w:sz w:val="24"/>
          <w:szCs w:val="24"/>
        </w:rPr>
        <w:t xml:space="preserve">Теперь в администрацию можно обратиться через личный кабинет на портале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,  либо пройдя по ссылке на сайте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муниципального района, через официальные группы администрации в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Pr="0063526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635267">
        <w:rPr>
          <w:rFonts w:ascii="Times New Roman" w:hAnsi="Times New Roman" w:cs="Times New Roman"/>
          <w:sz w:val="24"/>
          <w:szCs w:val="24"/>
        </w:rPr>
        <w:t>.</w:t>
      </w:r>
    </w:p>
    <w:p w:rsidR="00E17225" w:rsidRPr="00635267" w:rsidRDefault="00635267" w:rsidP="00635267">
      <w:pPr>
        <w:rPr>
          <w:rFonts w:ascii="Times New Roman" w:hAnsi="Times New Roman" w:cs="Times New Roman"/>
          <w:sz w:val="24"/>
          <w:szCs w:val="24"/>
        </w:rPr>
      </w:pPr>
      <w:r w:rsidRPr="00635267">
        <w:rPr>
          <w:rFonts w:ascii="Times New Roman" w:hAnsi="Times New Roman" w:cs="Times New Roman"/>
          <w:sz w:val="24"/>
          <w:szCs w:val="24"/>
        </w:rPr>
        <w:tab/>
        <w:t>Так же осталась возможность нап</w:t>
      </w:r>
      <w:r w:rsidR="00F92D69">
        <w:rPr>
          <w:rFonts w:ascii="Times New Roman" w:hAnsi="Times New Roman" w:cs="Times New Roman"/>
          <w:sz w:val="24"/>
          <w:szCs w:val="24"/>
        </w:rPr>
        <w:t>исать обращение через интернет-</w:t>
      </w:r>
      <w:r w:rsidRPr="00635267">
        <w:rPr>
          <w:rFonts w:ascii="Times New Roman" w:hAnsi="Times New Roman" w:cs="Times New Roman"/>
          <w:sz w:val="24"/>
          <w:szCs w:val="24"/>
        </w:rPr>
        <w:t>приемн</w:t>
      </w:r>
      <w:bookmarkStart w:id="0" w:name="_GoBack"/>
      <w:bookmarkEnd w:id="0"/>
      <w:r w:rsidRPr="00635267">
        <w:rPr>
          <w:rFonts w:ascii="Times New Roman" w:hAnsi="Times New Roman" w:cs="Times New Roman"/>
          <w:sz w:val="24"/>
          <w:szCs w:val="24"/>
        </w:rPr>
        <w:t>ую администрации.</w:t>
      </w:r>
    </w:p>
    <w:sectPr w:rsidR="00E17225" w:rsidRPr="0063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CE9"/>
    <w:multiLevelType w:val="hybridMultilevel"/>
    <w:tmpl w:val="F69C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D5BFF"/>
    <w:multiLevelType w:val="hybridMultilevel"/>
    <w:tmpl w:val="9FD89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7"/>
    <w:rsid w:val="00635267"/>
    <w:rsid w:val="00E17225"/>
    <w:rsid w:val="00ED6DC1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2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2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6302</Words>
  <Characters>35926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1</cp:revision>
  <dcterms:created xsi:type="dcterms:W3CDTF">2021-03-10T11:45:00Z</dcterms:created>
  <dcterms:modified xsi:type="dcterms:W3CDTF">2021-03-10T12:10:00Z</dcterms:modified>
</cp:coreProperties>
</file>