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03" w:rsidRDefault="00570D03" w:rsidP="00570D0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70D03" w:rsidRDefault="00570D03" w:rsidP="00570D0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70D03" w:rsidTr="00541B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0D03" w:rsidRDefault="00570D03" w:rsidP="00541B58">
            <w:pPr>
              <w:pStyle w:val="ConsPlusNormal"/>
              <w:outlineLvl w:val="0"/>
            </w:pPr>
            <w:r>
              <w:t>29 мая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0D03" w:rsidRDefault="00570D03" w:rsidP="00541B58">
            <w:pPr>
              <w:pStyle w:val="ConsPlusNormal"/>
              <w:jc w:val="right"/>
              <w:outlineLvl w:val="0"/>
            </w:pPr>
            <w:r>
              <w:t>N 344</w:t>
            </w:r>
          </w:p>
        </w:tc>
      </w:tr>
    </w:tbl>
    <w:p w:rsidR="00570D03" w:rsidRDefault="00570D03" w:rsidP="00570D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D03" w:rsidRDefault="00570D03" w:rsidP="00570D03">
      <w:pPr>
        <w:pStyle w:val="ConsPlusNormal"/>
        <w:jc w:val="both"/>
      </w:pPr>
    </w:p>
    <w:p w:rsidR="00570D03" w:rsidRDefault="00570D03" w:rsidP="00570D03">
      <w:pPr>
        <w:pStyle w:val="ConsPlusTitle"/>
        <w:jc w:val="center"/>
      </w:pPr>
      <w:r>
        <w:t>УКАЗ</w:t>
      </w:r>
    </w:p>
    <w:p w:rsidR="00570D03" w:rsidRDefault="00570D03" w:rsidP="00570D03">
      <w:pPr>
        <w:pStyle w:val="ConsPlusTitle"/>
        <w:jc w:val="center"/>
      </w:pPr>
    </w:p>
    <w:p w:rsidR="00570D03" w:rsidRDefault="00570D03" w:rsidP="00570D03">
      <w:pPr>
        <w:pStyle w:val="ConsPlusTitle"/>
        <w:jc w:val="center"/>
      </w:pPr>
      <w:r>
        <w:t>ПРЕЗИДЕНТА РОССИЙСКОЙ ФЕДЕРАЦИИ</w:t>
      </w:r>
    </w:p>
    <w:p w:rsidR="00570D03" w:rsidRDefault="00570D03" w:rsidP="00570D03">
      <w:pPr>
        <w:pStyle w:val="ConsPlusTitle"/>
        <w:jc w:val="center"/>
      </w:pPr>
    </w:p>
    <w:p w:rsidR="00570D03" w:rsidRDefault="00570D03" w:rsidP="00570D03">
      <w:pPr>
        <w:pStyle w:val="ConsPlusTitle"/>
        <w:jc w:val="center"/>
      </w:pPr>
      <w:r>
        <w:t>ОБ УТВЕРЖДЕНИИ СТРАТЕГИИ</w:t>
      </w:r>
    </w:p>
    <w:p w:rsidR="00570D03" w:rsidRDefault="00570D03" w:rsidP="00570D03">
      <w:pPr>
        <w:pStyle w:val="ConsPlusTitle"/>
        <w:jc w:val="center"/>
      </w:pPr>
      <w:r>
        <w:t>ПРОТИВОДЕЙСТВИЯ ЭКСТРЕМИЗМУ В РОССИЙСКОЙ ФЕДЕРАЦИИ</w:t>
      </w:r>
    </w:p>
    <w:p w:rsidR="00570D03" w:rsidRDefault="00570D03" w:rsidP="00570D03">
      <w:pPr>
        <w:pStyle w:val="ConsPlusTitle"/>
        <w:jc w:val="center"/>
      </w:pPr>
      <w:r>
        <w:t>ДО 2025 ГОДА</w:t>
      </w:r>
    </w:p>
    <w:p w:rsidR="00570D03" w:rsidRDefault="00570D03" w:rsidP="00570D03">
      <w:pPr>
        <w:pStyle w:val="ConsPlusNormal"/>
        <w:jc w:val="both"/>
      </w:pPr>
    </w:p>
    <w:p w:rsidR="00570D03" w:rsidRDefault="00570D03" w:rsidP="00570D03">
      <w:pPr>
        <w:pStyle w:val="ConsPlusNormal"/>
        <w:ind w:firstLine="540"/>
        <w:jc w:val="both"/>
      </w:pPr>
      <w:r>
        <w:t>В целях обеспечения дальнейшей реализации государственной политики в сфере противодействия экстремизму в Российской Федерации постановляю: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 xml:space="preserve">1. Утвердить прилагаемую новую редакцию </w:t>
      </w:r>
      <w:hyperlink r:id="rId6" w:history="1">
        <w:r>
          <w:rPr>
            <w:color w:val="0000FF"/>
          </w:rPr>
          <w:t>Стратегии</w:t>
        </w:r>
      </w:hyperlink>
      <w:r>
        <w:t xml:space="preserve"> противодействия экстремизму в Российской Федерации до 2025 года.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подписания.</w:t>
      </w:r>
    </w:p>
    <w:p w:rsidR="00570D03" w:rsidRDefault="00570D03" w:rsidP="00570D03">
      <w:pPr>
        <w:pStyle w:val="ConsPlusNormal"/>
        <w:jc w:val="both"/>
      </w:pPr>
    </w:p>
    <w:p w:rsidR="00570D03" w:rsidRDefault="00570D03" w:rsidP="00570D03">
      <w:pPr>
        <w:pStyle w:val="ConsPlusNormal"/>
        <w:jc w:val="right"/>
      </w:pPr>
      <w:r>
        <w:t>Президент</w:t>
      </w:r>
    </w:p>
    <w:p w:rsidR="00570D03" w:rsidRDefault="00570D03" w:rsidP="00570D03">
      <w:pPr>
        <w:pStyle w:val="ConsPlusNormal"/>
        <w:jc w:val="right"/>
      </w:pPr>
      <w:r>
        <w:t>Российской Федерации</w:t>
      </w:r>
    </w:p>
    <w:p w:rsidR="00570D03" w:rsidRDefault="00570D03" w:rsidP="00570D03">
      <w:pPr>
        <w:pStyle w:val="ConsPlusNormal"/>
        <w:jc w:val="right"/>
      </w:pPr>
      <w:r>
        <w:t>В.ПУТИН</w:t>
      </w:r>
    </w:p>
    <w:p w:rsidR="00570D03" w:rsidRDefault="00570D03" w:rsidP="00570D03">
      <w:pPr>
        <w:pStyle w:val="ConsPlusNormal"/>
      </w:pPr>
      <w:r>
        <w:t>Москва, Кремль</w:t>
      </w:r>
    </w:p>
    <w:p w:rsidR="00570D03" w:rsidRDefault="00570D03" w:rsidP="00570D03">
      <w:pPr>
        <w:pStyle w:val="ConsPlusNormal"/>
        <w:spacing w:before="220"/>
      </w:pPr>
      <w:r>
        <w:t>29 мая 2020 года</w:t>
      </w:r>
    </w:p>
    <w:p w:rsidR="00570D03" w:rsidRDefault="00570D03" w:rsidP="00570D03">
      <w:pPr>
        <w:pStyle w:val="ConsPlusNormal"/>
        <w:spacing w:before="220"/>
      </w:pPr>
      <w:r>
        <w:t>N 344</w:t>
      </w:r>
    </w:p>
    <w:p w:rsidR="00570D03" w:rsidRDefault="00570D03" w:rsidP="00570D03">
      <w:pPr>
        <w:pStyle w:val="ConsPlusNormal"/>
        <w:jc w:val="both"/>
      </w:pPr>
    </w:p>
    <w:p w:rsidR="00570D03" w:rsidRDefault="00570D03" w:rsidP="00570D03">
      <w:pPr>
        <w:pStyle w:val="ConsPlusNormal"/>
        <w:jc w:val="both"/>
      </w:pPr>
    </w:p>
    <w:p w:rsidR="00570D03" w:rsidRDefault="00570D03" w:rsidP="00570D03">
      <w:pPr>
        <w:pStyle w:val="ConsPlusNormal"/>
        <w:jc w:val="both"/>
      </w:pPr>
    </w:p>
    <w:p w:rsidR="00570D03" w:rsidRDefault="00570D03" w:rsidP="00570D03">
      <w:pPr>
        <w:pStyle w:val="ConsPlusNormal"/>
        <w:jc w:val="both"/>
      </w:pPr>
    </w:p>
    <w:p w:rsidR="00570D03" w:rsidRDefault="00570D03" w:rsidP="00570D03">
      <w:pPr>
        <w:pStyle w:val="ConsPlusNormal"/>
        <w:jc w:val="both"/>
      </w:pPr>
    </w:p>
    <w:p w:rsidR="00570D03" w:rsidRDefault="00570D03" w:rsidP="00570D03">
      <w:pPr>
        <w:pStyle w:val="ConsPlusNormal"/>
        <w:jc w:val="right"/>
        <w:outlineLvl w:val="0"/>
      </w:pPr>
      <w:r>
        <w:t>Утверждена</w:t>
      </w:r>
    </w:p>
    <w:p w:rsidR="00570D03" w:rsidRDefault="00570D03" w:rsidP="00570D03">
      <w:pPr>
        <w:pStyle w:val="ConsPlusNormal"/>
        <w:jc w:val="right"/>
      </w:pPr>
      <w:r>
        <w:t>Указом Президента</w:t>
      </w:r>
    </w:p>
    <w:p w:rsidR="00570D03" w:rsidRDefault="00570D03" w:rsidP="00570D03">
      <w:pPr>
        <w:pStyle w:val="ConsPlusNormal"/>
        <w:jc w:val="right"/>
      </w:pPr>
      <w:r>
        <w:t>Российской Федерации</w:t>
      </w:r>
    </w:p>
    <w:p w:rsidR="00570D03" w:rsidRDefault="00570D03" w:rsidP="00570D03">
      <w:pPr>
        <w:pStyle w:val="ConsPlusNormal"/>
        <w:jc w:val="right"/>
      </w:pPr>
      <w:r>
        <w:t>от 29 мая 2020 г. N 344</w:t>
      </w:r>
    </w:p>
    <w:p w:rsidR="00570D03" w:rsidRDefault="00570D03" w:rsidP="00570D03">
      <w:pPr>
        <w:pStyle w:val="ConsPlusNormal"/>
        <w:jc w:val="both"/>
      </w:pPr>
    </w:p>
    <w:p w:rsidR="00570D03" w:rsidRDefault="00570D03" w:rsidP="00570D03">
      <w:pPr>
        <w:pStyle w:val="ConsPlusTitle"/>
        <w:jc w:val="center"/>
      </w:pPr>
      <w:r>
        <w:t>СТРАТЕГИЯ</w:t>
      </w:r>
    </w:p>
    <w:p w:rsidR="00570D03" w:rsidRDefault="00570D03" w:rsidP="00570D03">
      <w:pPr>
        <w:pStyle w:val="ConsPlusTitle"/>
        <w:jc w:val="center"/>
      </w:pPr>
      <w:r>
        <w:t>ПРОТИВОДЕЙСТВИЯ ЭКСТРЕМИЗМУ В РОССИЙСКОЙ ФЕДЕРАЦИИ</w:t>
      </w:r>
    </w:p>
    <w:p w:rsidR="00570D03" w:rsidRDefault="00570D03" w:rsidP="00570D03">
      <w:pPr>
        <w:pStyle w:val="ConsPlusTitle"/>
        <w:jc w:val="center"/>
      </w:pPr>
      <w:r>
        <w:t>ДО 2025 ГОДА</w:t>
      </w:r>
    </w:p>
    <w:p w:rsidR="00570D03" w:rsidRDefault="00570D03" w:rsidP="00570D03">
      <w:pPr>
        <w:pStyle w:val="ConsPlusNormal"/>
        <w:jc w:val="both"/>
      </w:pPr>
    </w:p>
    <w:p w:rsidR="00570D03" w:rsidRDefault="00570D03" w:rsidP="00570D03">
      <w:pPr>
        <w:pStyle w:val="ConsPlusTitle"/>
        <w:jc w:val="center"/>
        <w:outlineLvl w:val="1"/>
      </w:pPr>
      <w:r>
        <w:t>I. Общие положения</w:t>
      </w:r>
    </w:p>
    <w:p w:rsidR="00570D03" w:rsidRDefault="00570D03" w:rsidP="00570D03">
      <w:pPr>
        <w:pStyle w:val="ConsPlusNormal"/>
        <w:jc w:val="both"/>
      </w:pPr>
    </w:p>
    <w:p w:rsidR="00570D03" w:rsidRDefault="00570D03" w:rsidP="00570D0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Стратегия разработана в целях обеспечения дальнейшей реализации государственной политики в сфере противодействия экстремизму в Российской Федерации, а также в целях конкретизации положений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 июля 2002 г. N 114-ФЗ "О противодействии экстремистской деятельности" и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31 декабря 2015 г. N 683 "О Стратегии национальной безопасности Российской Федерации".</w:t>
      </w:r>
      <w:proofErr w:type="gramEnd"/>
      <w:r>
        <w:t xml:space="preserve"> Одним из основных источников угроз национальной безопасности Российской Федерации является экстремистская деятельность, осуществляемая националистическими, радикальными общественными, религиозными, этническими и иными организациями и объединениями, направленная на нарушение единства и территориальной целостности Российской Федерации, </w:t>
      </w:r>
      <w:r>
        <w:lastRenderedPageBreak/>
        <w:t>дестабилизацию внутриполитической и социальной обстановки в стране.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Настоящая Стратегия является документом стратегического планирования,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консолидацию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граждан в целях обеспечения национальной безопасности Российской Федерации, пресечения</w:t>
      </w:r>
      <w:proofErr w:type="gramEnd"/>
      <w:r>
        <w:t xml:space="preserve">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 xml:space="preserve">3. Правовую основу настоящей Стратегии составляют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4. Для целей настоящей Стратегии используются следующие основные понятия: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а) идеология насилия - совокупность взглядов и идей, оправдывающих применение насилия для достижения политических, идеологических, религиозных и иных целей;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б) радикализм - бескомпромиссная приверженность идеологии насилия, характеризующаяся стремлением к решительному и кардинальному изменению основ конституционного строя Российской Федерации, нарушению единства и территориальной целостности Российской Федерации;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в) экстремистская идеология - совокупность взглядов и идей, представляющих насильственные и иные противоправные действия как основное средство разрешения политических, расовых, национальных, религиозных и социальных конфликтов;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proofErr w:type="gramStart"/>
      <w:r>
        <w:t>г) проявления экстремизма (экстремистские проявления) - общественно опасные противоправные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Федерации;</w:t>
      </w:r>
      <w:proofErr w:type="gramEnd"/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д) субъекты противодействия экстремизму - федеральные органы государственной власти, органы государственной власти субъектов Российской Федерации, органы местного самоуправления;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е) противодействие экстремизму - деятельность субъектов противодействия экстремизму, направленная на выявление и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:rsidR="00570D03" w:rsidRDefault="00570D03" w:rsidP="00570D03">
      <w:pPr>
        <w:pStyle w:val="ConsPlusNormal"/>
        <w:jc w:val="both"/>
      </w:pPr>
    </w:p>
    <w:p w:rsidR="00570D03" w:rsidRDefault="00570D03" w:rsidP="00570D03">
      <w:pPr>
        <w:pStyle w:val="ConsPlusTitle"/>
        <w:jc w:val="center"/>
        <w:outlineLvl w:val="1"/>
      </w:pPr>
      <w:r>
        <w:t>II. Основные источники угроз экстремизма</w:t>
      </w:r>
    </w:p>
    <w:p w:rsidR="00570D03" w:rsidRDefault="00570D03" w:rsidP="00570D03">
      <w:pPr>
        <w:pStyle w:val="ConsPlusTitle"/>
        <w:jc w:val="center"/>
      </w:pPr>
      <w:r>
        <w:t>в современной России</w:t>
      </w:r>
    </w:p>
    <w:p w:rsidR="00570D03" w:rsidRDefault="00570D03" w:rsidP="00570D03">
      <w:pPr>
        <w:pStyle w:val="ConsPlusNormal"/>
        <w:jc w:val="both"/>
      </w:pPr>
    </w:p>
    <w:p w:rsidR="00570D03" w:rsidRDefault="00570D03" w:rsidP="00570D03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Экстремизм во всех его проявлениях ведет к нарушению гражданского мира 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</w:t>
      </w:r>
      <w:r>
        <w:lastRenderedPageBreak/>
        <w:t>Российской Федерации,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</w:t>
      </w:r>
      <w:proofErr w:type="gramEnd"/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деятельность которых угрожает национальной безопасности Российской Федерации.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7. На современном этапе отмечается тенденция к дальнейшему распространению радикализма среди отдельных групп населения и обострению внешних и внутренних экстремистских угроз.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Внешними экстремистскими угрозами являются поддержка и стимулирование рядом государств деструктивной деятельности, осуществляемой иностранными или международными неправительственными организациями, направленной на дестабилизацию общественно-политической и социально-экономической обстановки в Российской Федерации, нарушение единства и территориальной целостности Российской Федерации, включая инспирирование "цветных революций", на разрушение традиционных российских духовно-нравственных ценностей, а также содействие деятельности международных экстремистских и террористических организаций, в частности распространению экстремистской идеологии и радикализма</w:t>
      </w:r>
      <w:proofErr w:type="gramEnd"/>
      <w:r>
        <w:t xml:space="preserve"> в обществе.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Внутренними экстремистскими угрозами являются попытки осуществления националистическими, радикальными общественными, религиозными, этническими и иными организациями и объединениями, отдельными лицами экстремистской деятельности для реализации своих целей, распространение идеологии насилия, склонение, вербовка или иное вовлечение российских граждан и находящихся на территории страны иностранных граждан в деятельность экстремистских сообществ и иную противоправную деятельность, а также формирование замкнутых этнических и религиозных анклавов.</w:t>
      </w:r>
      <w:proofErr w:type="gramEnd"/>
    </w:p>
    <w:p w:rsidR="00570D03" w:rsidRDefault="00570D03" w:rsidP="00570D03">
      <w:pPr>
        <w:pStyle w:val="ConsPlusNormal"/>
        <w:spacing w:before="220"/>
        <w:ind w:firstLine="540"/>
        <w:jc w:val="both"/>
      </w:pPr>
      <w:proofErr w:type="gramStart"/>
      <w:r>
        <w:t>К внутренним угрозам также относятся межнациональные (межэтнические) и территориальные противоречия и конфликты в отдельных субъектах Российской Федерации, обусловленные историческими и социально-экономическими особенностями и приводящие к сепаратистским проявлениям, заключающимся в попытках нарушения территориальной целостности Российской Федерации (в том числе отделения части ее территории) или дезинтеграции государства, а также в организации и подготовке таких действий, пособничестве в их совершении, подстрекательстве к их</w:t>
      </w:r>
      <w:proofErr w:type="gramEnd"/>
      <w:r>
        <w:t xml:space="preserve"> осуществлению.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10. Экстремизм распространяется за пределы отдельных государств и представляет глобальную угрозу безопасности всего мирового сообщества. Некоторыми государствами экстремизм используется в качестве средства для достижения таких геополитических целей, как нарушение территориальной целостности государств - геополитических противников или развязывание в них гражданских войн, а также для инспирирования "цветных революций" в этих государствах.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11. Реальную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12. Количество преступлений экстремистской направленности достаточно мало по сравнению с общим количеством иных совершаемых на территории Российской Федерации преступлений, однако каждое такое преступление способно вызвать повышенный общественный резонанс и дестабилизировать внутриполитическую и социальную обстановку как в отдельном регионе, так и в стране в целом.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 xml:space="preserve">13. Наиболее опасными проявлениями экстремизма являются возбуждение ненависти либо </w:t>
      </w:r>
      <w:r>
        <w:lastRenderedPageBreak/>
        <w:t>вражды,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какой-либо социальной группе, в том числе путем распространения призывов к насильственным действиям, прежде всего с использованием информационно-телекоммуникационных сетей, включая сеть "Интернет"; вовлечение отдельных лиц в деятельность экстремистских организаций; организация и проведение несогласованных публичных мероприятий (включая протестные акции), массовых беспорядков; подготовка и совершение террористических актов.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14. Информационно-телекоммуникационные сети, включая сеть "Интернет", стали основным средством связи для экстремистских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15.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экстремистской идеологии.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16. Экстремистская идеология является основным фактором,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представителей различных слоев населения.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17. Распространение экстремистской идеологии, в частности мнения о приемлемости насильственных действий для достижения поставленных целей, угрожает государственной и общественной безопасности ввиду усиления агрессивности и увеличения масштабов пропаганды экстремистской идеологии в обществе.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18. Одним из основных способов дестабилизации общественно-политической и социально-экономической обстановки в Российской Федерации становится привлечение различных групп населения к участию в несогласованных публичных мероприятиях (включая протестные акции), которые умышленно трансформируются в массовые беспорядки.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19. Участились случаи привлечения в ряды экстремистских организаций несовершеннолетних лиц, поскольку они не только легче поддаются идеологическому и психологическому воздействию, но и при определенных обстоятельствах не подлежат уголовной ответственности. Многие экстремистские организации используют религиозный фактор для привлечения в свои ряды новых членов, разжигания и обострения межнациональных (межэтнических) и межконфессиональных конфликтов, которые создают угрозу территориальной целостности Российской Федерации.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20. Сохраняющиеся очаги терроризма, межнациональной розни, религиозной вражды и иных проявлений экстремизма, прежде всего в регионах Ближнего Востока и Северной Африки, способствуют интенсификации миграционных потоков, с которыми в Российскую Федерацию проникают члены международных экстремистских и террористических организаций, а также распространению и пропаганде экстремистской идеологии, в том числе в сети "Интернет".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 xml:space="preserve">21. Серьезную тревогу вызывает проникновение из других государств лиц, проходивших обучение в теологических центрах и проповедующих исключительность радикальных религиозных течений и насильственные методы их распространения. Отмечаются попытки создания в различных регионах России законспирированных ячеек экстремистских и террористических организаций, в том числе путем дистанционной вербовки людей (с использованием информационно-телекоммуникационных сетей, включая сеть "Интернет") и их обучения, включая подготовку террористов-одиночек. Кроме того, происходит процесс распространения радикальных взглядов среди трудовых мигрантов, прибывающих в Россию, их </w:t>
      </w:r>
      <w:r>
        <w:lastRenderedPageBreak/>
        <w:t>вовлечение в совершение преступлений экстремистской направленности.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 xml:space="preserve">22. Особую опасность представляют приверженцы радикальных течений ислама, в </w:t>
      </w:r>
      <w:proofErr w:type="gramStart"/>
      <w:r>
        <w:t>частности</w:t>
      </w:r>
      <w:proofErr w:type="gramEnd"/>
      <w:r>
        <w:t xml:space="preserve"> не относящиеся к представителям народов, традиционно исповедующих ислам, однако отличающиеся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23. Одним из факторов, способствующих возникновению экстремистских проявлений, является сложившаяся в отдельных субъектах и населенных пунктах Российской Федерации неблагоприятная миграционная ситуация, которая приводит к дестабилизации рынка труда, социально-экономической обстановки, оказывает негативное влияние на межнациональные (межэтнические) и межконфессиональные отношения.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24. 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активно привлекая их членов в свои ряды, провоцируя на совершение преступлений экстремистской направленности.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25. Сильную тревогу вызывает распространение радикализма в спортивной сфере, в том числе в спортивных школах и клубах, а также проникновение приверженцев экстремистской идеологии в тренерско-преподавательский состав.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26. Специальные службы и организации отдельных государств наращивают информационно-психологическое воздействие на население России, прежде всего на молодежь, в целях размывания традиционных российских духовно-нравственных ценностей, дестабилизации внутриполитической и социальной обстановки.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 xml:space="preserve">27. Значительное негативное влияние на ситуацию в стране оказывает деструктивная деятельность некоторых иностранных организаций и подконтрольных им российских объединений, </w:t>
      </w:r>
      <w:proofErr w:type="gramStart"/>
      <w:r>
        <w:t>осуществляемая</w:t>
      </w:r>
      <w:proofErr w:type="gramEnd"/>
      <w:r>
        <w:t xml:space="preserve"> в том числе под видом гуманитарных, образовательных, культурных, национальных и религиозных проектов, включая инспирирование протестной активности населения с использованием социально-экономического, экологического и других факторов.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28. Прямые или косвенные последствия экстремизма затрагивают все основные сферы общественной жизни: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570D03" w:rsidRDefault="00570D03" w:rsidP="00570D03">
      <w:pPr>
        <w:pStyle w:val="ConsPlusNormal"/>
        <w:jc w:val="both"/>
      </w:pPr>
    </w:p>
    <w:p w:rsidR="00570D03" w:rsidRDefault="00570D03" w:rsidP="00570D03">
      <w:pPr>
        <w:pStyle w:val="ConsPlusTitle"/>
        <w:jc w:val="center"/>
        <w:outlineLvl w:val="1"/>
      </w:pPr>
      <w:r>
        <w:t>III. Цель, задачи и основные направления государственной</w:t>
      </w:r>
    </w:p>
    <w:p w:rsidR="00570D03" w:rsidRDefault="00570D03" w:rsidP="00570D03">
      <w:pPr>
        <w:pStyle w:val="ConsPlusTitle"/>
        <w:jc w:val="center"/>
      </w:pPr>
      <w:r>
        <w:t>политики в сфере противодействия экстремизму</w:t>
      </w:r>
    </w:p>
    <w:p w:rsidR="00570D03" w:rsidRDefault="00570D03" w:rsidP="00570D03">
      <w:pPr>
        <w:pStyle w:val="ConsPlusNormal"/>
        <w:jc w:val="both"/>
      </w:pPr>
    </w:p>
    <w:p w:rsidR="00570D03" w:rsidRDefault="00570D03" w:rsidP="00570D03">
      <w:pPr>
        <w:pStyle w:val="ConsPlusNormal"/>
        <w:ind w:firstLine="540"/>
        <w:jc w:val="both"/>
      </w:pPr>
      <w:r>
        <w:t>29. Целью государственной политики в сфере противодействия экстремизму является защита основ конституционного строя Российской Федерации, государственной и общественной безопасности, прав и свобод граждан от экстремистских угроз.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30.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31. Задачами государственной политики в сфере противодействия экстремизму являются: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а) создание единой государственной системы мониторинга в сфере противодействия экстремизму;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lastRenderedPageBreak/>
        <w:t>б) 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в) консолидация усилий субъектов противодействия экстремизму, институтов гражданского общества и иных заинтересованных организаций;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субъектов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д)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32. Основными направлениями государственной политики в сфере противодействия экстремизму являются: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а) в области законодательной деятельности: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обеспечение эффективного применения норм законодательства Российской Федерации в сфере противодействия экстремизму;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проведение мониторинга правоприменительной практики в сфере противодействия экстремизму;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совершенствование механизмов противодействия деструктивной деятельности иностранных или международных неправительственных организаций;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(межэтнических) конфликтов;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национального, социально-культурного, религиозного и регионального факторов;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б) в области правоохранительной деятельности: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координация деятельности правоохранительных органов, органов государственной власти, органов местного самоуправления в совместной работе с институтами гражданского общества и организациями по выявлению и пресечению экстремистских проявлений, инспирирования "цветных революций", реализуемых с использованием политического, социального, религиозного и национального факторов;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проведение профилактической работы с лицами, подверженными влиянию экстремистской идеологии;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реализация принципа неотвратимости и соразмерности наказания за осуществление экстремистской деятельности;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 xml:space="preserve">повышение эффективности работы правоохранительных органов по выявлению и </w:t>
      </w:r>
      <w:r>
        <w:lastRenderedPageBreak/>
        <w:t>пресечению изготовления, хранения и распространения экстремистских материалов, символики и атрибутики экстремистских организаций;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организация профессиональной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учебным программам в области выявления, пресечения, раскрытия, расследования, профилактики и квалификации экстремистских проявлений;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совершенствование процедуры проведения экспертизы материалов, предположительно содержащих информацию экстремистского характера;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и террористических организаций;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выявление и устранение источников и каналов финансирования экстремистской и террористической деятельности;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в) в области государственной национальной политики: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proofErr w:type="gramStart"/>
      <w:r>
        <w:t>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  <w:proofErr w:type="gramEnd"/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разработка и реализация с участием институтов гражданского общества региональных и муниципальных программ по профилактике экстремизма и противодействию экстремизму;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факторов, способствующих этому;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мотивирование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lastRenderedPageBreak/>
        <w:t>предотвращение любых форм дискриминации по признаку социальной, расовой, национальной, языковой, политической, идеологической или религиозной принадлежности;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формирование в обществе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г) в области государственной миграционной политики: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совершенствование государственной миграционной политики Российской Федерации в части, касающейся привлечения иностранных работников к деятельности на территории Российской Федерации и определения потребности государства в иностранной рабочей силе;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обеспечение скоординированной деятельности субъектов противодействия экстремизму, направленной на недопущение формирования неблагоприятной миграционной ситуации в стране;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противодействие незаконной миграции, профилактика, предупреждение, выявление и пресечение нарушений миграционного законодательства Российской Федерации, а также совершенствование мер ответственности за такие нарушения;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развитие программ социальной и культурной адаптации иностранных граждан в Российской Федерации и их интеграции в общество, привлечение к реализации и финансированию этих программ работодателей, получающих квоты на привлечение иностранной рабочей силы;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 xml:space="preserve">принятие мер, препятствующих возникновению пространственной сегрегации, формированию этнических анклавов, социальной </w:t>
      </w:r>
      <w:proofErr w:type="spellStart"/>
      <w:r>
        <w:t>исключенности</w:t>
      </w:r>
      <w:proofErr w:type="spellEnd"/>
      <w:r>
        <w:t xml:space="preserve"> отдельных групп граждан;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привлечение институтов гражданского общества к деятельности субъектов противодействия экстремизму при соблюдении принципа невмешательства;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proofErr w:type="gramStart"/>
      <w:r>
        <w:t>всестороннее освещение мер, принимаемых в сфере реализации государственной миграционной политики Российской Федерации на федеральном, региональном и муниципальном уровнях, информирование граждан о текущей миграционной ситуации, ее влиянии на различные аспекты жизни российского общества, а также противодействие распространению в информационном пространстве вызывающих в обществе ненависть и вражду ложных сведений о миграционных процессах;</w:t>
      </w:r>
      <w:proofErr w:type="gramEnd"/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развитие информационных систем учета иностранных граждан, пребывание которых на территории Российской Федерации является нежелательным;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д) в области государственной информационной политики: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проведение мониторинга средств массовой информации и информационно-телекоммуникационных сетей, включая сеть "Интернет",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совершенствование мер по ограничению доступа на территории Российской Федерации к информационным ресурсам в информационно-телекоммуникационных сетях, включая сеть "Интернет", распространяющим экстремистскую идеологию;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создание специализированного информационного банка данных экстремистских материалов;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принятие эффективных мер по недопущению ввоза на территорию Российской Федерации экстремистских материалов, а также их изготовления и распространения внутри страны;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lastRenderedPageBreak/>
        <w:t>использование возможностей средств массовой информации, а также ресурсов сети "Интернет" в целях сохранения межнационального (межэтнического) и межконфессионального согласия, традиционных российских духовно-нравственных ценностей и приобщения к ним молодежи;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содействие заключению соглашений, направленных на решение задач в сфере противодействия экстремизму и терроризму, между организаторами распространения информации в сети "Интернет" и профильными государственными и негосударственными организациями, в том числе иностранными;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 xml:space="preserve">проведение тематических встреч с представителями средств массовой информации и </w:t>
      </w:r>
      <w:proofErr w:type="gramStart"/>
      <w:r>
        <w:t>интернет-сообщества</w:t>
      </w:r>
      <w:proofErr w:type="gramEnd"/>
      <w:r>
        <w:t xml:space="preserve"> в целях противодействия распространению экстремистской идеологии;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подготовка и размещение в средствах массовой информации и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координация мер, направленных на информационное противодействие распространению экстремистской идеологии в сети "Интернет" (в том числе в социальных сетях), а также проведение на регулярной основе работы по разъяснению сути противоправной деятельности, осуществляемой лидерами экстремистских организаций,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информирование граждан о деятельности субъектов противодействия экстремизму;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создание и эффективное использование специализированных информационных систем в целях осуществления правоприменительной практики в сфере противодействия экстремизму;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выявление способов оказания экстремистскими организациями информационно-психологического воздействия на население, а также изучение особенностей восприятия и понимания различными группами людей информации, содержащейся в экстремистских материалах;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е) в области образования и государственной молодежной политики: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осуществление мер государственной поддержки системы воспитания молодежи, основанной на традиционных российских духовно-нравственных ценностях;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проведение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lastRenderedPageBreak/>
        <w:t>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 xml:space="preserve">проведение мониторинга </w:t>
      </w:r>
      <w:proofErr w:type="spellStart"/>
      <w:r>
        <w:t>девиантного</w:t>
      </w:r>
      <w:proofErr w:type="spellEnd"/>
      <w:r>
        <w:t xml:space="preserve"> поведения молодежи, социологических исследований социальной обстановки в образовательных организациях, а также молодежных субкультур в целях своевременного выявления и недопущения распространения экстремистской идеологии;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 xml:space="preserve">повышение престижности образования в российских религиозных образовательных организациях, а также применение мер государственной поддержки системы общественного </w:t>
      </w:r>
      <w:proofErr w:type="gramStart"/>
      <w:r>
        <w:t>контроля за</w:t>
      </w:r>
      <w:proofErr w:type="gramEnd"/>
      <w:r>
        <w:t xml:space="preserve"> выездом российских граждан для обучения в иностранных религиозных образовательных организациях;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включение в федеральный государственный образовательный стандарт по специальности "Журналистика" образовательных программ по информационному освещению мер, принимаемых для противодействия экстремизму;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усиление роли координационных органов при федеральных органах исполнительной власти и органах исполнительной власти субъектов Российской Федерации в деятельности по воспитанию патриотизма и формированию общероссийской гражданской идентичности у молодежи;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взаимодействие субъектов противодействия экстремизму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совершенствование мер, направленных на профилактику экстремистских проявлений в образовательных организациях;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 xml:space="preserve">проведение мероприятий по своевременному выявлению и пресечению фактов </w:t>
      </w:r>
      <w:proofErr w:type="spellStart"/>
      <w:r>
        <w:t>радикализации</w:t>
      </w:r>
      <w:proofErr w:type="spellEnd"/>
      <w:r>
        <w:t xml:space="preserve"> несовершеннолетних;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ж) в области государственной культурной политики: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 xml:space="preserve">формирование в Российской Федерации межконфессионального и </w:t>
      </w:r>
      <w:proofErr w:type="spellStart"/>
      <w:r>
        <w:t>внутриконфессионального</w:t>
      </w:r>
      <w:proofErr w:type="spellEnd"/>
      <w:r>
        <w:t xml:space="preserve"> взаимодействия в целях обеспечения гражданского мира и согласия;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включение в программы подготовки работников культуры учебного предмета, направленного на изучение основ духовно-нравственной культуры народов Российской Федерации;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содействие активному распространению идеи исторического единства народов Российской Федерации;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 xml:space="preserve">государственная поддержка производства продукции средств массовой информации и </w:t>
      </w:r>
      <w:r>
        <w:lastRenderedPageBreak/>
        <w:t>создания художественных произведений, направленных на профилактику экстремистских проявлений;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з) в области международного сотрудничества: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укрепление позиций Российской Федерации в международных организациях, деятельность которых направлена на противодействие экстремизму;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развитие международного, межкультурного и межконфессионального взаимодействия как эффективного средства противодействия распространению экстремистской идеологии;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совершенствование взаимодействия федеральных органов государственной власти с компетентными органами иностранных госуда</w:t>
      </w:r>
      <w:proofErr w:type="gramStart"/>
      <w:r>
        <w:t>рств в сф</w:t>
      </w:r>
      <w:proofErr w:type="gramEnd"/>
      <w:r>
        <w:t>ере противодействия экстремизму;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 xml:space="preserve">продвижение в двустороннем и многостороннем </w:t>
      </w:r>
      <w:proofErr w:type="gramStart"/>
      <w:r>
        <w:t>форматах</w:t>
      </w:r>
      <w:proofErr w:type="gramEnd"/>
      <w:r>
        <w:t xml:space="preserve"> российских инициатив по вопросам противодействия экстремистской деятельности, в том числе осуществляемой с использованием сети "Интернет";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заключение с иностранными государствами соглашений, направленных на решение задач в сфере противодействия экстремизму;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налаживание международного сотрудничества в сфере противодействия экстремизму на основе строгого соблюдения основных принципов и норм международного права, в частности принципа суверенного равенства государств;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недопущение использования международного сотрудничества в сфере противодействия экстремизму в качестве инструмента реализации политических и геополитических целей;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укрепление ведущей роли государств и их компетентных органов в противодействии экстремизму и развитии международного сотрудничества в этой сфере;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участие в обмене передовым опытом в сфере противодействия экстремизму, включая разработку совместных международно-правовых документов;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 xml:space="preserve">организация взаимодействия компетентных органов государств - членов Шанхайской организации сотрудничества в рамках реализации </w:t>
      </w:r>
      <w:hyperlink r:id="rId10" w:history="1">
        <w:r>
          <w:rPr>
            <w:color w:val="0000FF"/>
          </w:rPr>
          <w:t>Конвенции</w:t>
        </w:r>
      </w:hyperlink>
      <w:r>
        <w:t xml:space="preserve"> Шанхайской организации сотрудничества по противодействию экстремизму, подписанной Российской Федерацией 9 июня 2017 г., а также принятие мер, направленных на присоединение к данной </w:t>
      </w:r>
      <w:hyperlink r:id="rId11" w:history="1">
        <w:r>
          <w:rPr>
            <w:color w:val="0000FF"/>
          </w:rPr>
          <w:t>Конвенции</w:t>
        </w:r>
      </w:hyperlink>
      <w:r>
        <w:t xml:space="preserve"> других государств;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и) в области обеспечения участия институтов гражданского общества в реализации государственной политики в сфере противодействия экстремизму: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proofErr w:type="gramStart"/>
      <w:r>
        <w:t>государственная поддержка институтов гражданского общества (в том числе ветеранских и молодежных организаций), деятельность которых направлена на профилактику экстремистских проявлений, и использование их потенциала в целях патриотического воспитания граждан, обеспечения единства многонационального народа Российской Федерации, формирования в обществе атмосферы нетерпимости к экстремистской деятельности, неприятия экстремистской идеологии и применения насилия для достижения политических, идеологических, религиозных и иных целей;</w:t>
      </w:r>
      <w:proofErr w:type="gramEnd"/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lastRenderedPageBreak/>
        <w:t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гармонизации межнациональных (межэтнических) и межконфессиональных отношений;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оказание содействия средствам массовой информации в широком и объективном освещении деятельности субъектов противодействия экстремизму.</w:t>
      </w:r>
    </w:p>
    <w:p w:rsidR="00570D03" w:rsidRDefault="00570D03" w:rsidP="00570D03">
      <w:pPr>
        <w:pStyle w:val="ConsPlusNormal"/>
        <w:jc w:val="both"/>
      </w:pPr>
    </w:p>
    <w:p w:rsidR="00570D03" w:rsidRDefault="00570D03" w:rsidP="00570D03">
      <w:pPr>
        <w:pStyle w:val="ConsPlusTitle"/>
        <w:jc w:val="center"/>
        <w:outlineLvl w:val="1"/>
      </w:pPr>
      <w:r>
        <w:t>IV. Инструменты и механизмы реализации настоящей Стратегии</w:t>
      </w:r>
    </w:p>
    <w:p w:rsidR="00570D03" w:rsidRDefault="00570D03" w:rsidP="00570D03">
      <w:pPr>
        <w:pStyle w:val="ConsPlusNormal"/>
        <w:jc w:val="both"/>
      </w:pPr>
    </w:p>
    <w:p w:rsidR="00570D03" w:rsidRDefault="00570D03" w:rsidP="00570D03">
      <w:pPr>
        <w:pStyle w:val="ConsPlusNormal"/>
        <w:ind w:firstLine="540"/>
        <w:jc w:val="both"/>
      </w:pPr>
      <w:r>
        <w:t>33. Инструментами реализации настоящей Стратегии являются: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а) нормативные правовые акты Российской Федерации в сфере противодействия экстремизму;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б) документы стратегического планирования, разработанные на федеральном, региональном и муниципальном уровнях;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в) государственные программы в сфере противодействия экстремизму.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34. План мероприятий по реализации настоящей Стратегии разрабатывает и утверждает Правительство Российской Федерации.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35. Реализацию настоящей Стратегии осуществляют субъекты противодействия экстремизму в соответствии с их компетенцией, а также институты гражданского общества и иные заинтересованные организации.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36. Механизмами реализации настоящей Стратегии являются: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а) формирование и исполнение расходных обязательств Российской Федерации, субъектов Российской Федерации и муниципальных образований, предусматривающих ресурсное обеспечение мероприятий по противодействию экстремизму;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б) подбор, расстановка, воспитание кадров, способных обеспечить выполнение мероприятий по противодействию экстремизму, в федеральных органах государственной власти, органах государственной власти субъектов Российской Федерации, органах местного самоуправления;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в) обеспечение принятия законодательных и иных нормативных правовых актов Российской Федерации, субъектов Российской Федерации и муниципальных правовых актов, направленных на противодействие экстремизму;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г) обеспечение неотвратимости уголовного наказания и административной ответственности за совершение преступлений и административных правонарушений экстремистской направленности;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д) оказание содействия средствам массовой информации в широком и объективном освещении ситуации в сфере противодействия экстремизму;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 xml:space="preserve">е) </w:t>
      </w:r>
      <w:proofErr w:type="gramStart"/>
      <w:r>
        <w:t>контроль за</w:t>
      </w:r>
      <w:proofErr w:type="gramEnd"/>
      <w:r>
        <w:t xml:space="preserve">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а также планами и программами по противодействию экстремизму, утверждаемыми субъектами противодействия экстремизму;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ж) активное вовлечение в работу по противодействию экстремизму общественных объединений и других институтов гражданского общества.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lastRenderedPageBreak/>
        <w:t>37.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38. Эффективность реализации настоящей Стратегии обеспечивается согласованными действиями субъектов противодействия экстремизму при осуществлении политических, правовых, организационных, информационных и иных мер, разработанных в соответствии с настоящей Стратегией.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39. Информационно-аналитическое обеспечение реализации настоящей Стратегии в субъектах Российской Федерации и муниципальных образованиях осуществляется с использованием информационных ресурсов субъектов противодействия экстремизму, государственных научных и образовательных организаций, региональных средств массовой информации и некоммерческих организаций.</w:t>
      </w:r>
    </w:p>
    <w:p w:rsidR="00570D03" w:rsidRDefault="00570D03" w:rsidP="00570D03">
      <w:pPr>
        <w:pStyle w:val="ConsPlusNormal"/>
        <w:jc w:val="both"/>
      </w:pPr>
    </w:p>
    <w:p w:rsidR="00570D03" w:rsidRDefault="00570D03" w:rsidP="00570D03">
      <w:pPr>
        <w:pStyle w:val="ConsPlusTitle"/>
        <w:jc w:val="center"/>
        <w:outlineLvl w:val="1"/>
      </w:pPr>
      <w:r>
        <w:t>V. Основные этапы реализации настоящей Стратегии</w:t>
      </w:r>
    </w:p>
    <w:p w:rsidR="00570D03" w:rsidRDefault="00570D03" w:rsidP="00570D03">
      <w:pPr>
        <w:pStyle w:val="ConsPlusNormal"/>
        <w:jc w:val="both"/>
      </w:pPr>
    </w:p>
    <w:p w:rsidR="00570D03" w:rsidRDefault="00570D03" w:rsidP="00570D03">
      <w:pPr>
        <w:pStyle w:val="ConsPlusNormal"/>
        <w:ind w:firstLine="540"/>
        <w:jc w:val="both"/>
      </w:pPr>
      <w:r>
        <w:t>40. Реализация настоящей Стратегии осуществляется в два этапа.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41. На первом этапе реализации настоящей Стратегии планируется осуществить следующие мероприятия: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противодействие экстремизму;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б) выполнение мероприятий, предусмотренных планом мероприятий по реализации настоящей Стратегии;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в) проведение мониторинга результатов, достигнутых при реализации настоящей Стратегии;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г) прогнозирование развития ситуации в области межнациональных (межэтнических) и межконфессиональных отношений в Российской Федерации и возникновения экстремистских угроз;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д) обеспечение вовлечения институтов гражданского общества в деятельность, направленную на противодействие экстремизму;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42. На втором этапе реализации настоящей Стратегии планируется обобщить результаты ее реализации и при необходимости подготовить предложения по разработке новых документов стратегического планирования в сфере противодействия экстремизму.</w:t>
      </w:r>
    </w:p>
    <w:p w:rsidR="00570D03" w:rsidRDefault="00570D03" w:rsidP="00570D03">
      <w:pPr>
        <w:pStyle w:val="ConsPlusNormal"/>
        <w:jc w:val="both"/>
      </w:pPr>
    </w:p>
    <w:p w:rsidR="00570D03" w:rsidRDefault="00570D03" w:rsidP="00570D03">
      <w:pPr>
        <w:pStyle w:val="ConsPlusTitle"/>
        <w:jc w:val="center"/>
        <w:outlineLvl w:val="1"/>
      </w:pPr>
      <w:r>
        <w:t>VI. Целевые показатели реализации настоящей Стратегии</w:t>
      </w:r>
    </w:p>
    <w:p w:rsidR="00570D03" w:rsidRDefault="00570D03" w:rsidP="00570D03">
      <w:pPr>
        <w:pStyle w:val="ConsPlusNormal"/>
        <w:jc w:val="both"/>
      </w:pPr>
    </w:p>
    <w:p w:rsidR="00570D03" w:rsidRDefault="00570D03" w:rsidP="00570D03">
      <w:pPr>
        <w:pStyle w:val="ConsPlusNormal"/>
        <w:ind w:firstLine="540"/>
        <w:jc w:val="both"/>
      </w:pPr>
      <w:r>
        <w:t>43. Целевыми показателями реализации настоящей Стратегии являются: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а) динамика изменения количества зарегистрированных преступлений и административных правонарушений экстремистской направленности, выявленных лиц, совершивших такие преступления и правонарушения, по годам;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б) доля преступлений насильственного характера в общем количестве преступлений экстремистской направленности (в процентах) по годам;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 xml:space="preserve">в) количество общественных, религиозных объединений и организаций, в отношении которых судом принято вступившее в законную силу решение о ликвидации или запрете </w:t>
      </w:r>
      <w:r>
        <w:lastRenderedPageBreak/>
        <w:t xml:space="preserve">деятельности по основаниям, предусмотренным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июля 2002 г. N 114-ФЗ "О противодействии экстремистской деятельности";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г) количество содержащих экстремистские материалы информационных ресурсов в информационно-телекоммуникационных сетях, включая сеть "Интернет", доступ к которым был ограничен на территории Российской Федерации или с которых такие материалы были удалены.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44. Перечень целевых показателей реализации настоящей Стратегии может уточняться по результатам мониторинга ее реализации.</w:t>
      </w:r>
    </w:p>
    <w:p w:rsidR="00570D03" w:rsidRDefault="00570D03" w:rsidP="00570D03">
      <w:pPr>
        <w:pStyle w:val="ConsPlusNormal"/>
        <w:jc w:val="both"/>
      </w:pPr>
    </w:p>
    <w:p w:rsidR="00570D03" w:rsidRDefault="00570D03" w:rsidP="00570D03">
      <w:pPr>
        <w:pStyle w:val="ConsPlusTitle"/>
        <w:jc w:val="center"/>
        <w:outlineLvl w:val="1"/>
      </w:pPr>
      <w:r>
        <w:t>VII. Ожидаемые результаты реализации настоящей Стратегии</w:t>
      </w:r>
    </w:p>
    <w:p w:rsidR="00570D03" w:rsidRDefault="00570D03" w:rsidP="00570D03">
      <w:pPr>
        <w:pStyle w:val="ConsPlusNormal"/>
        <w:jc w:val="both"/>
      </w:pPr>
    </w:p>
    <w:p w:rsidR="00570D03" w:rsidRDefault="00570D03" w:rsidP="00570D03">
      <w:pPr>
        <w:pStyle w:val="ConsPlusNormal"/>
        <w:ind w:firstLine="540"/>
        <w:jc w:val="both"/>
      </w:pPr>
      <w:r>
        <w:t>45. Ожидаемыми результатами реализации настоящей Стратегии являются: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а) сокращение количества экстремистских угроз в Российской Федерации;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б) уменьшение доли преступлений насильственного характера в общем количестве преступлений экстремистской направленности;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в) недопущение распространения экстремистских материалов в средствах массовой информации и сети "Интернет";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г) повышение уровня взаимодействия субъектов противодействия экстремизму;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д) активное участие институтов гражданского общества в профилактике и предупреждении экстремистских проявлений;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е) формирование в обществе, особенно среди молодежи, атмосферы нетерпимости к экстремистской деятельности, неприятия экстремистской идеологии;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ж) повышение уровня защищенности граждан и общества от экстремистских проявлений.</w:t>
      </w:r>
    </w:p>
    <w:p w:rsidR="00570D03" w:rsidRDefault="00570D03" w:rsidP="00570D03">
      <w:pPr>
        <w:pStyle w:val="ConsPlusNormal"/>
        <w:spacing w:before="220"/>
        <w:ind w:firstLine="540"/>
        <w:jc w:val="both"/>
      </w:pPr>
      <w:r>
        <w:t>46. Реализация настоящей Стратегии должна способствовать стабилизации общественно-политической ситуации в стране, сокращению случаев проявления ксенофобии и радикализма в обществе, повышению уровня общественной безопасности, укреплению межнациональных (межэтнических) и межконфессиональных отношений, развитию духовного и гражданского единства многонационального народа Российской Федерации.</w:t>
      </w:r>
    </w:p>
    <w:p w:rsidR="00570D03" w:rsidRDefault="00570D03" w:rsidP="00570D03">
      <w:pPr>
        <w:pStyle w:val="ConsPlusNormal"/>
        <w:jc w:val="both"/>
      </w:pPr>
    </w:p>
    <w:p w:rsidR="00570D03" w:rsidRDefault="00570D03" w:rsidP="00570D03">
      <w:pPr>
        <w:pStyle w:val="ConsPlusNormal"/>
        <w:jc w:val="both"/>
      </w:pPr>
    </w:p>
    <w:p w:rsidR="00570D03" w:rsidRDefault="00570D03" w:rsidP="00570D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D03" w:rsidRDefault="00570D03" w:rsidP="00570D03"/>
    <w:p w:rsidR="005E35ED" w:rsidRDefault="00570D03">
      <w:bookmarkStart w:id="0" w:name="_GoBack"/>
      <w:bookmarkEnd w:id="0"/>
    </w:p>
    <w:sectPr w:rsidR="005E35ED" w:rsidSect="0071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03"/>
    <w:rsid w:val="004D3414"/>
    <w:rsid w:val="00570D03"/>
    <w:rsid w:val="0074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0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0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118D8084B0595A89EDD4B610FF18CF3CFE06F659FDE242101EC86C9D15A2DD919F49577121D6FD491DA647AA51AFD6909F6A69F6B47D8pFNB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A118D8084B0595A89EDD4B610FF18CF1C3E9616092DE242101EC86C9D15A2DD919F4927C464C2A84978E3D20F117E36317F5pAN6L" TargetMode="External"/><Relationship Id="rId12" Type="http://schemas.openxmlformats.org/officeDocument/2006/relationships/hyperlink" Target="consultantplus://offline/ref=30A118D8084B0595A89EDD4B610FF18CF1C3E9616092DE242101EC86C9D15A2DCB19AC99771A036FD1848C353CpFN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A118D8084B0595A89EDD4B610FF18CF3CFE5686596DE242101EC86C9D15A2DCB19AC99771A036FD1848C353CpFN0L" TargetMode="External"/><Relationship Id="rId11" Type="http://schemas.openxmlformats.org/officeDocument/2006/relationships/hyperlink" Target="consultantplus://offline/ref=30A118D8084B0595A89ED844620FF18CF7C5E26B6A9D832E2958E084CEDE0528DE08F4947F0C1C6ECF988E37p3NE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0A118D8084B0595A89ED844620FF18CF7C5E26B6A9D832E2958E084CEDE0528DE08F4947F0C1C6ECF988E37p3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A118D8084B0595A89EDD4B610FF18CF0CEE66C68C089267054E283C181003DCF50F99C69131D70D39A8Cp3N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6035</Words>
  <Characters>34400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Викторовна Филиновская</dc:creator>
  <cp:lastModifiedBy>Вероника Викторовна Филиновская</cp:lastModifiedBy>
  <cp:revision>1</cp:revision>
  <dcterms:created xsi:type="dcterms:W3CDTF">2020-10-08T11:13:00Z</dcterms:created>
  <dcterms:modified xsi:type="dcterms:W3CDTF">2020-10-08T11:14:00Z</dcterms:modified>
</cp:coreProperties>
</file>