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5BB5" w:rsidTr="00EA5B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BB5" w:rsidRDefault="00EA5BB5">
            <w:pPr>
              <w:pStyle w:val="ConsPlusNormal"/>
            </w:pPr>
            <w:bookmarkStart w:id="0" w:name="_GoBack"/>
            <w:bookmarkEnd w:id="0"/>
            <w:r>
              <w:t>10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5BB5" w:rsidRDefault="00EA5BB5">
            <w:pPr>
              <w:pStyle w:val="ConsPlusNormal"/>
              <w:jc w:val="right"/>
            </w:pPr>
            <w:r>
              <w:t>N 17-оз</w:t>
            </w:r>
          </w:p>
        </w:tc>
      </w:tr>
    </w:tbl>
    <w:p w:rsidR="00EA5BB5" w:rsidRDefault="00EA5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BB5" w:rsidRDefault="00EA5BB5">
      <w:pPr>
        <w:pStyle w:val="ConsPlusNormal"/>
        <w:jc w:val="center"/>
      </w:pPr>
    </w:p>
    <w:p w:rsidR="00EA5BB5" w:rsidRDefault="00EA5BB5">
      <w:pPr>
        <w:pStyle w:val="ConsPlusTitle"/>
        <w:jc w:val="center"/>
      </w:pPr>
      <w:r>
        <w:t>ЛЕНИНГРАДСКАЯ ОБЛАСТЬ</w:t>
      </w:r>
    </w:p>
    <w:p w:rsidR="00EA5BB5" w:rsidRDefault="00EA5BB5">
      <w:pPr>
        <w:pStyle w:val="ConsPlusTitle"/>
        <w:jc w:val="center"/>
      </w:pPr>
    </w:p>
    <w:p w:rsidR="00EA5BB5" w:rsidRDefault="00EA5BB5">
      <w:pPr>
        <w:pStyle w:val="ConsPlusTitle"/>
        <w:jc w:val="center"/>
      </w:pPr>
      <w:r>
        <w:t>ОБЛАСТНОЙ ЗАКОН</w:t>
      </w:r>
    </w:p>
    <w:p w:rsidR="00EA5BB5" w:rsidRDefault="00EA5BB5">
      <w:pPr>
        <w:pStyle w:val="ConsPlusTitle"/>
        <w:jc w:val="center"/>
      </w:pPr>
    </w:p>
    <w:p w:rsidR="00EA5BB5" w:rsidRDefault="00EA5BB5">
      <w:pPr>
        <w:pStyle w:val="ConsPlusTitle"/>
        <w:jc w:val="center"/>
      </w:pPr>
      <w:r>
        <w:t xml:space="preserve">ОБ ОРГАНИЗАЦИИ И ВЕДЕНИИ РЕГИСТРА </w:t>
      </w:r>
      <w:proofErr w:type="gramStart"/>
      <w:r>
        <w:t>МУНИЦИПАЛЬНЫХ</w:t>
      </w:r>
      <w:proofErr w:type="gramEnd"/>
    </w:p>
    <w:p w:rsidR="00EA5BB5" w:rsidRDefault="00EA5BB5">
      <w:pPr>
        <w:pStyle w:val="ConsPlusTitle"/>
        <w:jc w:val="center"/>
      </w:pPr>
      <w:r>
        <w:t>НОРМАТИВНЫХ ПРАВОВЫХ АКТОВ ЛЕНИНГРАДСКОЙ ОБЛАСТИ</w:t>
      </w:r>
    </w:p>
    <w:p w:rsidR="00EA5BB5" w:rsidRDefault="00EA5BB5">
      <w:pPr>
        <w:pStyle w:val="ConsPlusNormal"/>
        <w:jc w:val="center"/>
      </w:pPr>
    </w:p>
    <w:p w:rsidR="00EA5BB5" w:rsidRDefault="00EA5BB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A5BB5" w:rsidRDefault="00EA5BB5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EA5BB5" w:rsidRDefault="00EA5B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B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BB5" w:rsidRDefault="00EA5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BB5" w:rsidRDefault="00EA5B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13.11.2010 </w:t>
            </w:r>
            <w:hyperlink r:id="rId5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5BB5" w:rsidRDefault="00EA5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7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8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целях реализации на территории Ленинградской области положений </w:t>
      </w:r>
      <w:hyperlink r:id="rId9" w:history="1">
        <w:r>
          <w:rPr>
            <w:color w:val="0000FF"/>
          </w:rPr>
          <w:t>подпункта 64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0" w:history="1">
        <w:r>
          <w:rPr>
            <w:color w:val="0000FF"/>
          </w:rPr>
          <w:t>части 1 статьи 43.1</w:t>
        </w:r>
      </w:hyperlink>
      <w:r>
        <w:t xml:space="preserve"> Федерального закона от 6 октября 2003 года N 131-ФЗ "Об общих принципах организации местного</w:t>
      </w:r>
      <w:proofErr w:type="gramEnd"/>
      <w:r>
        <w:t xml:space="preserve"> самоуправления в Российской Федерации".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Настоящий областной закон регулирует отношения по организации и ведению регистра муниципальных нормативных правовых актов Ленинградской области.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1) регистр муниципальных нормативных правовых актов Ленинградской области - база данных, содержащая в электронном виде тексты нормативных правовых актов, принятых в муниципальных образованиях Ленинградской области, сведения об указанных актах и являющаяся информационной системой (государственным информационным ресурсом)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2)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3) уполномоченная организация - государственное учреждение Ленинградской области, определенное Правительством Ленинградской области для правового, информационного и технологического обеспечения ведения регистра муниципальных нормативных правовых актов.</w:t>
      </w:r>
    </w:p>
    <w:p w:rsidR="00EA5BB5" w:rsidRDefault="00EA5BB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3. Принципы ведения и цели организации и ведения регистра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 xml:space="preserve">1. Принципами ведения регистра муниципальных нормативных правовых актов </w:t>
      </w:r>
      <w:r>
        <w:lastRenderedPageBreak/>
        <w:t>Ленинградской области являются достоверность, актуальность и общедоступность информации, содержащейся в регистре муниципальных нормативных правовых актов Ленинградской области.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2. Регистр муниципальных нормативных правовых актов Ленинградской области организуется и ведется в целях: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1) учета и систематизации муниципальных нормативных правовых актов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2) обеспечения верховенства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 также </w:t>
      </w:r>
      <w:hyperlink r:id="rId13" w:history="1">
        <w:r>
          <w:rPr>
            <w:color w:val="0000FF"/>
          </w:rPr>
          <w:t>Устава</w:t>
        </w:r>
      </w:hyperlink>
      <w:r>
        <w:t xml:space="preserve"> Ленинградской области;</w:t>
      </w:r>
    </w:p>
    <w:p w:rsidR="00EA5BB5" w:rsidRDefault="00EA5BB5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3) реализации права граждан на получение информации о муниципальных нормативных правовых актах;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4)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5) предоставления сведений, содержащихся в регистре муниципальных нормативных правовых актов Ленинградской области, в федеральный орган исполнительной власти, уполномоченный на организацию и ведение федерального регистра муниципальных нормативных правовых актов.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bookmarkStart w:id="1" w:name="P42"/>
      <w:bookmarkEnd w:id="1"/>
      <w:r>
        <w:t>Статья 4. Информация, подлежащая включению в регистр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1. В целях организации регистра муниципальных нормативных правовых актов Ленинградской области обязательному включению в него подлежат: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1) тексты муниципальных нормативных правовых актов: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уставов муниципальных образований Ленинградской области, муниципальных нормативных правовых актов о внесении изменений в уставы муниципальных образований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оформленных в виде правовых актов решений, принятых на местных референдумах (сходах граждан) в муниципальных образованиях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нормативных правовых актов советов депутатов муниципальных образований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нормативных правовых актов глав муниципальных образований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нормативных правовых актов администраций муниципальных образований Ленинградской области;</w:t>
      </w:r>
    </w:p>
    <w:p w:rsidR="00EA5BB5" w:rsidRDefault="00EA5BB5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нормативных правовых актов иных органов и должностных лиц местного самоуправления Ленинградской области, предусмотренных уставами муниципальных образований Ленинградской области;</w:t>
      </w:r>
    </w:p>
    <w:p w:rsidR="00EA5BB5" w:rsidRDefault="00EA5BB5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2) номера и даты регистрации муниципальных нормативных правовых актов;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3) сведения об источниках и датах официального опубликования (обнародования) </w:t>
      </w:r>
      <w:r>
        <w:lastRenderedPageBreak/>
        <w:t>муниципальных нормативных правовых актов;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4) реквизиты муниципальных нормативных правовых актов (вид акта и наименование принявшего его органа (органов), дата принятия (подписания) акта, его номер (номера) и название);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5) даты вступления муниципальных нормативных правовых актов в силу.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2. Правительством Ленинградской области может быть определена иная информация о муниципальных нормативных правовых актах, в том числе дополнительные сведения для включения в регистр муниципальных нормативных правовых актов Ленинградской области.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5. Организация регистра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bookmarkStart w:id="6" w:name="P61"/>
      <w:bookmarkEnd w:id="6"/>
      <w:r>
        <w:t xml:space="preserve">1. </w:t>
      </w:r>
      <w:proofErr w:type="gramStart"/>
      <w:r>
        <w:t>Устав муниципального образования Ленинградской области, муниципальный нормативный правовой акт о внесении изменений в устав муниципального образования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в течение 15 рабочих дней после их официального опубликования</w:t>
      </w:r>
      <w:proofErr w:type="gramEnd"/>
      <w:r>
        <w:t xml:space="preserve"> (обнародования).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Нормативные правовые акты, принятые на местном референдуме (сходах граждан) в муниципальном образовании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10 рабочих дней со дня их официального опубликования (обнародования).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Муниципальные нормативные правовые акты, указанные в </w:t>
      </w:r>
      <w:hyperlink w:anchor="P48" w:history="1">
        <w:r>
          <w:rPr>
            <w:color w:val="0000FF"/>
          </w:rPr>
          <w:t>абзаце четвертом пункта 1 части 1 статьи 4</w:t>
        </w:r>
      </w:hyperlink>
      <w:r>
        <w:t xml:space="preserve"> настоящего областного закона,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15 рабочих дней со дня их принятия советом депутатов муниципального образования Ленинградской области.</w:t>
      </w:r>
    </w:p>
    <w:p w:rsidR="00EA5BB5" w:rsidRDefault="00EA5BB5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Муниципальные нормативные правовые акты, указанные в </w:t>
      </w:r>
      <w:hyperlink w:anchor="P49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50" w:history="1">
        <w:r>
          <w:rPr>
            <w:color w:val="0000FF"/>
          </w:rPr>
          <w:t>шестом</w:t>
        </w:r>
      </w:hyperlink>
      <w:r>
        <w:t xml:space="preserve"> и </w:t>
      </w:r>
      <w:hyperlink w:anchor="P51" w:history="1">
        <w:r>
          <w:rPr>
            <w:color w:val="0000FF"/>
          </w:rPr>
          <w:t>седьмом пункта 1 части 1 статьи 4</w:t>
        </w:r>
      </w:hyperlink>
      <w:r>
        <w:t xml:space="preserve"> настоящего областного закона,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муниципального нормативного</w:t>
      </w:r>
      <w:proofErr w:type="gramEnd"/>
      <w:r>
        <w:t xml:space="preserve"> правового акта.</w:t>
      </w:r>
    </w:p>
    <w:p w:rsidR="00EA5BB5" w:rsidRDefault="00EA5BB5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1-1. </w:t>
      </w:r>
      <w:proofErr w:type="gramStart"/>
      <w:r>
        <w:t xml:space="preserve">В случае отсутствия подлежащей включению в регистр муниципальных нормативных правовых актов Ленинградской области информации, предусмотренной </w:t>
      </w:r>
      <w:hyperlink w:anchor="P42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закона, органы (должностные лица), указанные в </w:t>
      </w:r>
      <w:hyperlink w:anchor="P61" w:history="1">
        <w:r>
          <w:rPr>
            <w:color w:val="0000FF"/>
          </w:rPr>
          <w:t>части 1</w:t>
        </w:r>
      </w:hyperlink>
      <w:r>
        <w:t xml:space="preserve"> настоящей статьи, уведомляют уполномоченную организацию об отсутствии указанной информации с периодичностью в 15 рабочих дней с момента предыдущего представления информации, подлежащей включению в регистр муниципальных нормативных правовых актов Ленинградской области, в порядке, предусмотренном</w:t>
      </w:r>
      <w:proofErr w:type="gramEnd"/>
      <w:r>
        <w:t xml:space="preserve"> Правительством Ленинградской области.</w:t>
      </w:r>
    </w:p>
    <w:p w:rsidR="00EA5BB5" w:rsidRDefault="00EA5BB5">
      <w:pPr>
        <w:pStyle w:val="ConsPlusNormal"/>
        <w:jc w:val="both"/>
      </w:pPr>
      <w:r>
        <w:t xml:space="preserve">(часть 1-1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2. Муниципальные нормативные правовые акты, а также сведения о них, указанные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представляются в электронном виде по информационно-</w:t>
      </w:r>
      <w:r>
        <w:lastRenderedPageBreak/>
        <w:t>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EA5BB5" w:rsidRDefault="00EA5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Порядок</w:t>
        </w:r>
      </w:hyperlink>
      <w:r>
        <w:t xml:space="preserve"> представления информации, указанной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устанавливается Правительством Ленинградской области.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6. Ведение регистра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1. Регистр муниципальных нормативных правовых актов Ленинградской области ведется уполномоченным органом при правовом, информационном и технологическом обеспечении ведения регистра муниципальных нормативных правовых актов Ленинградской области уполномоченной организацией. Порядок взаимодействия уполномоченного органа и уполномоченной организации устанавливается уполномоченным органом.</w:t>
      </w:r>
    </w:p>
    <w:p w:rsidR="00EA5BB5" w:rsidRDefault="00EA5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2. Регистр муниципальных нормативных правовых актов Ленинградской области ведется на русском языке в электронном виде.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3. Включение информации, указанной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в регистр муниципальных нормативных правовых актов Ленинградской области производится в течение 20 рабочих дней со дня регистрации поступления указанной информации уполномоченной организацией в порядке, установленном Правительством Ленинградской области.</w:t>
      </w:r>
    </w:p>
    <w:p w:rsidR="00EA5BB5" w:rsidRDefault="00EA5BB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6-1. Предоставление сведений, содержащихся в регистре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25.12.2014 N 102-оз)</w:t>
      </w:r>
    </w:p>
    <w:p w:rsidR="00EA5BB5" w:rsidRDefault="00EA5BB5">
      <w:pPr>
        <w:pStyle w:val="ConsPlusNormal"/>
        <w:jc w:val="both"/>
      </w:pPr>
    </w:p>
    <w:p w:rsidR="00EA5BB5" w:rsidRDefault="00EA5BB5">
      <w:pPr>
        <w:pStyle w:val="ConsPlusNormal"/>
        <w:ind w:firstLine="540"/>
        <w:jc w:val="both"/>
      </w:pPr>
      <w:r>
        <w:t>1.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2.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7. Финансирование расходов, связанных с организацией и ведением регистра муниципальных нормативных правовых актов Ленинградской области</w:t>
      </w:r>
    </w:p>
    <w:p w:rsidR="00EA5BB5" w:rsidRDefault="00EA5BB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25.12.2014 N 102-оз)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1. Финансирование расходов, связанных с организацией и ведением 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>2. Финансирование расходов, связанных с организацией представления муниципальных нормативных правовых актов для включения в регистр муниципальных нормативных правовых актов Ленинградской области, осуществляется за счет средств местных бюджетов.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8. Переходные положения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Ранее не представленную информацию, указанную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в отношении муниципальных нормативных правовых актов, обладающих юридической </w:t>
      </w:r>
      <w:r>
        <w:lastRenderedPageBreak/>
        <w:t>силой на день вступления в силу настоящего областного закона, органы местного самоуправления, должностные лица местного самоуправления Ленинградской области, принявшие (издавшие) указанные муниципальные нормативные правовые акты, либо их правопреемники представляют для включения в регистр муниципальных нормативных правовых актов Ленинградской области в соответствии</w:t>
      </w:r>
      <w:proofErr w:type="gramEnd"/>
      <w:r>
        <w:t xml:space="preserve"> с требованиями, установленными Правительством Ленинградской области.</w:t>
      </w:r>
    </w:p>
    <w:p w:rsidR="00EA5BB5" w:rsidRDefault="00EA5BB5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16.10.2017 N 62-оз)</w:t>
      </w:r>
    </w:p>
    <w:p w:rsidR="00EA5BB5" w:rsidRDefault="00EA5BB5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16.10.2017 N 62-оз.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Ленинградской области от 11.11.2013 N 78-оз.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jc w:val="right"/>
      </w:pPr>
      <w:r>
        <w:t>Губернатор</w:t>
      </w:r>
    </w:p>
    <w:p w:rsidR="00EA5BB5" w:rsidRDefault="00EA5BB5">
      <w:pPr>
        <w:pStyle w:val="ConsPlusNormal"/>
        <w:jc w:val="right"/>
      </w:pPr>
      <w:r>
        <w:t>Ленинградской области</w:t>
      </w:r>
    </w:p>
    <w:p w:rsidR="00EA5BB5" w:rsidRDefault="00EA5BB5">
      <w:pPr>
        <w:pStyle w:val="ConsPlusNormal"/>
        <w:jc w:val="right"/>
      </w:pPr>
      <w:proofErr w:type="spellStart"/>
      <w:r>
        <w:t>В.Сердюков</w:t>
      </w:r>
      <w:proofErr w:type="spellEnd"/>
    </w:p>
    <w:p w:rsidR="00EA5BB5" w:rsidRDefault="00EA5BB5">
      <w:pPr>
        <w:pStyle w:val="ConsPlusNormal"/>
      </w:pPr>
      <w:r>
        <w:t>Санкт-Петербург</w:t>
      </w:r>
    </w:p>
    <w:p w:rsidR="00EA5BB5" w:rsidRDefault="00EA5BB5">
      <w:pPr>
        <w:pStyle w:val="ConsPlusNormal"/>
        <w:spacing w:before="220"/>
      </w:pPr>
      <w:r>
        <w:t>10 марта 2009 года</w:t>
      </w:r>
    </w:p>
    <w:p w:rsidR="00EA5BB5" w:rsidRDefault="00EA5BB5">
      <w:pPr>
        <w:pStyle w:val="ConsPlusNormal"/>
        <w:spacing w:before="220"/>
      </w:pPr>
      <w:r>
        <w:t>N 17-оз</w:t>
      </w: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ind w:firstLine="540"/>
        <w:jc w:val="both"/>
      </w:pPr>
    </w:p>
    <w:p w:rsidR="00EA5BB5" w:rsidRDefault="00EA5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EA5BB5"/>
    <w:sectPr w:rsidR="00510D68" w:rsidSect="004A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B5"/>
    <w:rsid w:val="001B23DE"/>
    <w:rsid w:val="008E5D6F"/>
    <w:rsid w:val="00E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262E018F5F95FC327E203E6D37B2A6F2BDCA89FFCA81A8D5044328D75DEC67EF1359AA264AE182036F6E62B70194D96308B6218076B9PEl2H" TargetMode="External"/><Relationship Id="rId13" Type="http://schemas.openxmlformats.org/officeDocument/2006/relationships/hyperlink" Target="consultantplus://offline/ref=D885262E018F5F95FC327E203E6D37B2A5F9BFCF8AFCCA81A8D5044328D75DEC75EF4B55A82E54E18F16393F24PEl2H" TargetMode="External"/><Relationship Id="rId18" Type="http://schemas.openxmlformats.org/officeDocument/2006/relationships/hyperlink" Target="consultantplus://offline/ref=D885262E018F5F95FC327E203E6D37B2A6FEB9CD8DFCCA81A8D5044328D75DEC67EF1359AA264AE389036F6E62B70194D96308B6218076B9PEl2H" TargetMode="External"/><Relationship Id="rId26" Type="http://schemas.openxmlformats.org/officeDocument/2006/relationships/hyperlink" Target="consultantplus://offline/ref=D885262E018F5F95FC327E203E6D37B2A6FFBDCC80FCCA81A8D5044328D75DEC67EF1359AA264AE182036F6E62B70194D96308B6218076B9PE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85262E018F5F95FC327E203E6D37B2A6F2BDCA89FFCA81A8D5044328D75DEC67EF1359AA264AE08D036F6E62B70194D96308B6218076B9PEl2H" TargetMode="External"/><Relationship Id="rId7" Type="http://schemas.openxmlformats.org/officeDocument/2006/relationships/hyperlink" Target="consultantplus://offline/ref=D885262E018F5F95FC327E203E6D37B2A6FEB9CD8DFCCA81A8D5044328D75DEC67EF1359AA264AE182036F6E62B70194D96308B6218076B9PEl2H" TargetMode="External"/><Relationship Id="rId12" Type="http://schemas.openxmlformats.org/officeDocument/2006/relationships/hyperlink" Target="consultantplus://offline/ref=D885262E018F5F95FC3261312B6D37B2A5F3BBCB83AB9D83F9800A46208707FC71A61C50B4264FFF880839P3lFH" TargetMode="External"/><Relationship Id="rId17" Type="http://schemas.openxmlformats.org/officeDocument/2006/relationships/hyperlink" Target="consultantplus://offline/ref=D885262E018F5F95FC327E203E6D37B2A6F2BDCA89FFCA81A8D5044328D75DEC67EF1359AA264AE088036F6E62B70194D96308B6218076B9PEl2H" TargetMode="External"/><Relationship Id="rId25" Type="http://schemas.openxmlformats.org/officeDocument/2006/relationships/hyperlink" Target="consultantplus://offline/ref=D885262E018F5F95FC327E203E6D37B2A6F2BDCA89FFCA81A8D5044328D75DEC67EF1359AA264AE388036F6E62B70194D96308B6218076B9PEl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85262E018F5F95FC327E203E6D37B2A6FEB9CD8DFCCA81A8D5044328D75DEC67EF1359AA264AE082036F6E62B70194D96308B6218076B9PEl2H" TargetMode="External"/><Relationship Id="rId20" Type="http://schemas.openxmlformats.org/officeDocument/2006/relationships/hyperlink" Target="consultantplus://offline/ref=D885262E018F5F95FC327E203E6D37B2A6F2BDCA89FFCA81A8D5044328D75DEC67EF1359AA264AE08F036F6E62B70194D96308B6218076B9PE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262E018F5F95FC327E203E6D37B2A6FFBDCC80FCCA81A8D5044328D75DEC67EF1359AA264AE182036F6E62B70194D96308B6218076B9PEl2H" TargetMode="External"/><Relationship Id="rId11" Type="http://schemas.openxmlformats.org/officeDocument/2006/relationships/hyperlink" Target="consultantplus://offline/ref=D885262E018F5F95FC327E203E6D37B2A6F2BDCA89FFCA81A8D5044328D75DEC67EF1359AA264AE183036F6E62B70194D96308B6218076B9PEl2H" TargetMode="External"/><Relationship Id="rId24" Type="http://schemas.openxmlformats.org/officeDocument/2006/relationships/hyperlink" Target="consultantplus://offline/ref=D885262E018F5F95FC327E203E6D37B2A6F2BDCA89FFCA81A8D5044328D75DEC67EF1359AA264AE38A036F6E62B70194D96308B6218076B9PEl2H" TargetMode="External"/><Relationship Id="rId5" Type="http://schemas.openxmlformats.org/officeDocument/2006/relationships/hyperlink" Target="consultantplus://offline/ref=D885262E018F5F95FC327E203E6D37B2A6FBB8C98EFDCA81A8D5044328D75DEC67EF1359AA264AE182036F6E62B70194D96308B6218076B9PEl2H" TargetMode="External"/><Relationship Id="rId15" Type="http://schemas.openxmlformats.org/officeDocument/2006/relationships/hyperlink" Target="consultantplus://offline/ref=D885262E018F5F95FC327E203E6D37B2A6FEB9CD8DFCCA81A8D5044328D75DEC67EF1359AA264AE183036F6E62B70194D96308B6218076B9PEl2H" TargetMode="External"/><Relationship Id="rId23" Type="http://schemas.openxmlformats.org/officeDocument/2006/relationships/hyperlink" Target="consultantplus://offline/ref=D885262E018F5F95FC327E203E6D37B2A6FEB9CD8DFCCA81A8D5044328D75DEC67EF1359AA264AE383036F6E62B70194D96308B6218076B9PEl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85262E018F5F95FC3261312B6D37B2A4FEBFCC8DFCCA81A8D5044328D75DEC67EF1359AE2541B5DB4C6E3224EA1296D4630AB33DP8l2H" TargetMode="External"/><Relationship Id="rId19" Type="http://schemas.openxmlformats.org/officeDocument/2006/relationships/hyperlink" Target="consultantplus://offline/ref=D885262E018F5F95FC327E203E6D37B2A6F2BBCB8CFBCA81A8D5044328D75DEC67EF1359AA264BE082036F6E62B70194D96308B6218076B9PE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5262E018F5F95FC3261312B6D37B2A4FEBFCC8DFDCA81A8D5044328D75DEC67EF135FAD2D1EB0CE5D363D2EFC0C93CF7F08B1P3lFH" TargetMode="External"/><Relationship Id="rId14" Type="http://schemas.openxmlformats.org/officeDocument/2006/relationships/hyperlink" Target="consultantplus://offline/ref=D885262E018F5F95FC327E203E6D37B2A6F2BDCA89FFCA81A8D5044328D75DEC67EF1359AA264AE08A036F6E62B70194D96308B6218076B9PEl2H" TargetMode="External"/><Relationship Id="rId22" Type="http://schemas.openxmlformats.org/officeDocument/2006/relationships/hyperlink" Target="consultantplus://offline/ref=D885262E018F5F95FC327E203E6D37B2A6FEB9CD8DFCCA81A8D5044328D75DEC67EF1359AA264AE38F036F6E62B70194D96308B6218076B9PEl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2020-05-28T07:37:00Z</dcterms:created>
  <dcterms:modified xsi:type="dcterms:W3CDTF">2020-05-28T07:37:00Z</dcterms:modified>
</cp:coreProperties>
</file>