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27" w:rsidRDefault="00E23227" w:rsidP="00E23227">
      <w:pPr>
        <w:spacing w:after="0" w:line="240" w:lineRule="auto"/>
        <w:jc w:val="both"/>
      </w:pPr>
    </w:p>
    <w:p w:rsidR="00E23227" w:rsidRPr="00E23227" w:rsidRDefault="00E23227" w:rsidP="00E23227">
      <w:pPr>
        <w:pStyle w:val="a3"/>
        <w:spacing w:after="0" w:line="240" w:lineRule="auto"/>
        <w:ind w:left="1070"/>
        <w:jc w:val="center"/>
      </w:pPr>
      <w:r w:rsidRPr="00E23227">
        <w:t>Проверка</w:t>
      </w:r>
      <w:r w:rsidRPr="00E23227">
        <w:t xml:space="preserve"> отдельных вопросов соблюдения бюджетного законодательства Р</w:t>
      </w:r>
      <w:r w:rsidRPr="00E23227">
        <w:t xml:space="preserve">оссийской </w:t>
      </w:r>
      <w:r w:rsidRPr="00E23227">
        <w:t>Ф</w:t>
      </w:r>
      <w:r w:rsidRPr="00E23227">
        <w:t>едерации</w:t>
      </w:r>
      <w:r w:rsidRPr="00E23227">
        <w:t xml:space="preserve"> и иных нормативных правовых актов, регулирующих бюджетные правоотношения, </w:t>
      </w:r>
      <w:r w:rsidRPr="00E23227">
        <w:br/>
      </w:r>
      <w:r w:rsidRPr="00E23227">
        <w:t>в комитете по местному самоуправлению, межнациональным и межконфессиональным отношениям</w:t>
      </w:r>
      <w:r w:rsidRPr="00E23227">
        <w:t xml:space="preserve"> </w:t>
      </w:r>
      <w:r w:rsidRPr="00E23227">
        <w:t>Ленинградской области</w:t>
      </w:r>
    </w:p>
    <w:p w:rsidR="00E23227" w:rsidRDefault="00E23227" w:rsidP="00E23227">
      <w:pPr>
        <w:pStyle w:val="a3"/>
        <w:spacing w:after="0" w:line="240" w:lineRule="auto"/>
        <w:ind w:left="1070"/>
        <w:jc w:val="center"/>
      </w:pPr>
    </w:p>
    <w:p w:rsidR="00E23227" w:rsidRDefault="00E23227" w:rsidP="00E23227">
      <w:pPr>
        <w:pStyle w:val="a3"/>
        <w:spacing w:after="0" w:line="240" w:lineRule="auto"/>
        <w:ind w:left="0" w:firstLine="709"/>
        <w:jc w:val="both"/>
      </w:pPr>
      <w:r>
        <w:t>Орган государственной власти Ленинградской области, проводивший проверку - комитет</w:t>
      </w:r>
      <w:r w:rsidRPr="00E23227">
        <w:t xml:space="preserve"> государственного финансового контроля Ленинградской области</w:t>
      </w:r>
      <w:r>
        <w:t>.</w:t>
      </w:r>
    </w:p>
    <w:p w:rsidR="00E23227" w:rsidRDefault="00E23227" w:rsidP="00E23227">
      <w:pPr>
        <w:pStyle w:val="a3"/>
        <w:spacing w:after="0" w:line="240" w:lineRule="auto"/>
        <w:ind w:left="0" w:firstLine="709"/>
        <w:jc w:val="both"/>
      </w:pPr>
      <w:r>
        <w:t xml:space="preserve">Основание для проведения контрольного мероприятия: </w:t>
      </w:r>
      <w:r>
        <w:t>пункт</w:t>
      </w:r>
      <w:r>
        <w:t xml:space="preserve"> </w:t>
      </w:r>
      <w:r w:rsidRPr="00E025A6">
        <w:t>2 Плана контрольных мероприятий комитета государственного финансового контроля Ленинградской обл</w:t>
      </w:r>
      <w:r>
        <w:t>асти на 2015 год.</w:t>
      </w:r>
    </w:p>
    <w:p w:rsidR="00E23227" w:rsidRDefault="00E23227" w:rsidP="00E23227">
      <w:pPr>
        <w:pStyle w:val="a3"/>
        <w:spacing w:after="0" w:line="240" w:lineRule="auto"/>
        <w:ind w:left="0" w:firstLine="709"/>
        <w:jc w:val="both"/>
      </w:pPr>
      <w:r>
        <w:t>Распоряжение о проведении контрольного мероприятия от 20.01.2015</w:t>
      </w:r>
      <w:r>
        <w:t xml:space="preserve"> </w:t>
      </w:r>
      <w:r>
        <w:t>№ 6.</w:t>
      </w:r>
    </w:p>
    <w:p w:rsidR="00E23227" w:rsidRDefault="00E23227" w:rsidP="00E23227">
      <w:pPr>
        <w:pStyle w:val="a3"/>
        <w:spacing w:after="0" w:line="240" w:lineRule="auto"/>
        <w:ind w:left="0" w:firstLine="709"/>
        <w:jc w:val="both"/>
      </w:pPr>
      <w:r w:rsidRPr="00E23227">
        <w:t xml:space="preserve">Срок проведения контрольного мероприятия: с 28.01.2015 </w:t>
      </w:r>
      <w:r>
        <w:br/>
      </w:r>
      <w:r w:rsidRPr="00E23227">
        <w:t>по 31.03.2015.</w:t>
      </w:r>
    </w:p>
    <w:p w:rsidR="00E23227" w:rsidRDefault="00E23227" w:rsidP="00E23227">
      <w:pPr>
        <w:pStyle w:val="a3"/>
        <w:spacing w:after="0" w:line="240" w:lineRule="auto"/>
        <w:ind w:left="709"/>
        <w:jc w:val="both"/>
      </w:pPr>
      <w:r>
        <w:t xml:space="preserve">Проверяемый период: </w:t>
      </w:r>
      <w:r w:rsidRPr="00D777D3">
        <w:t>с 01.01.2014 по 31.12.2014</w:t>
      </w:r>
      <w:r>
        <w:t>.</w:t>
      </w:r>
    </w:p>
    <w:p w:rsidR="00E23227" w:rsidRDefault="00E23227" w:rsidP="00E23227">
      <w:pPr>
        <w:pStyle w:val="a3"/>
        <w:spacing w:after="0" w:line="240" w:lineRule="auto"/>
        <w:ind w:left="709"/>
        <w:jc w:val="both"/>
      </w:pPr>
      <w:r>
        <w:t>Основные вопросы контрольного мероприятия:</w:t>
      </w:r>
    </w:p>
    <w:p w:rsidR="00E23227" w:rsidRDefault="00E23227" w:rsidP="00E23227">
      <w:pPr>
        <w:spacing w:after="0" w:line="240" w:lineRule="auto"/>
        <w:ind w:firstLine="709"/>
        <w:jc w:val="both"/>
      </w:pPr>
      <w:r>
        <w:t xml:space="preserve">1) соблюдение порядка и условий предоставления субсидий </w:t>
      </w:r>
      <w:r>
        <w:br/>
      </w:r>
      <w:r>
        <w:t>из областного бюджета Ленинградской области в рамках реализации государственной программы  Ленинградской области «Устойчивое общественное развитие в Ленинградской области» в 2014 году;</w:t>
      </w:r>
    </w:p>
    <w:p w:rsidR="00E23227" w:rsidRDefault="00E23227" w:rsidP="00E23227">
      <w:pPr>
        <w:spacing w:after="0" w:line="240" w:lineRule="auto"/>
        <w:ind w:firstLine="709"/>
        <w:jc w:val="both"/>
      </w:pPr>
      <w:r>
        <w:t>2) проверка отдельных вопросов соблюдения законодательства Р</w:t>
      </w:r>
      <w:r>
        <w:t xml:space="preserve">оссийской </w:t>
      </w:r>
      <w:r>
        <w:t>Ф</w:t>
      </w:r>
      <w:r>
        <w:t xml:space="preserve">едерации </w:t>
      </w:r>
      <w:bookmarkStart w:id="0" w:name="_GoBack"/>
      <w:bookmarkEnd w:id="0"/>
      <w:r>
        <w:t>и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области;</w:t>
      </w:r>
    </w:p>
    <w:p w:rsidR="00E23227" w:rsidRDefault="00E23227" w:rsidP="00E23227">
      <w:pPr>
        <w:spacing w:after="0" w:line="240" w:lineRule="auto"/>
        <w:ind w:firstLine="709"/>
        <w:jc w:val="both"/>
      </w:pPr>
      <w:r>
        <w:t xml:space="preserve">3) использование бюджетных средств, выделенных из областного бюджета Ленинградской области на реализацию государственной программы  Ленинградской области «Устойчивое общественное развитие </w:t>
      </w:r>
      <w:r>
        <w:br/>
      </w:r>
      <w:r>
        <w:t>в Ленинградской области» в 2014 году;</w:t>
      </w:r>
    </w:p>
    <w:p w:rsidR="00E23227" w:rsidRDefault="00E23227" w:rsidP="00E23227">
      <w:pPr>
        <w:spacing w:after="0" w:line="240" w:lineRule="auto"/>
        <w:ind w:firstLine="709"/>
        <w:jc w:val="both"/>
      </w:pPr>
      <w:r>
        <w:t xml:space="preserve">4) полнота, достоверность и своевременность составления отчетности </w:t>
      </w:r>
      <w:r>
        <w:br/>
      </w:r>
      <w:r>
        <w:t xml:space="preserve">о реализации государственной программы  Ленинградской области «Устойчивое общественное развитие в Ленинградской области» за 2014 год; </w:t>
      </w:r>
    </w:p>
    <w:p w:rsidR="00E23227" w:rsidRDefault="00E23227" w:rsidP="00E23227">
      <w:pPr>
        <w:spacing w:after="0" w:line="240" w:lineRule="auto"/>
        <w:ind w:firstLine="709"/>
        <w:jc w:val="both"/>
      </w:pPr>
      <w:r>
        <w:t xml:space="preserve">5) проверка соблюдения бюджетного законодательства </w:t>
      </w:r>
      <w:r>
        <w:br/>
      </w:r>
      <w:r>
        <w:t>при осуществлении бюджетного процесса;</w:t>
      </w:r>
    </w:p>
    <w:p w:rsidR="00E23227" w:rsidRDefault="00E23227" w:rsidP="00E23227">
      <w:pPr>
        <w:spacing w:after="0" w:line="240" w:lineRule="auto"/>
        <w:ind w:firstLine="709"/>
        <w:jc w:val="both"/>
      </w:pPr>
      <w:r>
        <w:t>6) своевременность, полнота и достоверность отражения в бюджетном учете фактов хозяйственной жизни (результатов операций);</w:t>
      </w:r>
    </w:p>
    <w:p w:rsidR="00E23227" w:rsidRDefault="00E23227" w:rsidP="00E23227">
      <w:pPr>
        <w:spacing w:after="0" w:line="240" w:lineRule="auto"/>
        <w:ind w:firstLine="709"/>
        <w:jc w:val="both"/>
      </w:pPr>
      <w:r>
        <w:t>7) осуществление порядка организации и обеспечения внутреннего финансового контроля.</w:t>
      </w:r>
    </w:p>
    <w:sectPr w:rsidR="00E2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6574"/>
    <w:multiLevelType w:val="multilevel"/>
    <w:tmpl w:val="1A4EA4B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852" w:hanging="432"/>
      </w:p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27"/>
    <w:rsid w:val="004F4F53"/>
    <w:rsid w:val="006C327C"/>
    <w:rsid w:val="00E2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2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2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Николай Васильевич Яцишин</cp:lastModifiedBy>
  <cp:revision>1</cp:revision>
  <dcterms:created xsi:type="dcterms:W3CDTF">2015-12-04T12:30:00Z</dcterms:created>
  <dcterms:modified xsi:type="dcterms:W3CDTF">2015-12-04T12:37:00Z</dcterms:modified>
</cp:coreProperties>
</file>