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6C0" w:rsidRDefault="007E06C0" w:rsidP="00654F9E">
      <w:pPr>
        <w:spacing w:line="360" w:lineRule="auto"/>
        <w:rPr>
          <w:b/>
          <w:i/>
          <w:iCs/>
          <w:u w:val="single"/>
        </w:rPr>
      </w:pPr>
    </w:p>
    <w:p w:rsidR="008922E4" w:rsidRPr="002D4A4B" w:rsidRDefault="00F471BD" w:rsidP="008922E4">
      <w:pPr>
        <w:spacing w:line="360" w:lineRule="auto"/>
        <w:ind w:firstLine="709"/>
        <w:jc w:val="center"/>
      </w:pPr>
      <w:r w:rsidRPr="002D4A4B">
        <w:rPr>
          <w:iCs/>
          <w:u w:val="single"/>
        </w:rPr>
        <w:t>Итоги деятельности Управления Роспотребнадзора в сфере защиты прав потребителей в 2018 году</w:t>
      </w:r>
      <w:r w:rsidR="00EB40C9">
        <w:rPr>
          <w:iCs/>
          <w:u w:val="single"/>
        </w:rPr>
        <w:t>.</w:t>
      </w:r>
      <w:r w:rsidRPr="002D4A4B">
        <w:rPr>
          <w:iCs/>
          <w:u w:val="single"/>
        </w:rPr>
        <w:t xml:space="preserve">  </w:t>
      </w:r>
    </w:p>
    <w:p w:rsidR="00B04715" w:rsidRDefault="00524CCE" w:rsidP="00654F9E">
      <w:pPr>
        <w:ind w:firstLine="709"/>
        <w:jc w:val="both"/>
      </w:pPr>
      <w:r w:rsidRPr="00524CCE">
        <w:t>В 2018</w:t>
      </w:r>
      <w:r w:rsidR="00B04715">
        <w:t xml:space="preserve"> году продолжена</w:t>
      </w:r>
      <w:r w:rsidR="008922E4" w:rsidRPr="00524CCE">
        <w:t xml:space="preserve"> реализация подпрограммы «Развитие системы защиты прав потребителей в Ленинградск</w:t>
      </w:r>
      <w:r w:rsidR="00B04715">
        <w:t xml:space="preserve">ой области» (далее – Программа) в рамках государственной программы Ленинградской области «Устойчивое общественное развитие в Ленинградской </w:t>
      </w:r>
      <w:r w:rsidR="00281B49">
        <w:t>области» на период 2014- 2020 г</w:t>
      </w:r>
      <w:r w:rsidR="00B04715">
        <w:t>г.</w:t>
      </w:r>
    </w:p>
    <w:p w:rsidR="008922E4" w:rsidRPr="00524CCE" w:rsidRDefault="008922E4" w:rsidP="008922E4">
      <w:pPr>
        <w:ind w:firstLine="709"/>
        <w:jc w:val="both"/>
      </w:pPr>
      <w:r w:rsidRPr="00524CCE">
        <w:t xml:space="preserve">Целью Программы является создание необходимых условий для максимальной реализации потребителями Ленинградской области своих законных прав и интересов. Указанная цель базируется на сути национальной политики в сфере защиты прав потребителей: создание равных и реальных условий для реализации гражданами своих законных прав и интересов повсеместно на территории Российской Федерации. </w:t>
      </w:r>
    </w:p>
    <w:p w:rsidR="00B04715" w:rsidRDefault="00B04715" w:rsidP="00B04715">
      <w:pPr>
        <w:ind w:firstLine="709"/>
        <w:jc w:val="both"/>
      </w:pPr>
      <w:r>
        <w:t xml:space="preserve">В 2018 году в </w:t>
      </w:r>
      <w:r w:rsidR="00F471BD">
        <w:t>14</w:t>
      </w:r>
      <w:r>
        <w:t>-</w:t>
      </w:r>
      <w:r w:rsidR="00F471BD">
        <w:t>т</w:t>
      </w:r>
      <w:r>
        <w:t>и муниципальных районах Ленинградской области действовали муниципальные программы (подпрограммы) по защите прав потребителей, осуществляли деятельность 11 координационных советов  на уровне муниципальных районов.</w:t>
      </w:r>
    </w:p>
    <w:p w:rsidR="00B04715" w:rsidRDefault="00B04715" w:rsidP="00B04715">
      <w:pPr>
        <w:ind w:firstLine="709"/>
        <w:jc w:val="both"/>
      </w:pPr>
      <w:r>
        <w:t>В 2018 год</w:t>
      </w:r>
      <w:r w:rsidR="00637453">
        <w:t xml:space="preserve">у сотрудниками ИКЦ потребителям оказана </w:t>
      </w:r>
      <w:r>
        <w:t>5</w:t>
      </w:r>
      <w:r w:rsidR="00F471BD">
        <w:t>300</w:t>
      </w:r>
      <w:r>
        <w:t xml:space="preserve"> консультация, в том числе подготовлено претензионных писем и исковых заявлений - 1</w:t>
      </w:r>
      <w:r w:rsidR="00F471BD">
        <w:t>270</w:t>
      </w:r>
      <w:r>
        <w:t xml:space="preserve">. </w:t>
      </w:r>
    </w:p>
    <w:p w:rsidR="00F471BD" w:rsidRPr="00F471BD" w:rsidRDefault="00F471BD" w:rsidP="00F471BD">
      <w:pPr>
        <w:pStyle w:val="3"/>
        <w:suppressAutoHyphens/>
        <w:spacing w:after="0"/>
        <w:ind w:left="0" w:firstLine="540"/>
        <w:jc w:val="both"/>
        <w:rPr>
          <w:sz w:val="24"/>
          <w:szCs w:val="24"/>
        </w:rPr>
      </w:pPr>
      <w:proofErr w:type="gramStart"/>
      <w:r w:rsidRPr="00F471BD">
        <w:rPr>
          <w:rFonts w:eastAsia="Calibri"/>
          <w:sz w:val="24"/>
          <w:szCs w:val="24"/>
        </w:rPr>
        <w:t>Разработаны и изданы</w:t>
      </w:r>
      <w:proofErr w:type="gramEnd"/>
      <w:r w:rsidRPr="00F471BD">
        <w:rPr>
          <w:rFonts w:eastAsia="Calibri"/>
          <w:sz w:val="24"/>
          <w:szCs w:val="24"/>
        </w:rPr>
        <w:t xml:space="preserve"> </w:t>
      </w:r>
      <w:r w:rsidRPr="00F471BD">
        <w:rPr>
          <w:sz w:val="24"/>
          <w:szCs w:val="24"/>
        </w:rPr>
        <w:t>информационно-справочные материалы по защите прав потребителе:</w:t>
      </w:r>
    </w:p>
    <w:p w:rsidR="00F471BD" w:rsidRPr="00F471BD" w:rsidRDefault="00F471BD" w:rsidP="00F471BD">
      <w:pPr>
        <w:pStyle w:val="3"/>
        <w:suppressAutoHyphens/>
        <w:spacing w:after="0"/>
        <w:ind w:left="567"/>
        <w:jc w:val="both"/>
        <w:rPr>
          <w:sz w:val="24"/>
          <w:szCs w:val="24"/>
        </w:rPr>
      </w:pPr>
      <w:r w:rsidRPr="00F471BD">
        <w:rPr>
          <w:sz w:val="24"/>
          <w:szCs w:val="24"/>
        </w:rPr>
        <w:t>Справочник потребителя. «</w:t>
      </w:r>
      <w:r w:rsidRPr="00F471BD">
        <w:rPr>
          <w:rFonts w:eastAsia="Calibri"/>
          <w:sz w:val="24"/>
          <w:szCs w:val="24"/>
        </w:rPr>
        <w:t>Защита прав потребителей при</w:t>
      </w:r>
      <w:r w:rsidRPr="00F471BD">
        <w:rPr>
          <w:sz w:val="24"/>
          <w:szCs w:val="24"/>
        </w:rPr>
        <w:t xml:space="preserve"> продаже некачественных товаров или оказания некачественной услуги» -</w:t>
      </w:r>
      <w:r w:rsidRPr="00F471BD">
        <w:rPr>
          <w:rFonts w:eastAsia="Calibri"/>
          <w:sz w:val="24"/>
          <w:szCs w:val="24"/>
        </w:rPr>
        <w:t>1 000шт. справочников</w:t>
      </w:r>
    </w:p>
    <w:p w:rsidR="00F471BD" w:rsidRPr="00F471BD" w:rsidRDefault="00F471BD" w:rsidP="00F471BD">
      <w:pPr>
        <w:pStyle w:val="3"/>
        <w:suppressAutoHyphens/>
        <w:spacing w:after="0"/>
        <w:ind w:left="567"/>
        <w:jc w:val="both"/>
        <w:rPr>
          <w:sz w:val="24"/>
          <w:szCs w:val="24"/>
        </w:rPr>
      </w:pPr>
      <w:r w:rsidRPr="00F471BD">
        <w:rPr>
          <w:rFonts w:eastAsia="Calibri"/>
          <w:sz w:val="24"/>
          <w:szCs w:val="24"/>
        </w:rPr>
        <w:t>Памятка потребителя «Защити свои права» - 3000 шт.</w:t>
      </w:r>
    </w:p>
    <w:p w:rsidR="00B04715" w:rsidRDefault="00B04715" w:rsidP="00B04715">
      <w:pPr>
        <w:ind w:firstLine="709"/>
        <w:jc w:val="both"/>
      </w:pPr>
      <w:r>
        <w:t xml:space="preserve">В районах области работают 18 информационно-консультационных центров, деятельность которых предусмотрена Программой. Ежегодно из областного бюджета на эти цели выделяется более 2,5 млн. рублей. </w:t>
      </w:r>
    </w:p>
    <w:p w:rsidR="00793B17" w:rsidRDefault="00793B17" w:rsidP="0040271D">
      <w:pPr>
        <w:ind w:firstLine="709"/>
        <w:jc w:val="both"/>
      </w:pPr>
      <w:r>
        <w:t>В 2018 году Управлением проведено 1070 внеплановых проверок</w:t>
      </w:r>
      <w:r w:rsidRPr="00793B17">
        <w:t xml:space="preserve"> за соблюдением хозяйствующими субъектами требований законодательства о защите прав потребителей (в 2</w:t>
      </w:r>
      <w:r>
        <w:t xml:space="preserve">017 г. – 1722, 2016 г. – 1339). </w:t>
      </w:r>
      <w:r w:rsidR="007E06C0" w:rsidRPr="007E06C0">
        <w:rPr>
          <w:color w:val="000000"/>
        </w:rPr>
        <w:t xml:space="preserve">Плановые проверки за соблюдением требований законодательства о защите прав потребителей в 2018 году не проводились. </w:t>
      </w:r>
    </w:p>
    <w:p w:rsidR="00793B17" w:rsidRDefault="00793B17" w:rsidP="00793B17">
      <w:pPr>
        <w:ind w:firstLine="709"/>
        <w:jc w:val="both"/>
      </w:pPr>
      <w:r>
        <w:t xml:space="preserve">Структура удельного веса проверок по вопросам защиты прав потребителей в отчетном </w:t>
      </w:r>
      <w:proofErr w:type="gramStart"/>
      <w:r>
        <w:t>периоде</w:t>
      </w:r>
      <w:proofErr w:type="gramEnd"/>
      <w:r>
        <w:t xml:space="preserve"> следующая</w:t>
      </w:r>
      <w:r w:rsidR="004A3DA0">
        <w:t xml:space="preserve"> проверки в сфере торговли –  67,9</w:t>
      </w:r>
      <w:r>
        <w:t>% (в 2017 г. -74,2%,  в 2016</w:t>
      </w:r>
      <w:r w:rsidR="004A3DA0">
        <w:t xml:space="preserve"> г. - 63,6%); в сфере услуг – 32,1</w:t>
      </w:r>
      <w:r>
        <w:t xml:space="preserve">% (в 2017 г . - 25,8%, 2016 г. - 36,4%). Рост удельного веса проверок в сфере услуг произошел за счет увеличения количества внеплановых проверок в сфере общественного питания (на 53 проверки), гостиничных услуг (на 22 проверки), прочих услуг (на 19 проверок). </w:t>
      </w:r>
    </w:p>
    <w:p w:rsidR="00637453" w:rsidRDefault="00793B17" w:rsidP="00654F9E">
      <w:pPr>
        <w:ind w:firstLine="709"/>
        <w:jc w:val="both"/>
      </w:pPr>
      <w:proofErr w:type="gramStart"/>
      <w:r>
        <w:t>Структура проведенных мероприятий по контролю в сфере оказания потребительских услуг по видам деятельности следующая: 32,3% - в сфере общественного питания; 21,7% - в сфере организованного отдыха детей; 7,1% - в сфере платных образовательных услуг; 6,0% - в сфере платных медицинских услуг; 1,6% - в сфере жилищно-коммунальных услуг; 1,1% - в сфере бытового обслуживания населения; 30,2% - иных видов деятельности.</w:t>
      </w:r>
      <w:proofErr w:type="gramEnd"/>
    </w:p>
    <w:p w:rsidR="00654F9E" w:rsidRPr="00654F9E" w:rsidRDefault="00654F9E" w:rsidP="00654F9E">
      <w:pPr>
        <w:ind w:firstLine="709"/>
        <w:jc w:val="both"/>
      </w:pPr>
    </w:p>
    <w:p w:rsidR="008922E4" w:rsidRPr="008D4A66" w:rsidRDefault="008922E4" w:rsidP="008922E4">
      <w:pPr>
        <w:jc w:val="center"/>
        <w:rPr>
          <w:b/>
        </w:rPr>
      </w:pPr>
      <w:r w:rsidRPr="008D4A66">
        <w:rPr>
          <w:b/>
        </w:rPr>
        <w:t>Структура контрольно – надзорных мероприятий по видам деятельности</w:t>
      </w:r>
    </w:p>
    <w:p w:rsidR="008922E4" w:rsidRPr="008D4A66" w:rsidRDefault="008922E4" w:rsidP="008922E4">
      <w:pPr>
        <w:jc w:val="center"/>
        <w:rPr>
          <w:b/>
        </w:rPr>
      </w:pPr>
      <w:r w:rsidRPr="008D4A66">
        <w:rPr>
          <w:b/>
        </w:rPr>
        <w:t xml:space="preserve">субъектов надзора (в </w:t>
      </w:r>
      <w:proofErr w:type="gramStart"/>
      <w:r w:rsidRPr="008D4A66">
        <w:rPr>
          <w:b/>
        </w:rPr>
        <w:t>процентах</w:t>
      </w:r>
      <w:proofErr w:type="gramEnd"/>
      <w:r w:rsidRPr="008D4A66">
        <w:rPr>
          <w:b/>
        </w:rPr>
        <w:t xml:space="preserve"> к итоговой строке)</w:t>
      </w:r>
    </w:p>
    <w:p w:rsidR="008922E4" w:rsidRPr="008D4A66" w:rsidRDefault="00874504" w:rsidP="008922E4">
      <w:pPr>
        <w:jc w:val="center"/>
      </w:pPr>
      <w:r>
        <w:rPr>
          <w:noProof/>
          <w:color w:val="000000"/>
        </w:rPr>
        <w:lastRenderedPageBreak/>
        <w:drawing>
          <wp:inline distT="0" distB="0" distL="0" distR="0">
            <wp:extent cx="5281930" cy="2571115"/>
            <wp:effectExtent l="0" t="0" r="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922E4" w:rsidRDefault="008922E4" w:rsidP="008922E4">
      <w:pPr>
        <w:ind w:firstLine="284"/>
        <w:jc w:val="both"/>
        <w:rPr>
          <w:color w:val="000000"/>
        </w:rPr>
      </w:pPr>
    </w:p>
    <w:p w:rsidR="00E63217" w:rsidRDefault="00E63217" w:rsidP="00E63217">
      <w:pPr>
        <w:ind w:firstLine="709"/>
        <w:jc w:val="both"/>
        <w:rPr>
          <w:b/>
        </w:rPr>
      </w:pPr>
      <w:r w:rsidRPr="00E63217">
        <w:rPr>
          <w:b/>
        </w:rPr>
        <w:t xml:space="preserve">Внеплановые проверки в </w:t>
      </w:r>
      <w:proofErr w:type="gramStart"/>
      <w:r w:rsidRPr="00E63217">
        <w:rPr>
          <w:b/>
        </w:rPr>
        <w:t>соответствии</w:t>
      </w:r>
      <w:proofErr w:type="gramEnd"/>
      <w:r w:rsidRPr="00E63217">
        <w:rPr>
          <w:b/>
        </w:rPr>
        <w:t xml:space="preserve"> с поручениями Президента и Правительства </w:t>
      </w:r>
      <w:r w:rsidR="007E06C0" w:rsidRPr="00E63217">
        <w:rPr>
          <w:b/>
        </w:rPr>
        <w:t>Росси</w:t>
      </w:r>
      <w:r w:rsidR="007E06C0">
        <w:rPr>
          <w:b/>
        </w:rPr>
        <w:t>йской Федерации</w:t>
      </w:r>
      <w:r>
        <w:rPr>
          <w:b/>
        </w:rPr>
        <w:t>.</w:t>
      </w:r>
    </w:p>
    <w:p w:rsidR="00F726F1" w:rsidRDefault="00E63217" w:rsidP="00F726F1">
      <w:pPr>
        <w:ind w:firstLine="709"/>
        <w:jc w:val="both"/>
      </w:pPr>
      <w:r w:rsidRPr="00E63217">
        <w:rPr>
          <w:b/>
        </w:rPr>
        <w:t>Указ Президента Российской Федерации от 06.08.2014г. № 560 «О применении отдельных специальных экономических мер в целях обеспечения безопасности Российской Федерации»</w:t>
      </w:r>
      <w:r>
        <w:rPr>
          <w:b/>
        </w:rPr>
        <w:t>.</w:t>
      </w:r>
      <w:r w:rsidRPr="00E63217">
        <w:t xml:space="preserve"> </w:t>
      </w:r>
      <w:proofErr w:type="gramStart"/>
      <w:r w:rsidR="00F726F1">
        <w:t>В целях реализации указов Президента Российской Федерации от 06.08.2014 № 560 «О применении специальных экономических мер в целях обеспечения безопасности Российской Федерации», от 29.07.2015 № 391 «Об отдельных специальных экономических мерах, применяемых в целях обеспечения безопасности Российской Федерации» и от 28 ноября 2015 года № 583 «О мерах по обеспечению национальной безопасности Российской Федерации и защите граждан Российской Федерации от преступных и иных</w:t>
      </w:r>
      <w:proofErr w:type="gramEnd"/>
      <w:r w:rsidR="00F726F1">
        <w:t xml:space="preserve"> противоправных действий и о применении специальных экономических мер в отношении Турецкой Республики», Управление проводит надзорные мероприятия по недопущению ввоза на территории Российской Федерации «санкционной» продукции, определенной постановлениями Правительства РФ от 07.08.2014 № 778 и от 30.11.2015 № 1296.</w:t>
      </w:r>
    </w:p>
    <w:p w:rsidR="00F726F1" w:rsidRDefault="00F726F1" w:rsidP="00F726F1">
      <w:pPr>
        <w:ind w:firstLine="709"/>
        <w:jc w:val="both"/>
      </w:pPr>
      <w:r>
        <w:t xml:space="preserve">В течение 2018 года проведено 766 проверок в </w:t>
      </w:r>
      <w:proofErr w:type="gramStart"/>
      <w:r>
        <w:t>отношении</w:t>
      </w:r>
      <w:proofErr w:type="gramEnd"/>
      <w:r>
        <w:t xml:space="preserve"> предприятий торговли, включая оптовую торговлю, и детских образовательных учреждений. </w:t>
      </w:r>
      <w:proofErr w:type="gramStart"/>
      <w:r>
        <w:t>На 738 объектах выявлены нарушения (96,3 % от числа проверенных), за нарушения требований санитарного законодательства и законодательства в сфере защиты прав потребителей на виновных юридических, должностных лиц, индивидуальных предпринимателей и граждан наложено 1207 административных штрафов на сумму 13 млн. 407 тыс. 100 рублей (2017 г.-1195 административных штрафов на сумму - 13 млн. 063 тыс. рублей) снято с реализации 1305 партий пищевой</w:t>
      </w:r>
      <w:proofErr w:type="gramEnd"/>
      <w:r>
        <w:t xml:space="preserve"> продукции объемом 4558 кг (в 2017 г.- 1275 партии, объемом 4438 кг.)</w:t>
      </w:r>
    </w:p>
    <w:p w:rsidR="00F726F1" w:rsidRDefault="00F726F1" w:rsidP="00F726F1">
      <w:pPr>
        <w:ind w:firstLine="709"/>
        <w:jc w:val="both"/>
      </w:pPr>
      <w:r>
        <w:t xml:space="preserve">По результатам проверок на четырнадцати предприятиях торговли Ленинградской области выявлено и уничтожено 154 партии пищевой продукции стран Евросоюза общим объемом 172,9 кг: мясная, молочная, рыбная продукция, фрукты и соль. </w:t>
      </w:r>
    </w:p>
    <w:p w:rsidR="00F726F1" w:rsidRDefault="00F726F1" w:rsidP="00F726F1">
      <w:pPr>
        <w:ind w:firstLine="709"/>
        <w:jc w:val="both"/>
      </w:pPr>
      <w:r>
        <w:t>Всего с начала действия указов П</w:t>
      </w:r>
      <w:r w:rsidR="007E06C0">
        <w:t>резидента Российской Федерации с 2014 года</w:t>
      </w:r>
      <w:r>
        <w:t xml:space="preserve"> выявлено и изъято из оборота 555 партии пищевой продукции стран Евросоюза общим объемом 876,94 кг: мясная, молочная, рыбная продукция, фрукты, овощи и соль. Из них на предприятиях торговли в соответствии с порядком действий по принятию решений об изъятии запрещенной к ввозу продукции уничтожено 460 партий продукции общим объемом 571,1 кг.</w:t>
      </w:r>
    </w:p>
    <w:p w:rsidR="00F726F1" w:rsidRDefault="00F726F1" w:rsidP="00F726F1">
      <w:pPr>
        <w:ind w:firstLine="709"/>
        <w:jc w:val="both"/>
      </w:pPr>
      <w:r>
        <w:t>Установлено, что во всех случаях выявленная продукция ввезена на территорию Российской Федерации физическими лицами в частном порядке.</w:t>
      </w:r>
    </w:p>
    <w:p w:rsidR="00716311" w:rsidRDefault="00716311" w:rsidP="00716311">
      <w:pPr>
        <w:ind w:firstLine="709"/>
        <w:jc w:val="both"/>
      </w:pPr>
      <w:proofErr w:type="gramStart"/>
      <w:r w:rsidRPr="00716311">
        <w:rPr>
          <w:b/>
        </w:rPr>
        <w:t>В</w:t>
      </w:r>
      <w:r w:rsidR="0040271D" w:rsidRPr="00716311">
        <w:rPr>
          <w:b/>
        </w:rPr>
        <w:t xml:space="preserve"> рамках исполнени</w:t>
      </w:r>
      <w:r w:rsidRPr="00716311">
        <w:rPr>
          <w:b/>
        </w:rPr>
        <w:t>я приказа Роспотребнадзора от 03.10.2018 № 777</w:t>
      </w:r>
      <w:r w:rsidR="0040271D" w:rsidRPr="00716311">
        <w:rPr>
          <w:b/>
        </w:rPr>
        <w:t xml:space="preserve"> </w:t>
      </w:r>
      <w:r w:rsidRPr="00716311">
        <w:rPr>
          <w:b/>
        </w:rPr>
        <w:t>«О проведении внеплановых проверок в отношении участников оборота товаров, подлежащих маркировке средствами идентификации»</w:t>
      </w:r>
      <w:r w:rsidR="0040271D" w:rsidRPr="00716311">
        <w:rPr>
          <w:b/>
        </w:rPr>
        <w:t xml:space="preserve">, </w:t>
      </w:r>
      <w:r w:rsidR="0040271D" w:rsidRPr="00716311">
        <w:t>изданного на основании поручения</w:t>
      </w:r>
      <w:r>
        <w:t xml:space="preserve"> заместителя Председателя Правительства Российской Федерации Д.Н. </w:t>
      </w:r>
      <w:proofErr w:type="spellStart"/>
      <w:r>
        <w:t>Козака</w:t>
      </w:r>
      <w:proofErr w:type="spellEnd"/>
      <w:r>
        <w:t xml:space="preserve"> от 24.08.2018 № ДК-П9-5528, </w:t>
      </w:r>
      <w:r>
        <w:lastRenderedPageBreak/>
        <w:t>Управлением актуализирован реестр из 17 субъектов надзора (14 – индивидуальных предпринимателей и 3 юридических лица), осуществляющих реализацию изделий из меха на территории Ленинградской области.. Всего</w:t>
      </w:r>
      <w:proofErr w:type="gramEnd"/>
      <w:r>
        <w:t xml:space="preserve"> проведено 19 внеплановых контрольно–надзорных мероприятий, в том числе на 1-ой ярмарке. Досмотрено 4366 единиц меховых изделий. Проверками охвачено 100 % субъектов надзора.</w:t>
      </w:r>
    </w:p>
    <w:p w:rsidR="00716311" w:rsidRDefault="00716311" w:rsidP="00716311">
      <w:pPr>
        <w:ind w:firstLine="709"/>
        <w:jc w:val="both"/>
      </w:pPr>
      <w:r>
        <w:t>На шести объектах торговли выявлены нарушения требований к маркировке контрольно - идентификационными знаками 44 единиц меховых изделий, из них 29 - производства Греции, Турции, Китай и 15 - России. Общая стоимость арестованной продукции составила 5 млн. 302 тыс. 700 рублей. Составлено 6 протоколов об административном правонарушении по ч. 2 ст. 15.12 КоАП РФ и направлены для рассмотрения в суд.</w:t>
      </w:r>
    </w:p>
    <w:p w:rsidR="00716311" w:rsidRDefault="00716311" w:rsidP="00716311">
      <w:pPr>
        <w:ind w:firstLine="709"/>
        <w:jc w:val="both"/>
      </w:pPr>
      <w:r>
        <w:t>Одновременно в ходе проведения проверок выявлены нарушения требований технического регламента Таможенного союза «О безопасности продукции легкой промышленности» (ТР ТС 017/2011), составлено 6 протоколов по ч. 2 ст. 14.43  КоАП РФ, вынесено 6 постановления на общую сумму 112 тыс. рублей.</w:t>
      </w:r>
    </w:p>
    <w:p w:rsidR="00716311" w:rsidRDefault="00716311" w:rsidP="00716311">
      <w:pPr>
        <w:ind w:firstLine="709"/>
        <w:jc w:val="both"/>
      </w:pPr>
      <w:r>
        <w:t>За иные нарушения законодательства в сфере защите прав потребителей в отношении индивидуальных предпринимателей составлено 17 протоколов об административных правонарушениях. Вынесено административных штрафов на общую сумму 39 500 рублей.</w:t>
      </w:r>
    </w:p>
    <w:p w:rsidR="00716311" w:rsidRDefault="00716311" w:rsidP="00716311">
      <w:pPr>
        <w:ind w:firstLine="709"/>
        <w:jc w:val="both"/>
      </w:pPr>
      <w:r>
        <w:t xml:space="preserve">В 2018 году было проинспектировано 48 групп товаров, три четверти которых – продовольственные товары, в том числе социально значимые: мясо и мясные продукты, рыба и рыбная продукция, молоко и молочные продукты, хлеб и хлебобулочные изделия, масложировые продукты, сахар, крупы, мука. </w:t>
      </w:r>
    </w:p>
    <w:p w:rsidR="00716311" w:rsidRDefault="00716311" w:rsidP="00716311">
      <w:pPr>
        <w:ind w:firstLine="709"/>
        <w:jc w:val="both"/>
      </w:pPr>
      <w:proofErr w:type="gramStart"/>
      <w:r>
        <w:t>Сняты с реализации товары из 43 наименований товарных групп (89,6% от количества проверенных товарных групп), из них 36 групп продовольственных товаров (94,7 % от количества проверенных товарных групп продовольственных товаров) и 7 групп н</w:t>
      </w:r>
      <w:r w:rsidR="00281B49">
        <w:t xml:space="preserve">епродовольственных товаров (70 </w:t>
      </w:r>
      <w:r>
        <w:t>% от количества проверенных товарных групп непродовольственных товаров.</w:t>
      </w:r>
      <w:proofErr w:type="gramEnd"/>
    </w:p>
    <w:p w:rsidR="00716311" w:rsidRDefault="00716311" w:rsidP="00716311">
      <w:pPr>
        <w:ind w:firstLine="709"/>
        <w:jc w:val="both"/>
      </w:pPr>
      <w:r>
        <w:t>Чаще всего выявлялись факты нарушения прав потребителей при продаже молочной, рыбной, мясной продукции, плодоовощной продукции.</w:t>
      </w:r>
    </w:p>
    <w:p w:rsidR="00716311" w:rsidRDefault="00716311" w:rsidP="00716311">
      <w:pPr>
        <w:ind w:firstLine="709"/>
        <w:jc w:val="both"/>
      </w:pPr>
      <w:r>
        <w:t xml:space="preserve">Особое внимание уделялось </w:t>
      </w:r>
      <w:proofErr w:type="gramStart"/>
      <w:r>
        <w:t>контролю за</w:t>
      </w:r>
      <w:proofErr w:type="gramEnd"/>
      <w:r>
        <w:t xml:space="preserve"> оборотом алкогольной, табачной продукции, а также за реализацией детских игрушек, ламповой продукции, товаров, содержащих информацию о классах энергетической эффективности или иную обязательную информацию об энергетической эффективности.</w:t>
      </w:r>
    </w:p>
    <w:p w:rsidR="00716311" w:rsidRDefault="00716311" w:rsidP="00716311">
      <w:pPr>
        <w:ind w:firstLine="709"/>
        <w:jc w:val="both"/>
      </w:pPr>
      <w:r>
        <w:t xml:space="preserve">В рамках надзора за оборотом </w:t>
      </w:r>
      <w:r w:rsidRPr="00716311">
        <w:t>алкогольной продукции</w:t>
      </w:r>
      <w:r>
        <w:t xml:space="preserve"> в 2018 году проверено 311</w:t>
      </w:r>
      <w:r w:rsidR="00281B49">
        <w:t xml:space="preserve"> предприятий розничной торговли</w:t>
      </w:r>
      <w:r>
        <w:t>, осуществляющих оборот алкогольной продукции, в ходе проверок отобрано для лабораторных исследований 200 проб алкогольной продукции. По результатам исследований, проведенных ФБУЗ «Центр гигиены и эпидемиологии в Ленинградской области», 2 исследованных образца (водки) не соответствовали нормативным требованиям по массовой концентрации уксусного альдегида и объемной доле этилового спирта (крепость). Всего за выявленные нарушения к административной ответственности привлечены 3085 виновных лица (юридические и должностные лица, индивидуальные предприниматели) с назначением административных штрафов на общую сумму 5 млн. 075 тыс. 450 рублей. Изъято из оборота 74 партий алкогольной продукции  объемом 35,17 дкл и 6 партий пива и пивных напитков объемом 6,2 дкл.</w:t>
      </w:r>
    </w:p>
    <w:p w:rsidR="00716311" w:rsidRDefault="00716311" w:rsidP="00716311">
      <w:pPr>
        <w:ind w:firstLine="709"/>
        <w:jc w:val="both"/>
      </w:pPr>
      <w:r>
        <w:t xml:space="preserve">Управлением проводится мониторинг сайтов в сети «Интернет», допустивших распространение информации о дистанционной продаже алкогольной продукции. По результатам  мониторинга  Управлением в Октябрьский районный суд </w:t>
      </w:r>
      <w:proofErr w:type="gramStart"/>
      <w:r>
        <w:t>г</w:t>
      </w:r>
      <w:proofErr w:type="gramEnd"/>
      <w:r>
        <w:t>. Санкт-Петербурга направлено 19 исковых заявления  о признании информации на сайтах сети «Интернет» о приобретении алкогольной продукции информацией, распространение которой в Российской Федерации запрещено. Судом рассмотрены 6 исков, все удовлетворены, закрыто 6 страниц/сайтов с информацией о дистанционной продаже алкогольной продукции. 13 исков находятся в рассмотрении.</w:t>
      </w:r>
    </w:p>
    <w:p w:rsidR="00716311" w:rsidRDefault="00716311" w:rsidP="00716311">
      <w:pPr>
        <w:ind w:firstLine="709"/>
        <w:jc w:val="both"/>
      </w:pPr>
      <w:r>
        <w:lastRenderedPageBreak/>
        <w:t xml:space="preserve">Досмотрено 64060  пачек табачных изделий, за нарушения требований законодательства изъято из оборота 683 пачки (1,1% от общего количества досмотренной продукции). </w:t>
      </w:r>
    </w:p>
    <w:p w:rsidR="0026148D" w:rsidRDefault="00716311" w:rsidP="0026148D">
      <w:pPr>
        <w:ind w:firstLine="709"/>
        <w:jc w:val="both"/>
      </w:pPr>
      <w:r>
        <w:t xml:space="preserve">Проведено 44 проверки, в ходе которых проверялась товарная продукция, подлежащая нанесению маркировки о классе их энергетической эффективности, иной обязательной информации об энергетической эффективности. </w:t>
      </w:r>
      <w:proofErr w:type="gramStart"/>
      <w:r>
        <w:t>Досмотрено 3154 единиц ламповой  продукции на общую сумму 104 тыс. 912 рублей, из них  36 единиц (1,2%) на сумму 952 рубля реализовывались с нарушением обязательных требований законодательства о защите прав потребителей, выявлены факты реализации ламповой продукции без информации о классе их энергетической эффективности, иной обязательной информации об энергетической эффективности в технической документации, прилагаемой к товарам, в их маркировке, на их</w:t>
      </w:r>
      <w:proofErr w:type="gramEnd"/>
      <w:r>
        <w:t xml:space="preserve"> </w:t>
      </w:r>
      <w:proofErr w:type="gramStart"/>
      <w:r>
        <w:t>этикетках</w:t>
      </w:r>
      <w:proofErr w:type="gramEnd"/>
      <w:r>
        <w:t>. По фактам выявленных правонарушений к административной ответственности привлечены два индивидуальных предпринимателя по ч. 2 ст. 9.16 КоАП РФ на сумму 10,0 тыс. рублей каждый.</w:t>
      </w:r>
    </w:p>
    <w:p w:rsidR="0026148D" w:rsidRDefault="0026148D" w:rsidP="0026148D">
      <w:pPr>
        <w:ind w:firstLine="709"/>
        <w:jc w:val="both"/>
      </w:pPr>
      <w:r>
        <w:t xml:space="preserve">В ходе контрольно-надзорных мероприятий в 2018 году было выявлено 9157 нарушений Закона РФ от 07.02.1992 №2300-1 «О защите прав потребителей» (далее – Закон) и иных законов и нормативных правовых актов РФ в области защиты прав потребителей, требований ТР ТС </w:t>
      </w:r>
      <w:r w:rsidRPr="00016698">
        <w:t>и ЕСТ</w:t>
      </w:r>
      <w:r w:rsidR="00016698" w:rsidRPr="00016698">
        <w:t xml:space="preserve"> ТС</w:t>
      </w:r>
      <w:r w:rsidRPr="00016698">
        <w:t>.</w:t>
      </w:r>
      <w:r>
        <w:t xml:space="preserve"> Удельный вес нарушений норм Закона «О защите прав потребителей» составляет 54,5% от общего количества выявленных нарушений норм законодательства, регулирующих отношения в сфере защиты прав потребителей (в 2017 г. -57,9%, в 2016 г. – 54,6%). </w:t>
      </w:r>
    </w:p>
    <w:p w:rsidR="0026148D" w:rsidRDefault="0026148D" w:rsidP="0026148D">
      <w:pPr>
        <w:ind w:firstLine="709"/>
        <w:jc w:val="both"/>
      </w:pPr>
      <w:r>
        <w:t xml:space="preserve">Наблюдается рост количество выявленных нарушений требований технических регламентов Таможенного союза при </w:t>
      </w:r>
      <w:proofErr w:type="gramStart"/>
      <w:r>
        <w:t>контроле за</w:t>
      </w:r>
      <w:proofErr w:type="gramEnd"/>
      <w:r>
        <w:t xml:space="preserve"> оборотом непродовольственных товаров в 2,3 раза (в 2017 году по сравнению с 2016 годом – </w:t>
      </w:r>
      <w:r w:rsidR="007E06C0">
        <w:t xml:space="preserve">также </w:t>
      </w:r>
      <w:r>
        <w:t xml:space="preserve">в 2.3 раза). </w:t>
      </w:r>
    </w:p>
    <w:p w:rsidR="0026148D" w:rsidRDefault="0026148D" w:rsidP="0026148D">
      <w:pPr>
        <w:ind w:firstLine="709"/>
        <w:jc w:val="both"/>
      </w:pPr>
      <w:r>
        <w:t>Необходимо отмет</w:t>
      </w:r>
      <w:r w:rsidR="007E06C0">
        <w:t>ить, что снижение числа</w:t>
      </w:r>
      <w:r>
        <w:t xml:space="preserve"> проверок сопровождается повышением уровня эффективности контрольно-надзорной деятельности в целом. Так, показатель, характеризующий соотношение абсолютного числа выявленных нарушений законов и иных нормативных правовых актов Российской Федерации, регулирующих отношения в области защиты прав потребителей, к общему количеству соответствующих проверок 2018 году значительно повысился и составил 8,3 (в 2017 г. – 3,0; 2016 г.- 3,0). </w:t>
      </w:r>
    </w:p>
    <w:p w:rsidR="0026148D" w:rsidRDefault="0026148D" w:rsidP="0026148D">
      <w:pPr>
        <w:ind w:firstLine="709"/>
        <w:jc w:val="both"/>
      </w:pPr>
      <w:r>
        <w:t>Проведено 32 административных расследования по вопросам нарушения законодательства в сфере защиты прав потребителей (в 2017 г. – 34), что составляет 8,2% от общего количества проведенных Управлением административных расследований (в 2017 г. - 10,2%). Число административных  расследований, в ходе которых выявлены нарушения – 27  (или 84,4% от общего числа проведенных расследований в сфере защиты прав потребителей; в 2017 г. -  91,1%).</w:t>
      </w:r>
    </w:p>
    <w:p w:rsidR="0026148D" w:rsidRDefault="0026148D" w:rsidP="0026148D">
      <w:pPr>
        <w:ind w:firstLine="709"/>
        <w:jc w:val="both"/>
      </w:pPr>
      <w:r>
        <w:t>За выявленные нарушения законодательства в сфере защиты прав потребителей Управлением вынесено 1661 постановление о привлечении к административной ответственности (в 2017 г. – 2477, в 2016 г. - 1626). Возросло количество вынесенных постановлений о назначении административного наказания в виде предупреждения на 48%, и составило – 678 (в 2017  г.  – 458, в 2016  г.  - 41). Общая сумма штрафов составила 10 млн. 971 тыс. 900 рублей (2017 г. - 15 млн. 236 тыс. 900 рублей). Снижение количества постановлений связано с сокращением числа проверок, при этом количество постановлений в сфере защиты прав потребителей на 1 проверку составило 1,5 (в 2017 г. – 1,4; в 2016 г. – 1,2).</w:t>
      </w:r>
    </w:p>
    <w:p w:rsidR="0026148D" w:rsidRPr="00AC737E" w:rsidRDefault="0026148D" w:rsidP="0026148D">
      <w:pPr>
        <w:ind w:firstLine="709"/>
        <w:jc w:val="both"/>
      </w:pPr>
      <w:r>
        <w:t xml:space="preserve">Число постановлений о назначении административного наказания, вынесенных в отношении юридических лиц, - 412 (в 2017 г. – 562; в 2016 г. – 364). Удельный вес постановлений в </w:t>
      </w:r>
      <w:proofErr w:type="gramStart"/>
      <w:r>
        <w:t>отношении</w:t>
      </w:r>
      <w:proofErr w:type="gramEnd"/>
      <w:r>
        <w:t xml:space="preserve"> юридических лиц в 2018 году (от общего числа  постановлений по защите прав потребителей) вырос и составил 24,6%  (в 2017 г. - 22,6%;  в 2016 г. – 22,3%).</w:t>
      </w:r>
    </w:p>
    <w:p w:rsidR="007177B9" w:rsidRPr="007177B9" w:rsidRDefault="00983C15" w:rsidP="007177B9">
      <w:pPr>
        <w:ind w:firstLine="709"/>
        <w:jc w:val="both"/>
      </w:pPr>
      <w:r>
        <w:t xml:space="preserve">В 2018 году Управлением проводились мероприятия по подготовке и направлению в адрес юридических лиц и индивидуальных предпринимателей предостережений о недопустимости нарушений обязательных требований, в том числе, на основании информации о признаках нарушений обязательных требований, содержащихся в поступивших обращениях потребителей. Всего направлено 64 предостережения, из них в связи с признаками нарушений </w:t>
      </w:r>
      <w:r>
        <w:lastRenderedPageBreak/>
        <w:t>обязательных требований в сфере торговли – 15 (в том числе, при организации торговли продовольствен</w:t>
      </w:r>
      <w:r w:rsidR="007177B9">
        <w:t>ными товарами –</w:t>
      </w:r>
      <w:r w:rsidR="007177B9" w:rsidRPr="007177B9">
        <w:t xml:space="preserve"> </w:t>
      </w:r>
      <w:r>
        <w:t>11, непродовольственными группами товаров – 4) и в сфере услуг – 49 (в сфере общественного питания -3, жилищно-коммунальных услуг – 3, образовательных услуг - 43).</w:t>
      </w:r>
    </w:p>
    <w:p w:rsidR="00983C15" w:rsidRPr="00983C15" w:rsidRDefault="00983C15" w:rsidP="007177B9">
      <w:pPr>
        <w:ind w:firstLine="709"/>
        <w:jc w:val="both"/>
      </w:pPr>
      <w:r>
        <w:t>В ответ юридическими лицами и индивидуальными предпринимателям представлено в Управление 21 уведомление о рассмотрении 21 предостережений (принятии мер п</w:t>
      </w:r>
      <w:r w:rsidR="00D968A9">
        <w:t>о исполнению). Срок ответа на 43 предостережения</w:t>
      </w:r>
      <w:r>
        <w:t xml:space="preserve"> не наступил.</w:t>
      </w:r>
    </w:p>
    <w:p w:rsidR="0040271D" w:rsidRDefault="0026148D" w:rsidP="008922E4">
      <w:pPr>
        <w:ind w:firstLine="709"/>
        <w:jc w:val="both"/>
      </w:pPr>
      <w:r w:rsidRPr="0026148D">
        <w:t>В 2018 году Управлением подано в суды 116 исков в защиту неопределенно</w:t>
      </w:r>
      <w:r w:rsidR="007177B9">
        <w:t>го круга потребителей  (в 2017</w:t>
      </w:r>
      <w:r w:rsidR="007177B9" w:rsidRPr="007177B9">
        <w:t xml:space="preserve"> </w:t>
      </w:r>
      <w:r w:rsidRPr="0026148D">
        <w:t>г. - 112, 2016</w:t>
      </w:r>
      <w:r w:rsidR="00983C15">
        <w:t xml:space="preserve"> г.– 95</w:t>
      </w:r>
      <w:r w:rsidRPr="0026148D">
        <w:t>). В 2018 году судами рассмотрено 90 исков в защиту прав неопределенного круга потребителей, из них удовлетворены требования Управления по 90 исковым заявлениям, что составило 100% от общего количества рассмотренных исков в защиту прав неопределенного кру</w:t>
      </w:r>
      <w:r w:rsidR="00983C15">
        <w:t>га потребителей (в 2017</w:t>
      </w:r>
      <w:r w:rsidR="007177B9" w:rsidRPr="007177B9">
        <w:t xml:space="preserve"> </w:t>
      </w:r>
      <w:r w:rsidR="007177B9">
        <w:t>г.</w:t>
      </w:r>
      <w:r w:rsidR="00983C15">
        <w:t xml:space="preserve"> – 98,9%, 2016 г. - 100%</w:t>
      </w:r>
      <w:r w:rsidRPr="0026148D">
        <w:t>).</w:t>
      </w:r>
    </w:p>
    <w:p w:rsidR="0040271D" w:rsidRDefault="00874504" w:rsidP="00524CCE">
      <w:pPr>
        <w:jc w:val="both"/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948680" cy="3098165"/>
            <wp:effectExtent l="19050" t="0" r="0" b="0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83C15" w:rsidRDefault="00983C15" w:rsidP="00983C15">
      <w:pPr>
        <w:ind w:firstLine="709"/>
        <w:jc w:val="both"/>
      </w:pPr>
      <w:r>
        <w:t xml:space="preserve">Рассмотрено 35 исков в защиту прав конкретного потребителя из 39 поданных Управлением (в 2017 г. – 38; в 2016 году – 37), из них удовлетворены требования потребителей по 33 искам. Удельный вес удовлетворенных исков от числа рассмотренных в защиту прав конкретного потребителя составил 94,3% (в 2017 г. - 93,3%). </w:t>
      </w:r>
    </w:p>
    <w:p w:rsidR="00983C15" w:rsidRDefault="00983C15" w:rsidP="00983C15">
      <w:pPr>
        <w:ind w:firstLine="709"/>
        <w:jc w:val="both"/>
      </w:pPr>
      <w:r>
        <w:t xml:space="preserve">Подано 1 заявление о прекращении деятельности индивидуального предпринимателя за неоднократное нарушение прав потребителей. Находится на рассмотрении суда. </w:t>
      </w:r>
    </w:p>
    <w:p w:rsidR="00983C15" w:rsidRDefault="00983C15" w:rsidP="00983C15">
      <w:pPr>
        <w:ind w:firstLine="709"/>
        <w:jc w:val="both"/>
      </w:pPr>
      <w:r>
        <w:t xml:space="preserve">Управлением в </w:t>
      </w:r>
      <w:proofErr w:type="gramStart"/>
      <w:r>
        <w:t>рамках</w:t>
      </w:r>
      <w:proofErr w:type="gramEnd"/>
      <w:r>
        <w:t xml:space="preserve"> установленных полномочий подготовлено 198 заключений по делу в целях защиты прав потребителей (в 2017 г. – 159; в 2016 г. – 157). В 2018 году  судами рассмотрено 127 дела, в которых Управление выступало в судах в качестве государственного органа  дающего заключение по делу в целях защиты прав потребителей, удовлетворены требования потребителей по 125 искам, что составило 98,4% от числа рассмотренных исков (в 2017 г. - 97,8%; в 2016 г. - 97,1%). Присуждено в пользу потребителей денежных средств  в </w:t>
      </w:r>
      <w:proofErr w:type="gramStart"/>
      <w:r>
        <w:t>размере</w:t>
      </w:r>
      <w:proofErr w:type="gramEnd"/>
      <w:r>
        <w:t xml:space="preserve"> 19 млн. 417 тыс. 500 рублей (наблюдается рост почти в 2 раза по сравнению с прошлым годом), из них – 531,5 тыс. рублей в качестве компенсации морального вреда (в 2017 г. – 321,0 тыс. рублей).</w:t>
      </w:r>
    </w:p>
    <w:p w:rsidR="006360C9" w:rsidRDefault="006417D8" w:rsidP="006360C9">
      <w:pPr>
        <w:ind w:firstLine="709"/>
        <w:jc w:val="both"/>
      </w:pPr>
      <w:r w:rsidRPr="006360C9">
        <w:t>В 2018</w:t>
      </w:r>
      <w:r w:rsidR="008D4A66" w:rsidRPr="006360C9">
        <w:t xml:space="preserve"> г</w:t>
      </w:r>
      <w:r w:rsidR="00380D4A">
        <w:t xml:space="preserve">оду в Управление поступило </w:t>
      </w:r>
      <w:r w:rsidR="00642C38" w:rsidRPr="006360C9">
        <w:t>3604</w:t>
      </w:r>
      <w:r w:rsidR="006360C9" w:rsidRPr="006360C9">
        <w:t xml:space="preserve"> обращения</w:t>
      </w:r>
      <w:r w:rsidR="008D4A66" w:rsidRPr="006360C9">
        <w:t xml:space="preserve"> </w:t>
      </w:r>
      <w:r w:rsidR="006360C9" w:rsidRPr="006360C9">
        <w:t>на нарушения прав потребителей</w:t>
      </w:r>
      <w:r w:rsidR="008D4A66" w:rsidRPr="006360C9">
        <w:t xml:space="preserve">. Удельный вес обращений граждан на нарушение прав потребителей от общего количества поступивших </w:t>
      </w:r>
      <w:r w:rsidR="00380D4A">
        <w:t xml:space="preserve">обращений в Управление </w:t>
      </w:r>
      <w:r w:rsidR="008D4A66" w:rsidRPr="006360C9">
        <w:t xml:space="preserve">составил </w:t>
      </w:r>
      <w:r w:rsidR="006360C9">
        <w:t>72 %.</w:t>
      </w:r>
    </w:p>
    <w:p w:rsidR="006360C9" w:rsidRPr="006360C9" w:rsidRDefault="008D4A66" w:rsidP="006360C9">
      <w:pPr>
        <w:ind w:firstLine="709"/>
        <w:jc w:val="both"/>
      </w:pPr>
      <w:r w:rsidRPr="006360C9">
        <w:t xml:space="preserve">Увеличилось число обращений от органов государственной власти и местного самоуправления на </w:t>
      </w:r>
      <w:r w:rsidR="006360C9">
        <w:t xml:space="preserve">18,7 </w:t>
      </w:r>
      <w:r w:rsidRPr="006360C9">
        <w:t>%.</w:t>
      </w:r>
      <w:r w:rsidR="006360C9">
        <w:t xml:space="preserve"> </w:t>
      </w:r>
      <w:r w:rsidRPr="006360C9">
        <w:t xml:space="preserve">Доля </w:t>
      </w:r>
      <w:proofErr w:type="gramStart"/>
      <w:r w:rsidRPr="006360C9">
        <w:t>обращений, поступивших от граждан</w:t>
      </w:r>
      <w:r w:rsidR="006360C9">
        <w:t xml:space="preserve"> повысилась</w:t>
      </w:r>
      <w:proofErr w:type="gramEnd"/>
      <w:r w:rsidR="006360C9">
        <w:t xml:space="preserve"> на 5,5% (2018 г. – 2604</w:t>
      </w:r>
      <w:r w:rsidRPr="006360C9">
        <w:t xml:space="preserve">, </w:t>
      </w:r>
      <w:r w:rsidR="006360C9">
        <w:t xml:space="preserve">2017 г. – 2468, </w:t>
      </w:r>
      <w:r w:rsidRPr="006360C9">
        <w:t>2016 г. – 2645).</w:t>
      </w:r>
      <w:r w:rsidR="006360C9" w:rsidRPr="006360C9">
        <w:t xml:space="preserve"> </w:t>
      </w:r>
    </w:p>
    <w:p w:rsidR="006360C9" w:rsidRPr="006360C9" w:rsidRDefault="006360C9" w:rsidP="006360C9">
      <w:pPr>
        <w:ind w:firstLine="709"/>
        <w:jc w:val="both"/>
      </w:pPr>
      <w:r w:rsidRPr="006360C9">
        <w:lastRenderedPageBreak/>
        <w:t xml:space="preserve">В 2018 году по сравнению с прошлым годом произошло изменение структуры обращений: наблюдался рост удельного веса обращений в сфере торговли, который составил – 60,5% (2017 г. – 51,5 %, 2016 г. – 59,1%), соответственно доля обращений в сфере услуг  оставила –  39,5% (2017 г. -48,5% ,2016 г. – 45,2%). </w:t>
      </w:r>
    </w:p>
    <w:p w:rsidR="006360C9" w:rsidRDefault="006360C9" w:rsidP="006360C9"/>
    <w:p w:rsidR="00654F9E" w:rsidRDefault="00654F9E" w:rsidP="00E40024">
      <w:pPr>
        <w:jc w:val="center"/>
        <w:rPr>
          <w:b/>
          <w:bCs/>
        </w:rPr>
      </w:pPr>
    </w:p>
    <w:p w:rsidR="008922E4" w:rsidRPr="006417D8" w:rsidRDefault="008922E4" w:rsidP="00E40024">
      <w:pPr>
        <w:jc w:val="center"/>
        <w:rPr>
          <w:b/>
          <w:bCs/>
        </w:rPr>
      </w:pPr>
      <w:r w:rsidRPr="006417D8">
        <w:rPr>
          <w:b/>
          <w:bCs/>
        </w:rPr>
        <w:t>Структура поступивших обращений на нарушение прав потребителей</w:t>
      </w:r>
    </w:p>
    <w:p w:rsidR="008922E4" w:rsidRPr="00281B49" w:rsidRDefault="008922E4" w:rsidP="008922E4">
      <w:pPr>
        <w:ind w:firstLine="284"/>
        <w:jc w:val="center"/>
        <w:rPr>
          <w:b/>
          <w:bCs/>
          <w:highlight w:val="yellow"/>
        </w:rPr>
      </w:pPr>
    </w:p>
    <w:p w:rsidR="008922E4" w:rsidRPr="00642C38" w:rsidRDefault="008922E4" w:rsidP="008922E4">
      <w:pPr>
        <w:keepLines/>
        <w:jc w:val="center"/>
        <w:rPr>
          <w:b/>
        </w:rPr>
      </w:pPr>
      <w:r w:rsidRPr="006417D8">
        <w:rPr>
          <w:b/>
          <w:bCs/>
          <w:sz w:val="28"/>
          <w:szCs w:val="28"/>
        </w:rPr>
        <w:t xml:space="preserve">  </w:t>
      </w:r>
      <w:r w:rsidRPr="00642C38">
        <w:rPr>
          <w:b/>
          <w:bCs/>
          <w:sz w:val="28"/>
          <w:szCs w:val="28"/>
        </w:rPr>
        <w:t xml:space="preserve">  </w:t>
      </w:r>
      <w:r w:rsidR="00642C38">
        <w:rPr>
          <w:b/>
        </w:rPr>
        <w:t xml:space="preserve">Всего </w:t>
      </w:r>
      <w:r w:rsidRPr="00642C38">
        <w:rPr>
          <w:b/>
        </w:rPr>
        <w:t>обращений в сфере</w:t>
      </w:r>
      <w:r w:rsidR="00D55F04" w:rsidRPr="00642C38">
        <w:rPr>
          <w:b/>
        </w:rPr>
        <w:t xml:space="preserve"> защиты прав потребителей – 3</w:t>
      </w:r>
      <w:r w:rsidR="006417D8" w:rsidRPr="00642C38">
        <w:rPr>
          <w:b/>
        </w:rPr>
        <w:t>604</w:t>
      </w:r>
    </w:p>
    <w:tbl>
      <w:tblPr>
        <w:tblW w:w="0" w:type="auto"/>
        <w:tblLook w:val="04A0"/>
      </w:tblPr>
      <w:tblGrid>
        <w:gridCol w:w="9915"/>
        <w:gridCol w:w="222"/>
      </w:tblGrid>
      <w:tr w:rsidR="008922E4" w:rsidRPr="006417D8" w:rsidTr="00564681">
        <w:tc>
          <w:tcPr>
            <w:tcW w:w="5207" w:type="dxa"/>
          </w:tcPr>
          <w:p w:rsidR="00642C38" w:rsidRDefault="00642C38" w:rsidP="00642C38">
            <w:pPr>
              <w:keepLines/>
              <w:jc w:val="center"/>
              <w:rPr>
                <w:b/>
              </w:rPr>
            </w:pPr>
          </w:p>
          <w:p w:rsidR="00642C38" w:rsidRDefault="00642C38" w:rsidP="00642C38">
            <w:pPr>
              <w:keepLines/>
              <w:jc w:val="center"/>
              <w:rPr>
                <w:b/>
              </w:rPr>
            </w:pPr>
            <w:r>
              <w:rPr>
                <w:b/>
              </w:rPr>
              <w:t>В сфере торговли - 2182</w:t>
            </w:r>
          </w:p>
          <w:p w:rsidR="00642C38" w:rsidRPr="00642C38" w:rsidRDefault="00642C38" w:rsidP="00642C38"/>
          <w:p w:rsidR="00642C38" w:rsidRPr="00642C38" w:rsidRDefault="00FA492C" w:rsidP="00642C38">
            <w:r>
              <w:rPr>
                <w:noProof/>
              </w:rPr>
              <w:drawing>
                <wp:anchor distT="0" distB="13335" distL="114300" distR="114300" simplePos="0" relativeHeight="251660800" behindDoc="0" locked="0" layoutInCell="1" allowOverlap="1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137795</wp:posOffset>
                  </wp:positionV>
                  <wp:extent cx="6161405" cy="2678430"/>
                  <wp:effectExtent l="19050" t="0" r="0" b="0"/>
                  <wp:wrapSquare wrapText="bothSides"/>
                  <wp:docPr id="6" name="Объект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anchor>
              </w:drawing>
            </w:r>
          </w:p>
          <w:p w:rsidR="008922E4" w:rsidRPr="00FA492C" w:rsidRDefault="00FA492C" w:rsidP="00FA492C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3937" distL="114300" distR="114300" simplePos="0" relativeHeight="251656704" behindDoc="0" locked="0" layoutInCell="1" allowOverlap="1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275590</wp:posOffset>
                  </wp:positionV>
                  <wp:extent cx="6385560" cy="3406140"/>
                  <wp:effectExtent l="0" t="0" r="0" b="0"/>
                  <wp:wrapSquare wrapText="left"/>
                  <wp:docPr id="5" name="Объект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anchor>
              </w:drawing>
            </w:r>
            <w:r w:rsidR="00642C38" w:rsidRPr="00642C38">
              <w:rPr>
                <w:b/>
              </w:rPr>
              <w:t xml:space="preserve">В сфере оказания услуг - </w:t>
            </w:r>
            <w:r w:rsidR="00642C38">
              <w:rPr>
                <w:b/>
              </w:rPr>
              <w:t>142</w:t>
            </w:r>
            <w:r>
              <w:rPr>
                <w:b/>
              </w:rPr>
              <w:t>2</w:t>
            </w:r>
          </w:p>
        </w:tc>
        <w:tc>
          <w:tcPr>
            <w:tcW w:w="5208" w:type="dxa"/>
          </w:tcPr>
          <w:p w:rsidR="00642C38" w:rsidRDefault="006417D8" w:rsidP="00564681">
            <w:pPr>
              <w:keepLines/>
              <w:rPr>
                <w:b/>
              </w:rPr>
            </w:pPr>
            <w:r>
              <w:rPr>
                <w:b/>
              </w:rPr>
              <w:t xml:space="preserve">        </w:t>
            </w:r>
          </w:p>
          <w:p w:rsidR="00642C38" w:rsidRDefault="00642C38" w:rsidP="00564681">
            <w:pPr>
              <w:keepLines/>
              <w:rPr>
                <w:b/>
              </w:rPr>
            </w:pPr>
          </w:p>
          <w:p w:rsidR="00642C38" w:rsidRDefault="00642C38" w:rsidP="00564681">
            <w:pPr>
              <w:keepLines/>
              <w:rPr>
                <w:b/>
              </w:rPr>
            </w:pPr>
          </w:p>
          <w:p w:rsidR="00642C38" w:rsidRDefault="00642C38" w:rsidP="00564681">
            <w:pPr>
              <w:keepLines/>
              <w:rPr>
                <w:b/>
              </w:rPr>
            </w:pPr>
          </w:p>
          <w:p w:rsidR="00642C38" w:rsidRDefault="00642C38" w:rsidP="00564681">
            <w:pPr>
              <w:keepLines/>
              <w:rPr>
                <w:b/>
              </w:rPr>
            </w:pPr>
          </w:p>
          <w:p w:rsidR="00642C38" w:rsidRDefault="00642C38" w:rsidP="00564681">
            <w:pPr>
              <w:keepLines/>
              <w:rPr>
                <w:b/>
              </w:rPr>
            </w:pPr>
          </w:p>
          <w:p w:rsidR="00642C38" w:rsidRDefault="00642C38" w:rsidP="00564681">
            <w:pPr>
              <w:keepLines/>
              <w:rPr>
                <w:b/>
              </w:rPr>
            </w:pPr>
          </w:p>
          <w:p w:rsidR="00642C38" w:rsidRDefault="00642C38" w:rsidP="00564681">
            <w:pPr>
              <w:keepLines/>
              <w:rPr>
                <w:b/>
              </w:rPr>
            </w:pPr>
          </w:p>
          <w:p w:rsidR="00642C38" w:rsidRDefault="00642C38" w:rsidP="00564681">
            <w:pPr>
              <w:keepLines/>
              <w:rPr>
                <w:b/>
              </w:rPr>
            </w:pPr>
          </w:p>
          <w:p w:rsidR="00642C38" w:rsidRDefault="00642C38" w:rsidP="00564681">
            <w:pPr>
              <w:keepLines/>
              <w:rPr>
                <w:b/>
              </w:rPr>
            </w:pPr>
          </w:p>
          <w:p w:rsidR="00642C38" w:rsidRDefault="00642C38" w:rsidP="00564681">
            <w:pPr>
              <w:keepLines/>
              <w:rPr>
                <w:b/>
              </w:rPr>
            </w:pPr>
          </w:p>
          <w:p w:rsidR="00642C38" w:rsidRDefault="00642C38" w:rsidP="00564681">
            <w:pPr>
              <w:keepLines/>
              <w:rPr>
                <w:b/>
              </w:rPr>
            </w:pPr>
          </w:p>
          <w:p w:rsidR="00642C38" w:rsidRDefault="00642C38" w:rsidP="00564681">
            <w:pPr>
              <w:keepLines/>
              <w:rPr>
                <w:b/>
              </w:rPr>
            </w:pPr>
          </w:p>
          <w:p w:rsidR="00642C38" w:rsidRDefault="00642C38" w:rsidP="00564681">
            <w:pPr>
              <w:keepLines/>
              <w:rPr>
                <w:b/>
              </w:rPr>
            </w:pPr>
          </w:p>
          <w:p w:rsidR="00642C38" w:rsidRDefault="00642C38" w:rsidP="00564681">
            <w:pPr>
              <w:keepLines/>
              <w:rPr>
                <w:b/>
              </w:rPr>
            </w:pPr>
          </w:p>
          <w:p w:rsidR="00642C38" w:rsidRDefault="00642C38" w:rsidP="00564681">
            <w:pPr>
              <w:keepLines/>
              <w:rPr>
                <w:b/>
              </w:rPr>
            </w:pPr>
          </w:p>
          <w:p w:rsidR="00642C38" w:rsidRDefault="00642C38" w:rsidP="00564681">
            <w:pPr>
              <w:keepLines/>
              <w:rPr>
                <w:b/>
              </w:rPr>
            </w:pPr>
          </w:p>
          <w:p w:rsidR="00642C38" w:rsidRDefault="00642C38" w:rsidP="00564681">
            <w:pPr>
              <w:keepLines/>
              <w:rPr>
                <w:b/>
              </w:rPr>
            </w:pPr>
          </w:p>
          <w:p w:rsidR="00642C38" w:rsidRDefault="00642C38" w:rsidP="00564681">
            <w:pPr>
              <w:keepLines/>
              <w:rPr>
                <w:b/>
              </w:rPr>
            </w:pPr>
          </w:p>
          <w:p w:rsidR="00642C38" w:rsidRDefault="00642C38" w:rsidP="00564681">
            <w:pPr>
              <w:keepLines/>
              <w:rPr>
                <w:b/>
              </w:rPr>
            </w:pPr>
          </w:p>
          <w:p w:rsidR="00642C38" w:rsidRDefault="00642C38" w:rsidP="00564681">
            <w:pPr>
              <w:keepLines/>
              <w:rPr>
                <w:b/>
              </w:rPr>
            </w:pPr>
          </w:p>
          <w:p w:rsidR="00642C38" w:rsidRDefault="00642C38" w:rsidP="00564681">
            <w:pPr>
              <w:keepLines/>
              <w:rPr>
                <w:b/>
              </w:rPr>
            </w:pPr>
          </w:p>
          <w:p w:rsidR="008922E4" w:rsidRPr="006417D8" w:rsidRDefault="008922E4" w:rsidP="00564681">
            <w:pPr>
              <w:keepLines/>
              <w:rPr>
                <w:b/>
              </w:rPr>
            </w:pPr>
          </w:p>
        </w:tc>
      </w:tr>
    </w:tbl>
    <w:p w:rsidR="0055248E" w:rsidRDefault="0055248E" w:rsidP="00654F9E">
      <w:pPr>
        <w:jc w:val="both"/>
      </w:pPr>
    </w:p>
    <w:p w:rsidR="008D4A66" w:rsidRPr="006360C9" w:rsidRDefault="00642C38" w:rsidP="008D4A66">
      <w:pPr>
        <w:ind w:firstLine="709"/>
        <w:jc w:val="both"/>
      </w:pPr>
      <w:r w:rsidRPr="006360C9">
        <w:t>В 2018</w:t>
      </w:r>
      <w:r w:rsidR="00D55F04" w:rsidRPr="006360C9">
        <w:t xml:space="preserve"> году рассмотрено </w:t>
      </w:r>
      <w:r w:rsidRPr="006360C9">
        <w:t>3604</w:t>
      </w:r>
      <w:r w:rsidR="008D4A66" w:rsidRPr="006360C9">
        <w:t xml:space="preserve"> обращений на нарушения прав потребителей:</w:t>
      </w:r>
    </w:p>
    <w:p w:rsidR="008D4A66" w:rsidRPr="006360C9" w:rsidRDefault="006360C9" w:rsidP="008D4A66">
      <w:pPr>
        <w:ind w:firstLine="709"/>
        <w:jc w:val="both"/>
      </w:pPr>
      <w:r w:rsidRPr="006360C9">
        <w:lastRenderedPageBreak/>
        <w:t>- при этом в 72,7% (2623</w:t>
      </w:r>
      <w:r w:rsidR="008D4A66" w:rsidRPr="006360C9">
        <w:t>) случаев заявителям даны необходимые разъяснения (средний показатель по территориальным органам Роспотребна</w:t>
      </w:r>
      <w:r w:rsidRPr="006360C9">
        <w:t xml:space="preserve">дзора в прошлом году составил 78 </w:t>
      </w:r>
      <w:r w:rsidR="008D4A66" w:rsidRPr="006360C9">
        <w:t xml:space="preserve">%), </w:t>
      </w:r>
    </w:p>
    <w:p w:rsidR="008D4A66" w:rsidRPr="006360C9" w:rsidRDefault="006360C9" w:rsidP="008D4A66">
      <w:pPr>
        <w:ind w:firstLine="709"/>
        <w:jc w:val="both"/>
      </w:pPr>
      <w:r>
        <w:t xml:space="preserve">25,9 </w:t>
      </w:r>
      <w:r w:rsidR="008D4A66" w:rsidRPr="006360C9">
        <w:t xml:space="preserve">% обращений направлено на рассмотрение в другой государственный орган, орган местного самоуправления или иному должностному лицу в </w:t>
      </w:r>
      <w:proofErr w:type="gramStart"/>
      <w:r w:rsidR="008D4A66" w:rsidRPr="006360C9">
        <w:t>соответствии</w:t>
      </w:r>
      <w:proofErr w:type="gramEnd"/>
      <w:r w:rsidR="008D4A66" w:rsidRPr="006360C9">
        <w:t xml:space="preserve"> с их компетенцией (средний показатель по территориальным органам Роспотребна</w:t>
      </w:r>
      <w:r>
        <w:t>дзора в прошлом году составил 18</w:t>
      </w:r>
      <w:r w:rsidR="008D4A66" w:rsidRPr="006360C9">
        <w:t>,1%),</w:t>
      </w:r>
    </w:p>
    <w:p w:rsidR="008D4A66" w:rsidRPr="006360C9" w:rsidRDefault="006360C9" w:rsidP="008D4A66">
      <w:pPr>
        <w:ind w:firstLine="709"/>
        <w:jc w:val="both"/>
      </w:pPr>
      <w:proofErr w:type="gramStart"/>
      <w:r>
        <w:t>1,3% обращений (4</w:t>
      </w:r>
      <w:r w:rsidR="008D4A66" w:rsidRPr="006360C9">
        <w:t xml:space="preserve">8) </w:t>
      </w:r>
      <w:r>
        <w:t>стали основанием для проведения контрольно-надзорных мероприятий</w:t>
      </w:r>
      <w:r w:rsidR="008D4A66" w:rsidRPr="006360C9">
        <w:t xml:space="preserve">, что ниже </w:t>
      </w:r>
      <w:r>
        <w:t xml:space="preserve">показателя  прошлого года на 4 </w:t>
      </w:r>
      <w:r w:rsidR="008D4A66" w:rsidRPr="006360C9">
        <w:t>%.Снижение данного показателя произошло в связи с вступлением в действие изменений в Федеральный закон ФЗ-294, изменивший требования к основаниям для проведения  внеплановых проверок по обращениям граждан (с учетом соблюдения потребителем претензионного порядка до обращения в контрольный орган).</w:t>
      </w:r>
      <w:r w:rsidR="008D4A66" w:rsidRPr="006360C9">
        <w:tab/>
      </w:r>
      <w:proofErr w:type="gramEnd"/>
    </w:p>
    <w:p w:rsidR="007B2087" w:rsidRPr="00654F9E" w:rsidRDefault="008D4A66" w:rsidP="007B2087">
      <w:pPr>
        <w:ind w:firstLine="709"/>
        <w:jc w:val="both"/>
      </w:pPr>
      <w:r w:rsidRPr="006360C9">
        <w:t>Доля обращений, подтвердившихся в ходе п</w:t>
      </w:r>
      <w:r w:rsidR="006360C9">
        <w:t xml:space="preserve">роведения проверок, составила 87,5 </w:t>
      </w:r>
      <w:r w:rsidRPr="006360C9">
        <w:t>%. По сравнению с прошлым годом данный показатель возрос на 1</w:t>
      </w:r>
      <w:r w:rsidR="006360C9">
        <w:t>0</w:t>
      </w:r>
      <w:r w:rsidRPr="006360C9">
        <w:t>,3%.</w:t>
      </w:r>
    </w:p>
    <w:p w:rsidR="007177B9" w:rsidRDefault="007177B9" w:rsidP="007177B9">
      <w:pPr>
        <w:ind w:firstLine="709"/>
        <w:jc w:val="both"/>
      </w:pPr>
      <w:r>
        <w:t>Управлением проводится активная работа по заполнению государственного информационного ресурса в сфере защиты прав потребителей (ГИС ЗПП).</w:t>
      </w:r>
    </w:p>
    <w:p w:rsidR="007177B9" w:rsidRDefault="007177B9" w:rsidP="007177B9">
      <w:pPr>
        <w:ind w:firstLine="709"/>
        <w:jc w:val="both"/>
      </w:pPr>
      <w:r>
        <w:t xml:space="preserve"> За отчетный период  на ГИС ЗПП  размещено  563 материала, в том числе:</w:t>
      </w:r>
    </w:p>
    <w:p w:rsidR="007177B9" w:rsidRDefault="007177B9" w:rsidP="007177B9">
      <w:pPr>
        <w:ind w:firstLine="709"/>
        <w:jc w:val="both"/>
      </w:pPr>
      <w:r>
        <w:t>- в Модуле 2 «Информационно-аналитические материалы» - 2, в том числе, - информация в Государственный доклад "Защита прав потребителей в Российской Федерации в 2017 году";</w:t>
      </w:r>
    </w:p>
    <w:p w:rsidR="007177B9" w:rsidRDefault="007177B9" w:rsidP="007177B9">
      <w:pPr>
        <w:ind w:firstLine="709"/>
        <w:jc w:val="both"/>
      </w:pPr>
      <w:r>
        <w:t xml:space="preserve">- в Модуле 5 «Продукция, не соответствующая обязательным требованиям» – размещено 181 уведомление о несоответствии выявленной продукции обязательным требованиям технических регламентов Таможенного Союза </w:t>
      </w:r>
    </w:p>
    <w:p w:rsidR="007177B9" w:rsidRDefault="007177B9" w:rsidP="007177B9">
      <w:pPr>
        <w:ind w:firstLine="709"/>
        <w:jc w:val="both"/>
      </w:pPr>
      <w:proofErr w:type="gramStart"/>
      <w:r>
        <w:t>- в Модуле 6 «Судебная практика»  - 72  материалов судебной практики по защите прав потребителей, включающие судебные акты, принятые по результатам рассмотрения дел о защите прав потребителей с участием специалистов Управления, выступающих в качестве истца в защиту неопределенного круга лиц и конкретных потребителей, либо органа, дающего в порядке статьи 47 ГПК РФ заключение по делу, в целях защиты прав потребителей.</w:t>
      </w:r>
      <w:proofErr w:type="gramEnd"/>
      <w:r>
        <w:t xml:space="preserve"> Судебные акты размещались в информационную систему по мере их вступления в законную силу. </w:t>
      </w:r>
    </w:p>
    <w:p w:rsidR="007177B9" w:rsidRDefault="007177B9" w:rsidP="007177B9">
      <w:pPr>
        <w:ind w:firstLine="709"/>
        <w:jc w:val="both"/>
      </w:pPr>
      <w:r>
        <w:t>- в Модуле 8 «Новости» - 237  материалов;</w:t>
      </w:r>
    </w:p>
    <w:p w:rsidR="00983C15" w:rsidRDefault="007177B9" w:rsidP="007177B9">
      <w:pPr>
        <w:ind w:firstLine="709"/>
        <w:jc w:val="both"/>
      </w:pPr>
      <w:r>
        <w:t>- в Модуле 9 «Виртуальная приемная», который представляет собой площадку для общения между потребителем и  Управлением, размещен  71 ответ на поступившие обращения граждан.</w:t>
      </w:r>
    </w:p>
    <w:p w:rsidR="00654F9E" w:rsidRDefault="00654F9E" w:rsidP="007177B9">
      <w:pPr>
        <w:ind w:firstLine="709"/>
        <w:jc w:val="both"/>
      </w:pPr>
    </w:p>
    <w:p w:rsidR="007177B9" w:rsidRPr="007177B9" w:rsidRDefault="00874504" w:rsidP="007177B9">
      <w:pPr>
        <w:ind w:firstLine="709"/>
        <w:jc w:val="both"/>
      </w:pPr>
      <w:r>
        <w:rPr>
          <w:noProof/>
        </w:rPr>
        <w:drawing>
          <wp:inline distT="0" distB="0" distL="0" distR="0">
            <wp:extent cx="5817870" cy="2956560"/>
            <wp:effectExtent l="1905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54F9E" w:rsidRDefault="00654F9E" w:rsidP="00654F9E">
      <w:pPr>
        <w:jc w:val="both"/>
      </w:pPr>
    </w:p>
    <w:p w:rsidR="00654F9E" w:rsidRDefault="00654F9E" w:rsidP="00654F9E">
      <w:pPr>
        <w:jc w:val="both"/>
      </w:pPr>
    </w:p>
    <w:p w:rsidR="00654F9E" w:rsidRDefault="00654F9E" w:rsidP="00654F9E">
      <w:pPr>
        <w:jc w:val="both"/>
      </w:pPr>
    </w:p>
    <w:p w:rsidR="00654F9E" w:rsidRDefault="007B2087" w:rsidP="00654F9E">
      <w:pPr>
        <w:ind w:firstLine="709"/>
        <w:jc w:val="both"/>
      </w:pPr>
      <w:r>
        <w:t>В 201</w:t>
      </w:r>
      <w:r w:rsidR="00983C15" w:rsidRPr="00983C15">
        <w:t>8</w:t>
      </w:r>
      <w:r w:rsidR="008922E4" w:rsidRPr="00BF7807">
        <w:t xml:space="preserve"> году Управлением была продолжена работа, направленная на повышение потребительской грамотности населения. </w:t>
      </w:r>
    </w:p>
    <w:p w:rsidR="009D755A" w:rsidRDefault="00654F9E" w:rsidP="00654F9E">
      <w:pPr>
        <w:ind w:firstLine="709"/>
        <w:jc w:val="both"/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106680</wp:posOffset>
            </wp:positionH>
            <wp:positionV relativeFrom="paragraph">
              <wp:posOffset>-209550</wp:posOffset>
            </wp:positionV>
            <wp:extent cx="1487170" cy="2385060"/>
            <wp:effectExtent l="19050" t="0" r="0" b="0"/>
            <wp:wrapTight wrapText="bothSides">
              <wp:wrapPolygon edited="0">
                <wp:start x="-277" y="0"/>
                <wp:lineTo x="-277" y="21393"/>
                <wp:lineTo x="21582" y="21393"/>
                <wp:lineTo x="21582" y="0"/>
                <wp:lineTo x="-277" y="0"/>
              </wp:wrapPolygon>
            </wp:wrapTight>
            <wp:docPr id="7" name="Рисунок 6" descr="IMG_49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988.jpg"/>
                    <pic:cNvPicPr/>
                  </pic:nvPicPr>
                  <pic:blipFill>
                    <a:blip r:embed="rId13" cstate="print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7170" cy="2385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7B2087" w:rsidRPr="007B2087">
        <w:t>Управление Роспотребнадзора по Ленинградской области в рамках Проекта  «Содействие повышению уровня финансовой  грамотности населения и развитию  финансового образования Российской Федерации» продо</w:t>
      </w:r>
      <w:r w:rsidR="00B04715">
        <w:t xml:space="preserve">лжает работу по распространению обновленных </w:t>
      </w:r>
      <w:r w:rsidR="007B2087" w:rsidRPr="007B2087">
        <w:t>версий материалов информационной печатной продукции (буклеты, брошюры) по различным видам финансовых услуг для граждан, разработанных консорциумом компаний в составе ООО «КАК проект» и ЗАО «ПАКК» под эгидой Роспотребнадзора.</w:t>
      </w:r>
      <w:proofErr w:type="gramEnd"/>
    </w:p>
    <w:p w:rsidR="00BC1423" w:rsidRPr="007B2087" w:rsidRDefault="007B2087" w:rsidP="009D755A">
      <w:pPr>
        <w:ind w:firstLine="709"/>
        <w:jc w:val="both"/>
      </w:pPr>
      <w:r w:rsidRPr="007B2087">
        <w:t>С привлечением филиалов ФБУЗ «Центр гигиены и эпидемиологии в Ленинградской области» организованы  мероприятия с освещением вопросов финансовой грамотности, в том числе консультирование потребителей и предпринимателей, участвующих в семинарах, лекциях, факультативных занятиях и др., распространение информационной печатной продукции, размещение в СМИ и на сайтах ОМСУ, филиалов ФБУЗ и др.</w:t>
      </w:r>
    </w:p>
    <w:p w:rsidR="009D755A" w:rsidRDefault="00281B49" w:rsidP="009D755A">
      <w:pPr>
        <w:ind w:firstLine="709"/>
        <w:jc w:val="both"/>
      </w:pPr>
      <w:r>
        <w:t xml:space="preserve">В рамках данного проекта в ходе проведения </w:t>
      </w:r>
      <w:r>
        <w:rPr>
          <w:lang w:val="en-US"/>
        </w:rPr>
        <w:t>IV</w:t>
      </w:r>
      <w:r w:rsidRPr="00281B49">
        <w:t xml:space="preserve"> «Всероссийской недели финансовой грамотности для детей и молодежи»</w:t>
      </w:r>
      <w:r w:rsidR="009D755A">
        <w:t xml:space="preserve"> </w:t>
      </w:r>
      <w:r w:rsidR="00B04715">
        <w:t>Управл</w:t>
      </w:r>
      <w:r w:rsidR="009D755A">
        <w:t>ением проведено:</w:t>
      </w:r>
    </w:p>
    <w:p w:rsidR="00B04715" w:rsidRDefault="00B04715" w:rsidP="009D755A">
      <w:pPr>
        <w:ind w:firstLine="709"/>
        <w:jc w:val="both"/>
      </w:pPr>
      <w:r>
        <w:t xml:space="preserve"> </w:t>
      </w:r>
      <w:proofErr w:type="gramStart"/>
      <w:r>
        <w:t>- 117 уроков в 111 общеобразовательных учреждениях (школах, школах - интернатах, лицеях, гимназиях, в Духовно-просветительском центре «Воскресение») по темам «Бюджет семьи и бережное потребление», «Банковские карты», «Инфляция и семейная экономика», «Экономика и экология» и др.</w:t>
      </w:r>
      <w:proofErr w:type="gramEnd"/>
    </w:p>
    <w:p w:rsidR="00B04715" w:rsidRDefault="00B04715" w:rsidP="00B04715">
      <w:pPr>
        <w:ind w:firstLine="709"/>
        <w:jc w:val="both"/>
      </w:pPr>
      <w:r>
        <w:t xml:space="preserve">- 13 лекций в 8 профессиональных образовательных </w:t>
      </w:r>
      <w:proofErr w:type="gramStart"/>
      <w:r>
        <w:t>учреждениях</w:t>
      </w:r>
      <w:proofErr w:type="gramEnd"/>
      <w:r>
        <w:t xml:space="preserve"> (техникумах, колледжах) по темам «Вкладывай в свое будущее», «Кредиты» и др.</w:t>
      </w:r>
    </w:p>
    <w:p w:rsidR="00B04715" w:rsidRDefault="00B04715" w:rsidP="00B04715">
      <w:pPr>
        <w:ind w:firstLine="709"/>
        <w:jc w:val="both"/>
      </w:pPr>
      <w:r>
        <w:t xml:space="preserve">- 2 семинара в 2 </w:t>
      </w:r>
      <w:proofErr w:type="gramStart"/>
      <w:r>
        <w:t>центрах</w:t>
      </w:r>
      <w:proofErr w:type="gramEnd"/>
      <w:r>
        <w:t xml:space="preserve"> дополнительного образования;</w:t>
      </w:r>
    </w:p>
    <w:p w:rsidR="00B04715" w:rsidRDefault="00B04715" w:rsidP="00B04715">
      <w:pPr>
        <w:ind w:firstLine="709"/>
        <w:jc w:val="both"/>
      </w:pPr>
      <w:r>
        <w:t xml:space="preserve">- 1 тренинг в детском оздоровительном </w:t>
      </w:r>
      <w:proofErr w:type="gramStart"/>
      <w:r>
        <w:t>лагере</w:t>
      </w:r>
      <w:proofErr w:type="gramEnd"/>
      <w:r>
        <w:t xml:space="preserve"> «Зеркальный».</w:t>
      </w:r>
    </w:p>
    <w:p w:rsidR="00B04715" w:rsidRDefault="00B04715" w:rsidP="009D755A">
      <w:pPr>
        <w:ind w:firstLine="709"/>
        <w:jc w:val="both"/>
      </w:pPr>
      <w:r>
        <w:t>Целевая аудитория охваченных данными мероприятиями составила 5168 человек.</w:t>
      </w:r>
      <w:r w:rsidR="009D755A">
        <w:t xml:space="preserve"> </w:t>
      </w:r>
      <w:r w:rsidR="00281B49">
        <w:t>По окончанию данных</w:t>
      </w:r>
      <w:r w:rsidR="00281B49" w:rsidRPr="00281B49">
        <w:t xml:space="preserve"> </w:t>
      </w:r>
      <w:r>
        <w:t>мероприятий проведено 95 мини-олимпиад с выявлением победителей и вручением грамот.</w:t>
      </w:r>
    </w:p>
    <w:p w:rsidR="009D755A" w:rsidRDefault="009D755A" w:rsidP="009D755A">
      <w:pPr>
        <w:ind w:firstLine="709"/>
        <w:jc w:val="both"/>
      </w:pPr>
      <w:r w:rsidRPr="009D755A">
        <w:t xml:space="preserve">Во Всероссийском зачете по финансовой грамотности, прошедшем с 10 по 21 апреля 2018 года на сайте </w:t>
      </w:r>
      <w:proofErr w:type="spellStart"/>
      <w:r w:rsidRPr="009D755A">
        <w:t>www.finzachet.ru</w:t>
      </w:r>
      <w:proofErr w:type="spellEnd"/>
      <w:r w:rsidRPr="009D755A">
        <w:t>, проверить уровень финансовой грамотности пожелали 449</w:t>
      </w:r>
      <w:r>
        <w:t xml:space="preserve"> жителей Ленинградской области</w:t>
      </w:r>
      <w:r w:rsidRPr="009D755A">
        <w:t>.</w:t>
      </w:r>
    </w:p>
    <w:p w:rsidR="007B2087" w:rsidRDefault="007B2087" w:rsidP="009D755A">
      <w:pPr>
        <w:ind w:firstLine="709"/>
        <w:jc w:val="both"/>
      </w:pPr>
      <w:r w:rsidRPr="007B2087">
        <w:t>Управлением при взаимодействии с Северо-Западным главным управлением Центрального банка Российской Федерации, Комитетом общего и профессионального образования Ленинградской области и органами местного самоуправления организованы совместные просветительские мероприятия о повышении финансовой грамотности на площадках д</w:t>
      </w:r>
      <w:r>
        <w:t>етских оздоровительных лагерей.</w:t>
      </w:r>
    </w:p>
    <w:p w:rsidR="009D755A" w:rsidRDefault="009D755A" w:rsidP="00652487">
      <w:pPr>
        <w:ind w:firstLine="709"/>
        <w:jc w:val="both"/>
      </w:pPr>
      <w:r>
        <w:t xml:space="preserve">На территории </w:t>
      </w:r>
      <w:r w:rsidRPr="009D755A">
        <w:t>ле</w:t>
      </w:r>
      <w:r>
        <w:t xml:space="preserve">тних оздоровительных учреждений в ходе летней оздоровительной кампании </w:t>
      </w:r>
      <w:r w:rsidRPr="009D755A">
        <w:t>проведено 60 мероприятий по развитию финансовой грамотности для детей и подростков</w:t>
      </w:r>
      <w:r>
        <w:t xml:space="preserve">. Общая численность участников составила </w:t>
      </w:r>
      <w:r w:rsidRPr="009D755A">
        <w:t>2647 человек.</w:t>
      </w:r>
    </w:p>
    <w:p w:rsidR="009D755A" w:rsidRDefault="009D755A" w:rsidP="00652487">
      <w:pPr>
        <w:ind w:firstLine="709"/>
        <w:jc w:val="both"/>
      </w:pPr>
      <w:r w:rsidRPr="009D755A">
        <w:t>В период проведения V Всероссийская неделя сбережений с 29 октября по 12 ноября 2018 года проведено 23 мероприятия по повышению финансовой грамотности среди различных возвратных категорий: школьников, студентов и людей пожилого возраста. Количество участников мероприятий составило 1505 человек.</w:t>
      </w:r>
    </w:p>
    <w:p w:rsidR="00016698" w:rsidRDefault="009D755A" w:rsidP="00016698">
      <w:pPr>
        <w:ind w:firstLine="709"/>
        <w:jc w:val="both"/>
      </w:pPr>
      <w:r w:rsidRPr="00B04715">
        <w:t xml:space="preserve">В ходе проведения </w:t>
      </w:r>
      <w:r>
        <w:t xml:space="preserve">вышеперечисленных </w:t>
      </w:r>
      <w:r w:rsidRPr="00B04715">
        <w:t>мероприятий распространены тематические буклеты по 12 темам для ознакомления и закрепления полученных знаний общей численностью 4 тыс. экземпляров</w:t>
      </w:r>
      <w:r w:rsidR="00016698">
        <w:t>.</w:t>
      </w:r>
    </w:p>
    <w:p w:rsidR="008171AE" w:rsidRDefault="00BC1423" w:rsidP="00016698">
      <w:pPr>
        <w:ind w:firstLine="709"/>
        <w:jc w:val="both"/>
      </w:pPr>
      <w:r>
        <w:lastRenderedPageBreak/>
        <w:t xml:space="preserve">Мероприятия по повышению </w:t>
      </w:r>
      <w:r w:rsidRPr="00BC1423">
        <w:t xml:space="preserve">финансовой грамотности различных категорий </w:t>
      </w:r>
      <w:r w:rsidR="009D2A6E">
        <w:t>населения Ленинградско</w:t>
      </w:r>
      <w:r w:rsidR="00B04715">
        <w:t>й области буду продолжены в 2019</w:t>
      </w:r>
      <w:r w:rsidR="009D2A6E">
        <w:t xml:space="preserve"> году.</w:t>
      </w:r>
    </w:p>
    <w:sectPr w:rsidR="008171AE" w:rsidSect="006417D8">
      <w:headerReference w:type="default" r:id="rId14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8E7" w:rsidRDefault="00C258E7" w:rsidP="008922E4">
      <w:r>
        <w:separator/>
      </w:r>
    </w:p>
  </w:endnote>
  <w:endnote w:type="continuationSeparator" w:id="0">
    <w:p w:rsidR="00C258E7" w:rsidRDefault="00C258E7" w:rsidP="008922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8E7" w:rsidRDefault="00C258E7" w:rsidP="008922E4">
      <w:r>
        <w:separator/>
      </w:r>
    </w:p>
  </w:footnote>
  <w:footnote w:type="continuationSeparator" w:id="0">
    <w:p w:rsidR="00C258E7" w:rsidRDefault="00C258E7" w:rsidP="008922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D28" w:rsidRDefault="00A31D28">
    <w:pPr>
      <w:pStyle w:val="a5"/>
    </w:pPr>
    <w:r>
      <w:t>Приложение №1</w:t>
    </w:r>
  </w:p>
  <w:p w:rsidR="00A31D28" w:rsidRDefault="00A31D2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11D7D"/>
    <w:multiLevelType w:val="hybridMultilevel"/>
    <w:tmpl w:val="9A2AA93C"/>
    <w:lvl w:ilvl="0" w:tplc="FE8AB9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F8067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EA03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4E09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CA6E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18FA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1861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A0E6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F085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CA05F8D"/>
    <w:multiLevelType w:val="hybridMultilevel"/>
    <w:tmpl w:val="D5EC6E04"/>
    <w:lvl w:ilvl="0" w:tplc="072A27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B284A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E6CD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1C80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9CAB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2CC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E8C3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EA34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342A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22E4"/>
    <w:rsid w:val="00016698"/>
    <w:rsid w:val="000276DB"/>
    <w:rsid w:val="00031C0A"/>
    <w:rsid w:val="0003471A"/>
    <w:rsid w:val="00080E47"/>
    <w:rsid w:val="000D0E10"/>
    <w:rsid w:val="001219CD"/>
    <w:rsid w:val="00135397"/>
    <w:rsid w:val="001663D9"/>
    <w:rsid w:val="00197FD1"/>
    <w:rsid w:val="001C3104"/>
    <w:rsid w:val="001E19C7"/>
    <w:rsid w:val="001F4C30"/>
    <w:rsid w:val="00201BE3"/>
    <w:rsid w:val="00207654"/>
    <w:rsid w:val="002606F0"/>
    <w:rsid w:val="0026148D"/>
    <w:rsid w:val="00281B49"/>
    <w:rsid w:val="00290EB4"/>
    <w:rsid w:val="002D4A4B"/>
    <w:rsid w:val="00303FAB"/>
    <w:rsid w:val="003447AB"/>
    <w:rsid w:val="00363D1D"/>
    <w:rsid w:val="00380D4A"/>
    <w:rsid w:val="003E78BB"/>
    <w:rsid w:val="003F4DD3"/>
    <w:rsid w:val="0040271D"/>
    <w:rsid w:val="004450FC"/>
    <w:rsid w:val="004839BC"/>
    <w:rsid w:val="004A3DA0"/>
    <w:rsid w:val="004C5C55"/>
    <w:rsid w:val="004F4750"/>
    <w:rsid w:val="005000D5"/>
    <w:rsid w:val="00501269"/>
    <w:rsid w:val="00517F2E"/>
    <w:rsid w:val="00524CCE"/>
    <w:rsid w:val="0055248E"/>
    <w:rsid w:val="00564681"/>
    <w:rsid w:val="00602177"/>
    <w:rsid w:val="006360C9"/>
    <w:rsid w:val="00637453"/>
    <w:rsid w:val="006417D8"/>
    <w:rsid w:val="00642C38"/>
    <w:rsid w:val="00651BA0"/>
    <w:rsid w:val="00652487"/>
    <w:rsid w:val="006531AD"/>
    <w:rsid w:val="00654F9E"/>
    <w:rsid w:val="00680B6A"/>
    <w:rsid w:val="006A00C4"/>
    <w:rsid w:val="006A2B15"/>
    <w:rsid w:val="006D6925"/>
    <w:rsid w:val="00701DA4"/>
    <w:rsid w:val="00716311"/>
    <w:rsid w:val="007177B9"/>
    <w:rsid w:val="00793B17"/>
    <w:rsid w:val="007B2087"/>
    <w:rsid w:val="007E06C0"/>
    <w:rsid w:val="008171AE"/>
    <w:rsid w:val="008244BD"/>
    <w:rsid w:val="00826A88"/>
    <w:rsid w:val="0084132D"/>
    <w:rsid w:val="00872204"/>
    <w:rsid w:val="00874504"/>
    <w:rsid w:val="008922E4"/>
    <w:rsid w:val="008963E6"/>
    <w:rsid w:val="008D4A66"/>
    <w:rsid w:val="00903731"/>
    <w:rsid w:val="009038E3"/>
    <w:rsid w:val="00981AB8"/>
    <w:rsid w:val="00983C15"/>
    <w:rsid w:val="009B0905"/>
    <w:rsid w:val="009D2A6E"/>
    <w:rsid w:val="009D755A"/>
    <w:rsid w:val="00A01465"/>
    <w:rsid w:val="00A31D28"/>
    <w:rsid w:val="00A34956"/>
    <w:rsid w:val="00A41620"/>
    <w:rsid w:val="00A72824"/>
    <w:rsid w:val="00AA765B"/>
    <w:rsid w:val="00AC737E"/>
    <w:rsid w:val="00AE1456"/>
    <w:rsid w:val="00B04715"/>
    <w:rsid w:val="00B46FDD"/>
    <w:rsid w:val="00B84267"/>
    <w:rsid w:val="00BC1423"/>
    <w:rsid w:val="00BE1FB8"/>
    <w:rsid w:val="00C20B7D"/>
    <w:rsid w:val="00C24D57"/>
    <w:rsid w:val="00C258E7"/>
    <w:rsid w:val="00C5236F"/>
    <w:rsid w:val="00C7492F"/>
    <w:rsid w:val="00CC4310"/>
    <w:rsid w:val="00CE2839"/>
    <w:rsid w:val="00D059CE"/>
    <w:rsid w:val="00D05EDE"/>
    <w:rsid w:val="00D55F04"/>
    <w:rsid w:val="00D8243D"/>
    <w:rsid w:val="00D968A9"/>
    <w:rsid w:val="00DA78F1"/>
    <w:rsid w:val="00DD3231"/>
    <w:rsid w:val="00DE579F"/>
    <w:rsid w:val="00DF1591"/>
    <w:rsid w:val="00E10F55"/>
    <w:rsid w:val="00E246A2"/>
    <w:rsid w:val="00E40024"/>
    <w:rsid w:val="00E55518"/>
    <w:rsid w:val="00E63217"/>
    <w:rsid w:val="00EB1BE9"/>
    <w:rsid w:val="00EB40C9"/>
    <w:rsid w:val="00F22A98"/>
    <w:rsid w:val="00F471BD"/>
    <w:rsid w:val="00F726F1"/>
    <w:rsid w:val="00FA492C"/>
    <w:rsid w:val="00FB6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2E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2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2E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922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922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922E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922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E63217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654F9E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F471B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471BD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58465">
          <w:marLeft w:val="529"/>
          <w:marRight w:val="2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8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Лист1!$A$2:$A$8</c:f>
              <c:strCache>
                <c:ptCount val="7"/>
                <c:pt idx="0">
                  <c:v>платные образовательные услуги</c:v>
                </c:pt>
                <c:pt idx="1">
                  <c:v> организованный отдых детей</c:v>
                </c:pt>
                <c:pt idx="2">
                  <c:v>платные медицинские услуги</c:v>
                </c:pt>
                <c:pt idx="3">
                  <c:v>общественное питание</c:v>
                </c:pt>
                <c:pt idx="4">
                  <c:v>ЖКХ</c:v>
                </c:pt>
                <c:pt idx="5">
                  <c:v>бытовое обслуживание</c:v>
                </c:pt>
                <c:pt idx="6">
                  <c:v>иные виды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7.1</c:v>
                </c:pt>
                <c:pt idx="1">
                  <c:v>21.7</c:v>
                </c:pt>
                <c:pt idx="2">
                  <c:v>6</c:v>
                </c:pt>
                <c:pt idx="3">
                  <c:v>32.300000000000004</c:v>
                </c:pt>
                <c:pt idx="4">
                  <c:v>1.6</c:v>
                </c:pt>
                <c:pt idx="5">
                  <c:v>1.1000000000000001</c:v>
                </c:pt>
                <c:pt idx="6">
                  <c:v>30.2</c:v>
                </c:pt>
              </c:numCache>
            </c:numRef>
          </c:val>
        </c:ser>
        <c:firstSliceAng val="0"/>
      </c:pieChart>
      <c:spPr>
        <a:noFill/>
        <a:ln w="20295">
          <a:noFill/>
        </a:ln>
      </c:spPr>
    </c:plotArea>
    <c:legend>
      <c:legendPos val="r"/>
      <c:layout>
        <c:manualLayout>
          <c:xMode val="edge"/>
          <c:yMode val="edge"/>
          <c:x val="0.58452715291415658"/>
          <c:y val="6.4343020639471477E-2"/>
          <c:w val="0.39828083781552537"/>
          <c:h val="0.93565697936052872"/>
        </c:manualLayout>
      </c:layout>
    </c:legend>
    <c:plotVisOnly val="1"/>
    <c:dispBlanksAs val="zero"/>
  </c:chart>
  <c:spPr>
    <a:ln>
      <a:noFill/>
    </a:ln>
  </c:sp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5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Число поданных в суд исковых заявлений в защиту неопределнного круга потребителей в 2008-2018 годах</a:t>
            </a:r>
          </a:p>
        </c:rich>
      </c:tx>
      <c:layout>
        <c:manualLayout>
          <c:xMode val="edge"/>
          <c:yMode val="edge"/>
          <c:x val="9.8934569271873316E-2"/>
          <c:y val="2.0833319418182034E-2"/>
        </c:manualLayout>
      </c:layout>
    </c:title>
    <c:view3D>
      <c:depthPercent val="100"/>
      <c:perspective val="30"/>
    </c:view3D>
    <c:plotArea>
      <c:layout>
        <c:manualLayout>
          <c:layoutTarget val="inner"/>
          <c:xMode val="edge"/>
          <c:yMode val="edge"/>
          <c:x val="0.20399429386590662"/>
          <c:y val="0.21100917431192703"/>
          <c:w val="0.65763195435092914"/>
          <c:h val="0.59021406727828751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dLbls>
            <c:showVal val="1"/>
          </c:dLbls>
          <c:cat>
            <c:strRef>
              <c:f>Лист1!$A$2:$A$13</c:f>
              <c:strCache>
                <c:ptCount val="12"/>
                <c:pt idx="1">
                  <c:v>2008 г</c:v>
                </c:pt>
                <c:pt idx="2">
                  <c:v>2009 г </c:v>
                </c:pt>
                <c:pt idx="3">
                  <c:v>2010 г</c:v>
                </c:pt>
                <c:pt idx="4">
                  <c:v>2011 г</c:v>
                </c:pt>
                <c:pt idx="5">
                  <c:v>2012 г</c:v>
                </c:pt>
                <c:pt idx="6">
                  <c:v>2013 г</c:v>
                </c:pt>
                <c:pt idx="7">
                  <c:v>2014 г</c:v>
                </c:pt>
                <c:pt idx="8">
                  <c:v>2015 г</c:v>
                </c:pt>
                <c:pt idx="9">
                  <c:v>2016 г</c:v>
                </c:pt>
                <c:pt idx="10">
                  <c:v>2017 г</c:v>
                </c:pt>
                <c:pt idx="11">
                  <c:v>2018 г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1">
                  <c:v>12</c:v>
                </c:pt>
                <c:pt idx="2">
                  <c:v>16</c:v>
                </c:pt>
                <c:pt idx="3">
                  <c:v>24</c:v>
                </c:pt>
                <c:pt idx="4">
                  <c:v>28</c:v>
                </c:pt>
                <c:pt idx="5">
                  <c:v>58</c:v>
                </c:pt>
                <c:pt idx="6">
                  <c:v>91</c:v>
                </c:pt>
                <c:pt idx="7">
                  <c:v>94</c:v>
                </c:pt>
                <c:pt idx="8">
                  <c:v>95</c:v>
                </c:pt>
                <c:pt idx="9">
                  <c:v>95</c:v>
                </c:pt>
                <c:pt idx="10">
                  <c:v>112</c:v>
                </c:pt>
                <c:pt idx="11">
                  <c:v>116</c:v>
                </c:pt>
              </c:numCache>
            </c:numRef>
          </c:val>
        </c:ser>
        <c:shape val="box"/>
        <c:axId val="142928128"/>
        <c:axId val="143107200"/>
        <c:axId val="0"/>
      </c:bar3DChart>
      <c:catAx>
        <c:axId val="142928128"/>
        <c:scaling>
          <c:orientation val="minMax"/>
        </c:scaling>
        <c:axPos val="b"/>
        <c:numFmt formatCode="General" sourceLinked="1"/>
        <c:majorTickMark val="none"/>
        <c:tickLblPos val="nextTo"/>
        <c:crossAx val="143107200"/>
        <c:crosses val="autoZero"/>
        <c:auto val="1"/>
        <c:lblAlgn val="ctr"/>
        <c:lblOffset val="100"/>
      </c:catAx>
      <c:valAx>
        <c:axId val="143107200"/>
        <c:scaling>
          <c:orientation val="minMax"/>
        </c:scaling>
        <c:axPos val="l"/>
        <c:majorGridlines/>
        <c:numFmt formatCode="General" sourceLinked="1"/>
        <c:tickLblPos val="nextTo"/>
        <c:crossAx val="142928128"/>
        <c:crosses val="autoZero"/>
        <c:crossBetween val="between"/>
      </c:valAx>
      <c:spPr>
        <a:noFill/>
        <a:ln w="25338">
          <a:noFill/>
        </a:ln>
      </c:spPr>
    </c:plotArea>
    <c:plotVisOnly val="1"/>
    <c:dispBlanksAs val="gap"/>
  </c:chart>
  <c:spPr>
    <a:ln>
      <a:noFill/>
    </a:ln>
  </c:sp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6.6332273239626705E-4"/>
          <c:y val="0.11683075533054813"/>
          <c:w val="0.81522493652016226"/>
          <c:h val="0.5877428194875357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продовольственная торговля</c:v>
                </c:pt>
                <c:pt idx="1">
                  <c:v>непродовольственная торговля</c:v>
                </c:pt>
                <c:pt idx="2">
                  <c:v>с использованием каналов интернет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977</c:v>
                </c:pt>
                <c:pt idx="1">
                  <c:v>975</c:v>
                </c:pt>
                <c:pt idx="2">
                  <c:v>230</c:v>
                </c:pt>
              </c:numCache>
            </c:numRef>
          </c:val>
        </c:ser>
      </c:pie3DChart>
      <c:spPr>
        <a:ln>
          <a:noFill/>
        </a:ln>
      </c:spPr>
    </c:plotArea>
    <c:legend>
      <c:legendPos val="b"/>
      <c:layout>
        <c:manualLayout>
          <c:xMode val="edge"/>
          <c:yMode val="edge"/>
          <c:x val="0.6664299782273686"/>
          <c:y val="0.48381178526226376"/>
          <c:w val="0.30650346795901412"/>
          <c:h val="0.41167213628879606"/>
        </c:manualLayout>
      </c:layout>
      <c:spPr>
        <a:ln>
          <a:noFill/>
        </a:ln>
      </c:spPr>
    </c:legend>
    <c:plotVisOnly val="1"/>
    <c:dispBlanksAs val="zero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2.3508084390214526E-2"/>
          <c:y val="0.1405114842721305"/>
          <c:w val="0.97649189777504064"/>
          <c:h val="0.3393854880715004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Лист1!$A$2:$A$12</c:f>
              <c:strCache>
                <c:ptCount val="11"/>
                <c:pt idx="0">
                  <c:v>ЖКХ</c:v>
                </c:pt>
                <c:pt idx="1">
                  <c:v>финансовые услуги</c:v>
                </c:pt>
                <c:pt idx="2">
                  <c:v>общественное питание</c:v>
                </c:pt>
                <c:pt idx="3">
                  <c:v>услуги связи</c:v>
                </c:pt>
                <c:pt idx="4">
                  <c:v>долевое строительство жилья</c:v>
                </c:pt>
                <c:pt idx="5">
                  <c:v>медицинские услуги</c:v>
                </c:pt>
                <c:pt idx="6">
                  <c:v>бытовое обслуживание</c:v>
                </c:pt>
                <c:pt idx="7">
                  <c:v>туристские услуги</c:v>
                </c:pt>
                <c:pt idx="8">
                  <c:v>образовательные услуги</c:v>
                </c:pt>
                <c:pt idx="9">
                  <c:v>транспортные услуги</c:v>
                </c:pt>
                <c:pt idx="10">
                  <c:v>прочие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386</c:v>
                </c:pt>
                <c:pt idx="1">
                  <c:v>96</c:v>
                </c:pt>
                <c:pt idx="2">
                  <c:v>109</c:v>
                </c:pt>
                <c:pt idx="3">
                  <c:v>146</c:v>
                </c:pt>
                <c:pt idx="4">
                  <c:v>79</c:v>
                </c:pt>
                <c:pt idx="5">
                  <c:v>88</c:v>
                </c:pt>
                <c:pt idx="6">
                  <c:v>127</c:v>
                </c:pt>
                <c:pt idx="7">
                  <c:v>58</c:v>
                </c:pt>
                <c:pt idx="8">
                  <c:v>50</c:v>
                </c:pt>
                <c:pt idx="9">
                  <c:v>27</c:v>
                </c:pt>
                <c:pt idx="10">
                  <c:v>256</c:v>
                </c:pt>
              </c:numCache>
            </c:numRef>
          </c:val>
        </c:ser>
      </c:pie3DChart>
    </c:plotArea>
    <c:legend>
      <c:legendPos val="b"/>
      <c:layout>
        <c:manualLayout>
          <c:xMode val="edge"/>
          <c:yMode val="edge"/>
          <c:x val="9.1543427300595073E-2"/>
          <c:y val="0.59788042563900778"/>
          <c:w val="0.84982917593316165"/>
          <c:h val="0.25015593693557153"/>
        </c:manualLayout>
      </c:layout>
    </c:legend>
    <c:plotVisOnly val="1"/>
    <c:dispBlanksAs val="zero"/>
  </c:chart>
  <c:spPr>
    <a:noFill/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Количество материалов, размещенных </a:t>
            </a:r>
          </a:p>
          <a:p>
            <a:pPr>
              <a:defRPr/>
            </a:pP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в государственнном информационном ресурсе</a:t>
            </a:r>
          </a:p>
          <a:p>
            <a:pPr>
              <a:defRPr/>
            </a:pP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в сфере защиты прав потребителей - 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563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9.256305927339821E-2"/>
          <c:y val="3.0050504452984479E-2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1.5509729359047581E-3"/>
          <c:y val="0.32181960705838747"/>
          <c:w val="0.54390239898794535"/>
          <c:h val="0.5825981551221224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15"/>
          <c:dLbls>
            <c:showVal val="1"/>
            <c:showLeaderLines val="1"/>
          </c:dLbls>
          <c:cat>
            <c:strRef>
              <c:f>Лист1!$A$2:$A$6</c:f>
              <c:strCache>
                <c:ptCount val="5"/>
                <c:pt idx="0">
                  <c:v>Продукция, не соответствующая требованиям</c:v>
                </c:pt>
                <c:pt idx="1">
                  <c:v>Новости</c:v>
                </c:pt>
                <c:pt idx="2">
                  <c:v>Судебная практика</c:v>
                </c:pt>
                <c:pt idx="3">
                  <c:v>Виртуальная приемная</c:v>
                </c:pt>
                <c:pt idx="4">
                  <c:v>Информационно-аналитические материалы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181</c:v>
                </c:pt>
                <c:pt idx="1">
                  <c:v>237</c:v>
                </c:pt>
                <c:pt idx="2">
                  <c:v>72</c:v>
                </c:pt>
                <c:pt idx="3">
                  <c:v>71</c:v>
                </c:pt>
                <c:pt idx="4">
                  <c:v>2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52275596989914053"/>
          <c:y val="0.25118300622001499"/>
          <c:w val="0.29456554369124582"/>
          <c:h val="0.65696013964526889"/>
        </c:manualLayout>
      </c:layout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libri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mbria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tint val="100000"/>
              <a:shade val="100000"/>
              <a:satMod val="130000"/>
            </a:schemeClr>
          </a:gs>
          <a:gs pos="100000">
            <a:schemeClr val="phClr">
              <a:tint val="50000"/>
              <a:shade val="100000"/>
              <a:satMod val="350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CB4AF-EEB0-4035-9A92-9FBBF1945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3321</Words>
  <Characters>18930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Shumakher</dc:creator>
  <cp:keywords/>
  <cp:lastModifiedBy>Пользователь</cp:lastModifiedBy>
  <cp:revision>14</cp:revision>
  <cp:lastPrinted>2019-03-05T02:58:00Z</cp:lastPrinted>
  <dcterms:created xsi:type="dcterms:W3CDTF">2019-01-31T15:50:00Z</dcterms:created>
  <dcterms:modified xsi:type="dcterms:W3CDTF">2019-03-05T03:23:00Z</dcterms:modified>
</cp:coreProperties>
</file>