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5" w:rsidRDefault="006B50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50D5" w:rsidRDefault="006B50D5">
      <w:pPr>
        <w:pStyle w:val="ConsPlusNormal"/>
        <w:outlineLvl w:val="0"/>
      </w:pPr>
    </w:p>
    <w:p w:rsidR="006B50D5" w:rsidRDefault="006B50D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B50D5" w:rsidRDefault="006B50D5">
      <w:pPr>
        <w:pStyle w:val="ConsPlusTitle"/>
        <w:jc w:val="center"/>
      </w:pPr>
    </w:p>
    <w:p w:rsidR="006B50D5" w:rsidRDefault="006B50D5">
      <w:pPr>
        <w:pStyle w:val="ConsPlusTitle"/>
        <w:jc w:val="center"/>
      </w:pPr>
      <w:r>
        <w:t>ПОСТАНОВЛЕНИЕ</w:t>
      </w:r>
    </w:p>
    <w:p w:rsidR="006B50D5" w:rsidRDefault="006B50D5">
      <w:pPr>
        <w:pStyle w:val="ConsPlusTitle"/>
        <w:jc w:val="center"/>
      </w:pPr>
      <w:r>
        <w:t>от 19 июля 2017 г. N 276</w:t>
      </w:r>
    </w:p>
    <w:p w:rsidR="006B50D5" w:rsidRDefault="006B50D5">
      <w:pPr>
        <w:pStyle w:val="ConsPlusTitle"/>
        <w:jc w:val="center"/>
      </w:pPr>
    </w:p>
    <w:p w:rsidR="006B50D5" w:rsidRDefault="006B50D5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6B50D5" w:rsidRDefault="006B50D5">
      <w:pPr>
        <w:pStyle w:val="ConsPlusTitle"/>
        <w:jc w:val="center"/>
      </w:pPr>
      <w:r>
        <w:t xml:space="preserve">"ЛУЧШАЯ МУНИЦИПАЛЬНАЯ ПРАКТИКА" СРЕДИ </w:t>
      </w:r>
      <w:proofErr w:type="gramStart"/>
      <w:r>
        <w:t>МУНИЦИПАЛЬНЫХ</w:t>
      </w:r>
      <w:proofErr w:type="gramEnd"/>
    </w:p>
    <w:p w:rsidR="006B50D5" w:rsidRDefault="006B50D5">
      <w:pPr>
        <w:pStyle w:val="ConsPlusTitle"/>
        <w:jc w:val="center"/>
      </w:pPr>
      <w:r>
        <w:t>ОБРАЗОВАНИЙ ЛЕНИНГРАДСКОЙ ОБЛАСТИ</w:t>
      </w:r>
    </w:p>
    <w:p w:rsidR="006B50D5" w:rsidRDefault="006B5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0D5" w:rsidRDefault="006B5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0D5" w:rsidRDefault="006B50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B50D5" w:rsidRDefault="006B50D5">
            <w:pPr>
              <w:pStyle w:val="ConsPlusNormal"/>
              <w:jc w:val="center"/>
            </w:pPr>
            <w:r>
              <w:rPr>
                <w:color w:val="392C69"/>
              </w:rPr>
              <w:t>от 30.03.2018 N 111)</w:t>
            </w:r>
          </w:p>
        </w:tc>
      </w:tr>
    </w:tbl>
    <w:p w:rsidR="006B50D5" w:rsidRDefault="006B50D5">
      <w:pPr>
        <w:pStyle w:val="ConsPlusNormal"/>
        <w:jc w:val="center"/>
      </w:pPr>
    </w:p>
    <w:p w:rsidR="006B50D5" w:rsidRDefault="006B50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года N 815 "О Всероссийском конкурсе "Лучшая муниципальная практика", в целях выявления, поощрения и распространения применения примеров лучшей практики в деятельности органов местного самоуправления муниципальных образований Ленинградской области по организации муниципального управления и решению вопросов местного значения муниципальных образований Правительство Ленинградской области постановляет:</w:t>
      </w:r>
      <w:proofErr w:type="gramEnd"/>
    </w:p>
    <w:p w:rsidR="006B50D5" w:rsidRDefault="006B50D5">
      <w:pPr>
        <w:pStyle w:val="ConsPlusNormal"/>
        <w:ind w:firstLine="540"/>
        <w:jc w:val="both"/>
      </w:pPr>
    </w:p>
    <w:p w:rsidR="006B50D5" w:rsidRDefault="006B50D5">
      <w:pPr>
        <w:pStyle w:val="ConsPlusNormal"/>
        <w:ind w:firstLine="540"/>
        <w:jc w:val="both"/>
      </w:pPr>
      <w:r>
        <w:t>1. Учредить региональный этап Всероссийского конкурса "Лучшая муниципальная практика" среди муниципальных образований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среди муниципальных образований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Ленинградской области принять участие в региональном этапе Всероссийского конкурса "Лучшая муниципальная практика" среди муниципальных образований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4. Комитету административного управления и протокола Губернатора Ленинградской области обеспечить своевременное направление в средства массовой информации сведений о ходе проведения и результатах регионального этапа Всероссийского конкурса "Лучшая муниципальная практика" среди муниципальных образований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5. Определить комитет по местному самоуправлению, межнациональным и межконфессиональным отношениям Ленинградской области ответственным за координацию мероприятий по подготовке и проведению регионального этапа Всероссийского конкурса "Лучшая муниципальная практика" среди муниципальных образований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6B50D5" w:rsidRDefault="006B50D5">
      <w:pPr>
        <w:pStyle w:val="ConsPlusNormal"/>
        <w:ind w:firstLine="540"/>
        <w:jc w:val="both"/>
      </w:pPr>
    </w:p>
    <w:p w:rsidR="006B50D5" w:rsidRDefault="006B50D5">
      <w:pPr>
        <w:pStyle w:val="ConsPlusNormal"/>
        <w:jc w:val="right"/>
      </w:pPr>
      <w:r>
        <w:t>Губернатор</w:t>
      </w:r>
    </w:p>
    <w:p w:rsidR="006B50D5" w:rsidRDefault="006B50D5">
      <w:pPr>
        <w:pStyle w:val="ConsPlusNormal"/>
        <w:jc w:val="right"/>
      </w:pPr>
      <w:r>
        <w:t>Ленинградской области</w:t>
      </w:r>
    </w:p>
    <w:p w:rsidR="006B50D5" w:rsidRDefault="006B50D5">
      <w:pPr>
        <w:pStyle w:val="ConsPlusNormal"/>
        <w:jc w:val="right"/>
      </w:pPr>
      <w:r>
        <w:t>А.Дрозденко</w:t>
      </w:r>
    </w:p>
    <w:p w:rsidR="006B50D5" w:rsidRDefault="006B50D5">
      <w:pPr>
        <w:pStyle w:val="ConsPlusNormal"/>
        <w:jc w:val="right"/>
      </w:pPr>
    </w:p>
    <w:p w:rsidR="006B50D5" w:rsidRDefault="006B50D5">
      <w:pPr>
        <w:pStyle w:val="ConsPlusNormal"/>
        <w:jc w:val="right"/>
      </w:pPr>
    </w:p>
    <w:p w:rsidR="006B50D5" w:rsidRDefault="006B50D5">
      <w:pPr>
        <w:pStyle w:val="ConsPlusNormal"/>
        <w:jc w:val="right"/>
      </w:pPr>
    </w:p>
    <w:p w:rsidR="006B50D5" w:rsidRDefault="006B50D5">
      <w:pPr>
        <w:pStyle w:val="ConsPlusNormal"/>
        <w:jc w:val="right"/>
      </w:pPr>
    </w:p>
    <w:p w:rsidR="006B50D5" w:rsidRDefault="006B50D5">
      <w:pPr>
        <w:pStyle w:val="ConsPlusNormal"/>
        <w:jc w:val="right"/>
      </w:pPr>
    </w:p>
    <w:p w:rsidR="006B50D5" w:rsidRDefault="006B50D5">
      <w:pPr>
        <w:pStyle w:val="ConsPlusNormal"/>
        <w:jc w:val="right"/>
        <w:outlineLvl w:val="0"/>
      </w:pPr>
      <w:r>
        <w:t>УТВЕРЖДЕНО</w:t>
      </w:r>
    </w:p>
    <w:p w:rsidR="006B50D5" w:rsidRDefault="006B50D5">
      <w:pPr>
        <w:pStyle w:val="ConsPlusNormal"/>
        <w:jc w:val="right"/>
      </w:pPr>
      <w:r>
        <w:t>постановлением Правительства</w:t>
      </w:r>
    </w:p>
    <w:p w:rsidR="006B50D5" w:rsidRDefault="006B50D5">
      <w:pPr>
        <w:pStyle w:val="ConsPlusNormal"/>
        <w:jc w:val="right"/>
      </w:pPr>
      <w:r>
        <w:t>Ленинградской области</w:t>
      </w:r>
    </w:p>
    <w:p w:rsidR="006B50D5" w:rsidRDefault="006B50D5">
      <w:pPr>
        <w:pStyle w:val="ConsPlusNormal"/>
        <w:jc w:val="right"/>
      </w:pPr>
      <w:r>
        <w:t>от 19.07.2017 N 276</w:t>
      </w:r>
    </w:p>
    <w:p w:rsidR="006B50D5" w:rsidRDefault="006B50D5">
      <w:pPr>
        <w:pStyle w:val="ConsPlusNormal"/>
        <w:jc w:val="right"/>
      </w:pPr>
      <w:r>
        <w:t>(приложение)</w:t>
      </w:r>
    </w:p>
    <w:p w:rsidR="006B50D5" w:rsidRDefault="006B50D5">
      <w:pPr>
        <w:pStyle w:val="ConsPlusNormal"/>
        <w:ind w:firstLine="540"/>
        <w:jc w:val="both"/>
      </w:pPr>
    </w:p>
    <w:p w:rsidR="006B50D5" w:rsidRDefault="006B50D5">
      <w:pPr>
        <w:pStyle w:val="ConsPlusTitle"/>
        <w:jc w:val="center"/>
      </w:pPr>
      <w:bookmarkStart w:id="0" w:name="P36"/>
      <w:bookmarkEnd w:id="0"/>
      <w:r>
        <w:t>ПОЛОЖЕНИЕ</w:t>
      </w:r>
    </w:p>
    <w:p w:rsidR="006B50D5" w:rsidRDefault="006B50D5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6B50D5" w:rsidRDefault="006B50D5">
      <w:pPr>
        <w:pStyle w:val="ConsPlusTitle"/>
        <w:jc w:val="center"/>
      </w:pPr>
      <w:r>
        <w:t xml:space="preserve">"ЛУЧШАЯ МУНИЦИПАЛЬНАЯ ПРАКТИКА" СРЕДИ </w:t>
      </w:r>
      <w:proofErr w:type="gramStart"/>
      <w:r>
        <w:t>МУНИЦИПАЛЬНЫХ</w:t>
      </w:r>
      <w:proofErr w:type="gramEnd"/>
    </w:p>
    <w:p w:rsidR="006B50D5" w:rsidRDefault="006B50D5">
      <w:pPr>
        <w:pStyle w:val="ConsPlusTitle"/>
        <w:jc w:val="center"/>
      </w:pPr>
      <w:r>
        <w:t>ОБРАЗОВАНИЙ ЛЕНИНГРАДСКОЙ ОБЛАСТИ</w:t>
      </w:r>
    </w:p>
    <w:p w:rsidR="006B50D5" w:rsidRDefault="006B5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0D5" w:rsidRDefault="006B5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0D5" w:rsidRDefault="006B50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B50D5" w:rsidRDefault="006B50D5">
            <w:pPr>
              <w:pStyle w:val="ConsPlusNormal"/>
              <w:jc w:val="center"/>
            </w:pPr>
            <w:r>
              <w:rPr>
                <w:color w:val="392C69"/>
              </w:rPr>
              <w:t>от 30.03.2018 N 111)</w:t>
            </w:r>
          </w:p>
        </w:tc>
      </w:tr>
    </w:tbl>
    <w:p w:rsidR="006B50D5" w:rsidRDefault="006B50D5">
      <w:pPr>
        <w:pStyle w:val="ConsPlusNormal"/>
        <w:jc w:val="center"/>
      </w:pPr>
    </w:p>
    <w:p w:rsidR="006B50D5" w:rsidRDefault="006B50D5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в Ленинградской области регионального этапа Всероссийского конкурса "Лучшая муниципальная практика" среди муниципальных образований Ленинградской области (далее - конкурс).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Региональный этап конкурса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муниципальных образований Ленинградской области по организации муниципального управления и решению вопросов местного значения муниципальных образований (далее - лучшая муниципальная практика в Ленинградской области), а также отбора кандидатов от Ленинградской области для дальнейшего участия в федеральном этапе конкурса.</w:t>
      </w:r>
      <w:proofErr w:type="gramEnd"/>
    </w:p>
    <w:p w:rsidR="006B50D5" w:rsidRDefault="006B50D5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Ленинградской области (далее - номинации):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а)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в)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6B50D5" w:rsidRDefault="006B50D5">
      <w:pPr>
        <w:pStyle w:val="ConsPlusNormal"/>
        <w:jc w:val="both"/>
      </w:pPr>
      <w:r>
        <w:t xml:space="preserve">(пп. "г"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30.03.2018 N 111)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4. В региональном этапе конкурса вправе участвовать городской округ, городские и сельские поселения Ленинградской области, распределяемые по следующим категориям участников конкурса: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I категория - городской округ и городские поселения Ленинградской области;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II категория - сельские поселения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 об организации и проведении регионального этапа конкурса размещается на официальном сайте Администрации Ленинградской области в информационно-телекоммуникационной сети "Интернет" (далее - сеть "Интернет") и направляется в Ассоциацию </w:t>
      </w:r>
      <w:r>
        <w:lastRenderedPageBreak/>
        <w:t>"Совет муниципальных образований Ленинградской области", администрациям муниципальных районов и городского округа Ленинградской области для обеспечения возможности размещения ими указанной информации на своих сайтах в сети "Интернет".</w:t>
      </w:r>
      <w:proofErr w:type="gramEnd"/>
    </w:p>
    <w:p w:rsidR="006B50D5" w:rsidRDefault="006B50D5">
      <w:pPr>
        <w:pStyle w:val="ConsPlusNormal"/>
        <w:spacing w:before="220"/>
        <w:ind w:firstLine="540"/>
        <w:jc w:val="both"/>
      </w:pPr>
      <w:r>
        <w:t>В информации об организации и проведении конкурса указываются: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наименование конкурса;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наименование номинаций конкурса;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номер и наименование категории участников конкурса;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дата и время начала и окончания приема конкурсных заявок;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место приема конкурсных заявок, контактные телефоны.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6. Организаторами конкурса по номинациям являются: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 -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формах,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6B50D5" w:rsidRDefault="006B50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30.03.2018 N 111)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 - муниципальная экономическая политика и управление муниципальными финансами;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комитет по архитектуре и градостроительству Ленинградской области совместно с комитетом по жилищно-коммунальному хозяйству Ленинградской области - градостроительная политика, обеспечение благоприятной среды жизнедеятельности населения и развитие жилищно-коммунального хозяйства.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Организаторы конкурса для оценки конкурсных заявок могут привлекать иные органы исполнительной власти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7. Подведение итогов конкурса осуществляется конкурсной комиссией по подведению итогов регионального этапа Всероссийского конкурса "Лучшая муниципальная практика" среди муниципальных образований Ленинградской области (далее - конкурсная комиссия).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8. Организаторы конкурса в соответствии с номинациями: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а) осуществляют прием и рассмотрение конкурсных заявок муниципальных образований;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б) запрашивают в пределах своей компетенц</w:t>
      </w:r>
      <w:proofErr w:type="gramStart"/>
      <w:r>
        <w:t>ии у о</w:t>
      </w:r>
      <w:proofErr w:type="gramEnd"/>
      <w:r>
        <w:t>рганов государственной власти Ленинградской области, органов местного самоуправления, иных органов и организаций необходимые для рассмотрения и оценки конкурсных заявок документы, материалы и информацию, а также получают от органов местного самоуправления пояснения по представленным конкурсным заявкам муниципальных образований;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в) проводят проверку достоверности и действительности сведений, содержащихся в представленной конкурсной заявке муниципального образования, при необходимости привлекают независимых экспертов;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г) принимают решение о допуске конкурсной заявки к дальнейшим этапам конкурса или об отклонении конкурсной заявки муниципального образования;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lastRenderedPageBreak/>
        <w:t>д) осуществляют балльную оценку конкурсных заявок муниципальных образований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по соответствующим номинациям и категориям участников конкурса;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е) вносят в конкурсную комиссию предложения по определению победителей конкурса по номинациям и категориям участников конкурса;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ж) организуют направление конкурсных заявок муниципальных образований - победителей конкурса для участия в федеральном этапе конкурса;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з) обобщают и распространяют выявленные по итогам конкурса примеры лучшей муниципальной практики в Ленинградской области.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9. Конкурсные заявки муниципальных образований, подготовленные по формам, утвержденным уполномоченными федеральными органами исполнительной власти, представляются организаторам конкурса по соответствующим номинациям.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и категории участников конкурса.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Муниципальное образование вправе подавать конкурсные заявки по всем номинациям конкурса.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10. Рассмотрение конкурсных заявок муниципальных образований осуществляется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 (далее - методика оценки конкурсных заявок муниципальных образований), по соответствующим номинациям.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11. Конкурсная заявка муниципального образования может быть отклонена в случае представления с нарушением установленных сроков, оформления с нарушением установленных федеральным органом исполнительной власти требований к формам конкурсных заявок муниципальных образований, а также указания недостоверных сведений. Определение недостоверности сведений, указанных в заявке, осуществляется на основе выявления несоответствия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12. Конкурсные заявки муниципальных образований, поданные в установленный срок и соответствующие форме конкурсных заявок муниципальных образований, утвержденной уполномоченными федеральными органами исполнительной власти, по соответствующим номинациям конкурса, направляются в конкурсную комиссию для подведения итогов конкурса.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13. Конкурсная комиссия с учетом предложений организаторов конкурса и в соответствии с методикой оценки конкурсных заявок муниципальных образований по каждой номинации конкурса определяет до 12 июля муниципальные образования, в конкурсных материалах которых отражены примеры лучшей муниципальной практики в Ленинградской области по соответствующим номинациям и категориям участников конкурса.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Конкурсная комиссия определяет трех победителей конкурса в каждой номинации и в каждой категории участников конкурса, среди которых распределяются первое, второе и третье места победителей конкурса.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14. Подведение итогов регионального этапа конкурса оформляется решением конкурсной комиссии.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lastRenderedPageBreak/>
        <w:t>15. Победителям и участникам конкурса вручаются памятные дипломы.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16. Конкурсные заявки муниципальных образований, отобранных конкурсной комиссией для участия в федеральном этапе Всероссийского конкурса "Лучшая муниципальная практика", представляются в федеральную конкурсную комиссию по организации и проведению Всероссийского конкурса "Лучшая муниципальная практика".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муниципальные образования по результатам федерального этапа Всероссийского конкурса "Лучшая муниципальная практика" будут признаны победителями и решением Правительства Российской Федерации им будут присуждены денежные премии, главный распорядитель средств областного бюджета - Правительство Ленинградской области осуществляет перечисление поступивших иных межбюджетных трансфертов в соответствующие бюджеты муниципальных образований на основании сводной бюджетной росписи областного бюджета в пределах лимитов бюджетных обязательств.</w:t>
      </w:r>
      <w:proofErr w:type="gramEnd"/>
    </w:p>
    <w:p w:rsidR="006B50D5" w:rsidRDefault="006B50D5">
      <w:pPr>
        <w:pStyle w:val="ConsPlusNormal"/>
        <w:spacing w:before="220"/>
        <w:ind w:firstLine="540"/>
        <w:jc w:val="both"/>
      </w:pPr>
      <w:r>
        <w:t>18. Примеры лучшей муниципальной практики в Ленинградской области публикуются в соответствующих сборниках, подготовка которых осуществляется органами исполнительной власти Ленинградской области, и размещаются в сети "Интернет".</w:t>
      </w:r>
    </w:p>
    <w:p w:rsidR="006B50D5" w:rsidRDefault="006B50D5">
      <w:pPr>
        <w:pStyle w:val="ConsPlusNormal"/>
        <w:spacing w:before="220"/>
        <w:ind w:firstLine="540"/>
        <w:jc w:val="both"/>
      </w:pPr>
      <w:r>
        <w:t>19. Информация о примерах лучшей муниципальной практики в Ленинградской области доводится комитетом по местному самоуправлению, межнациональным и межконфессиональным отношениям Ленинградской области до сведения органов местного самоуправления Ленинградской области.</w:t>
      </w:r>
    </w:p>
    <w:p w:rsidR="006B50D5" w:rsidRDefault="006B50D5">
      <w:pPr>
        <w:pStyle w:val="ConsPlusNormal"/>
        <w:ind w:firstLine="540"/>
        <w:jc w:val="both"/>
      </w:pPr>
    </w:p>
    <w:p w:rsidR="006B50D5" w:rsidRDefault="006B50D5">
      <w:pPr>
        <w:pStyle w:val="ConsPlusNormal"/>
        <w:ind w:firstLine="540"/>
        <w:jc w:val="both"/>
      </w:pPr>
    </w:p>
    <w:p w:rsidR="006B50D5" w:rsidRDefault="006B5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0D1" w:rsidRDefault="006B50D5">
      <w:bookmarkStart w:id="1" w:name="_GoBack"/>
      <w:bookmarkEnd w:id="1"/>
    </w:p>
    <w:sectPr w:rsidR="008150D1" w:rsidSect="006D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D5"/>
    <w:rsid w:val="006B50D5"/>
    <w:rsid w:val="00A43F94"/>
    <w:rsid w:val="00C65071"/>
    <w:rsid w:val="00C726F6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CED50542CC795561295F5791F7202DDF815955D50B27CA30DF749250D5781D3DC52AAC3DD1E249B0556C7F7384B317B3AA781741FEC89lBb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DCED50542CC79556128AE46C1F7202DEF9119A5352B27CA30DF749250D5781D3DC52AAC3DD1E279E0556C7F7384B317B3AA781741FEC89lBb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CED50542CC795561295F5791F7202DDF815955D50B27CA30DF749250D5781D3DC52AAC3DD1E249B0556C7F7384B317B3AA781741FEC89lBb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DCED50542CC795561295F5791F7202DDF815955D50B27CA30DF749250D5781D3DC52AAC3DD1E24960556C7F7384B317B3AA781741FEC89lBb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DCED50542CC795561295F5791F7202DDF815955D50B27CA30DF749250D5781D3DC52AAC3DD1E24980556C7F7384B317B3AA781741FEC89lB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Булах</dc:creator>
  <cp:lastModifiedBy>Мария Александровна Булах</cp:lastModifiedBy>
  <cp:revision>1</cp:revision>
  <dcterms:created xsi:type="dcterms:W3CDTF">2019-01-16T08:27:00Z</dcterms:created>
  <dcterms:modified xsi:type="dcterms:W3CDTF">2019-01-16T08:28:00Z</dcterms:modified>
</cp:coreProperties>
</file>