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март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8"/>
        <w:gridCol w:w="2263"/>
        <w:gridCol w:w="5537"/>
        <w:gridCol w:w="1575"/>
        <w:gridCol w:w="5049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Бокситогорский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Праздничная программа, </w:t>
            </w:r>
            <w:r>
              <w:rPr>
                <w:color w:val="auto"/>
                <w:sz w:val="24"/>
                <w:szCs w:val="24"/>
              </w:rPr>
              <w:t xml:space="preserve">посв</w:t>
            </w:r>
            <w:r>
              <w:rPr>
                <w:color w:val="auto"/>
                <w:sz w:val="24"/>
                <w:szCs w:val="24"/>
              </w:rPr>
              <w:t xml:space="preserve">я</w:t>
            </w:r>
            <w:r>
              <w:rPr>
                <w:color w:val="auto"/>
                <w:sz w:val="24"/>
                <w:szCs w:val="24"/>
              </w:rPr>
              <w:t xml:space="preserve">щённая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Международному же</w:t>
            </w:r>
            <w:r>
              <w:rPr>
                <w:color w:val="auto"/>
                <w:sz w:val="24"/>
                <w:szCs w:val="24"/>
              </w:rPr>
              <w:t xml:space="preserve">н</w:t>
            </w:r>
            <w:r>
              <w:rPr>
                <w:color w:val="auto"/>
                <w:sz w:val="24"/>
                <w:szCs w:val="24"/>
              </w:rPr>
              <w:t xml:space="preserve">скому дню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08.03,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Районный </w:t>
            </w:r>
            <w:r>
              <w:rPr>
                <w:color w:val="auto"/>
                <w:sz w:val="24"/>
                <w:szCs w:val="24"/>
              </w:rPr>
              <w:t xml:space="preserve">ф</w:t>
            </w:r>
            <w:r>
              <w:rPr>
                <w:color w:val="auto"/>
                <w:sz w:val="24"/>
                <w:szCs w:val="24"/>
              </w:rPr>
              <w:t xml:space="preserve">естиваль молодого избирателя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12.03,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auto"/>
                <w:sz w:val="24"/>
                <w:szCs w:val="24"/>
              </w:rPr>
              <w:t xml:space="preserve">е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74"/>
              <w:jc w:val="both"/>
              <w:shd w:val="clear" w:color="auto" w:fill="ffff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Первенство Бокситогорского района по лыжным гонкам «З</w:t>
            </w:r>
            <w:r>
              <w:rPr>
                <w:color w:val="auto"/>
                <w:sz w:val="24"/>
                <w:szCs w:val="24"/>
              </w:rPr>
              <w:t xml:space="preserve">а</w:t>
            </w:r>
            <w:r>
              <w:rPr>
                <w:color w:val="auto"/>
                <w:sz w:val="24"/>
                <w:szCs w:val="24"/>
              </w:rPr>
              <w:t xml:space="preserve">крытие зимнего сезона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2025-2026»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14.03,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auto"/>
                <w:sz w:val="24"/>
                <w:szCs w:val="24"/>
              </w:rPr>
              <w:t xml:space="preserve">е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Волосовский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районный детско-юношеский фестиваль песни «Золотое горлышко» (пос.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Кикерино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14.03,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 администрации Волосовского муниципального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воссоединения Крыма с Россией</w:t>
            </w:r>
            <w:r/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18.03,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работников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27.03,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концерт, посвященный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Международному женскому Дню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конкурс красоты, грации и таланта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«Миссис Волхов-2026»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08.03,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Музыкальный вечер «С песней по жизни» «Французский поцелуй» (М. Матье, Джо Дассен, Ив Монтан, Ш. Азнавур)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12.03,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Творческий фестиваль ветеранских команд, посвященный Году единства народов России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13.03,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Цветкова Н.А. – председатель Совета ветеранов МО г. Волхов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Муниципальный этап Всероссийского конкурса юных чтецов  «Живая классика»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17.03,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Мельникова Ю.Н. – председатель комитета по образованию </w:t>
            </w:r>
            <w:r>
              <w:rPr>
                <w:color w:val="auto"/>
                <w:sz w:val="24"/>
                <w:szCs w:val="24"/>
              </w:rPr>
              <w:t xml:space="preserve">администрации Волховского муниципального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Праздничный концерт «Крымская весна»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947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XVIII</w:t>
            </w:r>
            <w:r>
              <w:rPr>
                <w:sz w:val="24"/>
                <w:szCs w:val="24"/>
              </w:rPr>
              <w:t xml:space="preserve"> фестиваль молодых избирателей Ленинградской области (первый межрайонный этап)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27.03,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VIII муниципальная научно-практическая конференция «Коррекционно-развивающая деятельность в образовательных организациях Волховского муниципального района»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31.03,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  <w:sz w:val="24"/>
                <w:szCs w:val="24"/>
              </w:rPr>
              <w:t xml:space="preserve">Мельникова Ю.Н. – председатель комитета по образованию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Районный конкурс гитаристов «Поющие струны» ДШИ Всеволожского района.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Памятное мероприятие, посвящённое подвигу воинов-десантников 6-й парашютно-десантной роты 104 - го парашютно-десантного полка 76-й гвардейской воздушно-десантной дивизии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«ГЕРОИ ОТЕЧЕСТВА»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Игровая спортивная программа «Марафон радости»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Фестиваль семейных команд Всеволожского муниципального района «Папа, мама, я - спортивная семья!», посвященный Году команды созидания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«Россия и Крым - вместе навсегда!» - тематическое мероприятие, посвященное 12-ой годовщине присоединения Крыма к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VI</w:t>
            </w:r>
            <w:r>
              <w:rPr>
                <w:color w:val="000000" w:themeColor="text1"/>
                <w:sz w:val="24"/>
                <w:szCs w:val="24"/>
              </w:rPr>
              <w:t xml:space="preserve"> Районная олимпиада по истории искусств среди обучающихся изобразительного и хореографического отделений детских школ искусств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</w:t>
            </w:r>
            <w:r>
              <w:rPr>
                <w:color w:val="000000" w:themeColor="text1"/>
                <w:sz w:val="24"/>
              </w:rPr>
              <w:t xml:space="preserve">естиваль дворового спорта «Мы вместе», посвященный воссоединению Крыма с Россией.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Физкультурное мероприятие «Мы вместе», посвященное 12-й годовщине присоединения Крыма к России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Межрегиональное мероприятие, посвященное Дню партизанской славы Ленинградской области и 84-й годовщине прибытия продовольственного Партизанского обоза в блокадный Ленинград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Всероссийский фестиваль «Российская студенческая весна»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Первенство Ленинградской области по дзюдо среди юношей и девушек до 15 л</w:t>
            </w:r>
            <w:r>
              <w:rPr>
                <w:color w:val="000000" w:themeColor="text1"/>
              </w:rPr>
              <w:t xml:space="preserve">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В,И.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Мероприятие, посвященное 16-летию со дня присвоения Выборгу звания «Город воинской славы»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Агаева</w:t>
            </w:r>
            <w:r>
              <w:rPr>
                <w:color w:val="000000" w:themeColor="text1"/>
                <w:sz w:val="24"/>
                <w:szCs w:val="24"/>
              </w:rPr>
              <w:t xml:space="preserve"> Л.А. – начальник отдела взаимодействия с общественными объединениями, межнациональным и межконфессиональным отношениям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Первенство СЗФО по фехтованию до 15 лет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29.03,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30.03,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по плану соревнований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В,И. –  начальник отдела спорта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Торжественное подведение итогов конкурса «Человек слова и дела – 2025»,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«Женщина года – 2025»</w:t>
            </w:r>
            <w:r>
              <w:rPr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Мясникова О.П. – заместитель главы администрации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Мероприятие, посвященное Дню работников бытового обслуживания населения и жилищно-коммунального хозяйства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Супренок А.А. - заместитель главы администрации по жилищно-коммунальному и дорожному хозяйству 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дминистрации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3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Мероприятие, посвященное 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  <w:p>
            <w:pPr>
              <w:pStyle w:val="953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Дню поисковика Ленинградской обл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ас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ти</w:t>
            </w: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дминистрации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фестиваля современных танцев среди подростков и молодежи Fight For the Right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турнира Гатчинского муниципального округа по волейболу, посвященного памяти Героя Советского Союза А.И. Перегудова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6"/>
              <w:jc w:val="both"/>
              <w:keepLines w:val="0"/>
              <w:spacing w:line="240" w:lineRule="auto"/>
              <w:tabs>
                <w:tab w:val="clear" w:pos="4320" w:leader="none"/>
                <w:tab w:val="clear" w:pos="8640" w:leader="none"/>
              </w:tabs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  <w:t xml:space="preserve">Муниципальный этап Всероссийского конкурса юных чтецов «Живая классика</w:t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  <w:t xml:space="preserve">»</w:t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Румянцева Е.Н. – председатель комитета по образованию администрации Кингисеппского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6"/>
              <w:jc w:val="left"/>
              <w:rPr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  <w:t xml:space="preserve">Слайд-путешествие «Крым. Волшебный край,</w:t>
            </w: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</w: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r>
          </w:p>
          <w:p>
            <w:pPr>
              <w:pStyle w:val="936"/>
              <w:jc w:val="left"/>
              <w:rPr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  <w:t xml:space="preserve">очей отрада…» (ко Дню воссоединения</w:t>
            </w: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</w: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r>
          </w:p>
          <w:p>
            <w:pPr>
              <w:pStyle w:val="936"/>
              <w:jc w:val="left"/>
              <w:keepLines w:val="0"/>
              <w:spacing w:line="240" w:lineRule="auto"/>
              <w:tabs>
                <w:tab w:val="clear" w:pos="4320" w:leader="none"/>
                <w:tab w:val="clear" w:pos="8640" w:leader="none"/>
              </w:tabs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  <w:t xml:space="preserve">Крыма с Россией)</w:t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  <w:lang w:val="ru-RU" w:eastAsia="ru-RU"/>
              </w:rPr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smallCaps w:val="0"/>
                <w:color w:val="000000" w:themeColor="text1"/>
                <w:spacing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Васильева Е.С. – директор МКУК «Кингисеппская ЦГБ»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Праздничная программа, 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посвященная весенним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874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школьным каникулам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Фестиваль-конкурс артистического танца 2026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Сулаев А.Н. – директор МБУ 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«Кингисеппский физкультурно-спортивный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«Свеча памяти» </w:t>
            </w:r>
            <w:r>
              <w:rPr>
                <w:sz w:val="24"/>
                <w:szCs w:val="24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4"/>
              <w:jc w:val="left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акция, посвященная памяти 6 роты 104 полка 76 </w:t>
            </w:r>
            <w:r>
              <w:rPr>
                <w:sz w:val="24"/>
                <w:szCs w:val="24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Псковской дивизии ВДВ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20.00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Мероприятие, посвященное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Дню </w:t>
            </w:r>
            <w:r>
              <w:rPr>
                <w:sz w:val="24"/>
                <w:szCs w:val="24"/>
                <w:lang w:val="ru-RU" w:eastAsia="ru-RU"/>
              </w:rPr>
              <w:t xml:space="preserve">работников бытового обслуживания населения и жилищно-коммунального хозяйства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Интерактивная игра для школьников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«Виртуальное путешествие  по Крыму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Мероприятие, посвященное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Международному дню человека с синдромом Дауна «Солнечные люди»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Праздничное мероприятие, посвященное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Дню работника культуры России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ансамблей русских народных инструментов различных составов «Душа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Международный фестиваль-конкурс  солдатской песни времён локальных конфликтов «Встреча боевых друзей»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0"/>
              <w:jc w:val="left"/>
              <w:spacing w:before="0" w:after="0"/>
              <w:rPr>
                <w:color w:val="auto" w:themeColor="text1"/>
                <w:sz w:val="22"/>
                <w:szCs w:val="22"/>
              </w:rPr>
            </w:pPr>
            <w:r>
              <w:rPr>
                <w:rStyle w:val="957"/>
                <w:color w:val="000000" w:themeColor="text1"/>
                <w:sz w:val="24"/>
                <w:szCs w:val="24"/>
              </w:rPr>
              <w:t xml:space="preserve">Районный конкурс «Юный пианист», посвященный Году единства народов России в Российской Федерации и Году команды созидания в Ленинградской области</w:t>
            </w:r>
            <w:r>
              <w:rPr>
                <w:rStyle w:val="957"/>
                <w:color w:val="000000" w:themeColor="text1"/>
                <w:sz w:val="24"/>
                <w:szCs w:val="24"/>
              </w:rPr>
            </w:r>
            <w:r>
              <w:rPr>
                <w:color w:val="auto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auto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«Музыкальный эрудит», посвященный Году единства народов России в Российской Федерации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Году команды созидания в Ленинградской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Районное мероприятие, пос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работника культуры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 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конкурс-выставка декоративно-прикладного творчества детей «Придумывай, пробуй, твори», посвященный Году единства народов России </w:t>
            </w:r>
            <w:r>
              <w:rPr>
                <w:rStyle w:val="957"/>
                <w:color w:val="000000" w:themeColor="text1"/>
                <w:sz w:val="24"/>
                <w:szCs w:val="24"/>
              </w:rPr>
              <w:t xml:space="preserve">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Году команды созидания в Ленинградской области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28.03,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 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7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Торжественная церемония, подведения итогов районного конкурса «Женщина - года, мужчина – слова и дела»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этап конкурса «Живая классика»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Смирнова С.А. - </w:t>
            </w:r>
            <w:r>
              <w:rPr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color w:val="000000" w:themeColor="text1"/>
                <w:sz w:val="24"/>
                <w:szCs w:val="24"/>
              </w:rPr>
              <w:t xml:space="preserve">аведующий отделом образования А</w:t>
            </w:r>
            <w:r>
              <w:rPr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Праздничное мероприятие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«Дню работников бытового обслуживания насел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ния и жилищно-коммунального хозяйства»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Зимина М.В. – заведующий отделом по культуре, молодежной политике и спорту  </w:t>
            </w:r>
            <w:r>
              <w:rPr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Районный праздник работников культуры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Зимина М.В. – заведующий отделом по культуре, молодежной политике и спорту 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Митинг, посвященный памяти 6 роты 104 полка 76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</w:pPr>
            <w:r>
              <w:rPr>
                <w:sz w:val="24"/>
                <w:szCs w:val="24"/>
              </w:rPr>
              <w:t xml:space="preserve">Псковской дивизии ВДВ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02.03,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both"/>
              <w:spacing w:line="240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Муниципальный этап Всероссийского конкурса по чтению вслух «Живая классика»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/>
            <w:r/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XXXI</w:t>
            </w:r>
            <w:r>
              <w:rPr>
                <w:sz w:val="24"/>
                <w:szCs w:val="24"/>
              </w:rPr>
              <w:t xml:space="preserve"> Ломоносовский районный фестиваль-конкурс юных талантов </w:t>
            </w:r>
            <w:r>
              <w:rPr>
                <w:bCs/>
                <w:sz w:val="24"/>
                <w:szCs w:val="24"/>
              </w:rPr>
              <w:t xml:space="preserve">«Очаровашка»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/>
            <w:r/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церемония награждения,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посвященная Дню работника культуры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532" w:leader="none"/>
                <w:tab w:val="left" w:pos="72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</w:t>
            </w:r>
            <w:r>
              <w:rPr>
                <w:bCs/>
                <w:sz w:val="24"/>
                <w:szCs w:val="24"/>
              </w:rPr>
              <w:t xml:space="preserve">изкультурно-спортивное мероприятие по боксу, посвященное Дню освобождения </w:t>
            </w:r>
            <w:r>
              <w:rPr>
                <w:bCs/>
                <w:sz w:val="24"/>
                <w:szCs w:val="24"/>
              </w:rPr>
              <w:t xml:space="preserve">г. Луги от немецко-фашистских захватчиков 1941-1945 годов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532" w:leader="none"/>
                <w:tab w:val="left" w:pos="72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Фестиваль ВФСК ГТО среди трудовых коллективов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532" w:leader="none"/>
                <w:tab w:val="left" w:pos="727" w:leader="none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Праздничный концерт 9-й гвардейской бригады и солистов Дома культуры, посвященный Международному женскому Дню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07.09,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Акция «Вам, Любимые»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08.03,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532" w:leader="none"/>
                <w:tab w:val="left" w:pos="727" w:leader="none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Районный фестиваль гармонистов «Играй, гармонь»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Открытый районный фестиваль авторской песни и поэзии «Струны души»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15.03,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Физкультурно-спортивное мероприятие, посвящённое воинам-героям СВО.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  <w:p>
            <w:pPr>
              <w:jc w:val="lef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Памяти Скворцова Александра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20.03,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Молодежная акция «Международный день борьбы с наркоманией»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Фестиваль дворового спорта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pStyle w:val="874"/>
              <w:rPr>
                <w:b/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«Русская зима»</w:t>
            </w:r>
            <w:r>
              <w:rPr>
                <w:b/>
                <w:bCs w:val="0"/>
                <w:color w:val="000000" w:themeColor="text1"/>
                <w:sz w:val="24"/>
                <w:szCs w:val="24"/>
              </w:rPr>
            </w:r>
            <w:r>
              <w:rPr>
                <w:b/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Вильгельм А.Ю. – начальник отдела   по культуре,  молодежной политике, спорту и туризму администрации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Подпорожского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Встреча подпорожских поэтов, посвященная Международному дню поэзии «Живут в моем сердце стихи»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Праздничный концерт «Творцы хорошего настроения». Посвящается Дню работника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25.03,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Артемьева Г.А. – д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иректор МКУ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«Подпорожская ЦРБ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Лапикова М.М. – з</w:t>
            </w:r>
            <w:r>
              <w:rPr>
                <w:color w:val="000000" w:themeColor="text1"/>
                <w:sz w:val="24"/>
                <w:szCs w:val="24"/>
              </w:rPr>
              <w:t xml:space="preserve">аведующий фили</w:t>
            </w:r>
            <w:r>
              <w:rPr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</w:rPr>
              <w:t xml:space="preserve">лом ГБУК ЛО ДНТ «Вепсский центр фол</w:t>
            </w:r>
            <w:r>
              <w:rPr>
                <w:color w:val="000000" w:themeColor="text1"/>
                <w:sz w:val="24"/>
                <w:szCs w:val="24"/>
              </w:rPr>
              <w:t xml:space="preserve">ь</w:t>
            </w:r>
            <w:r>
              <w:rPr>
                <w:color w:val="000000" w:themeColor="text1"/>
                <w:sz w:val="24"/>
                <w:szCs w:val="24"/>
              </w:rPr>
              <w:t xml:space="preserve">кл</w:t>
            </w: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ра»</w:t>
            </w: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Концертная программа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«В песне русская душа!»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7"/>
              <w:jc w:val="left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мероприятие,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посвящённое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spacing w:after="0"/>
              <w:tabs>
                <w:tab w:val="left" w:pos="8775" w:leader="none"/>
              </w:tabs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театрализованная программа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left"/>
              <w:spacing w:after="0"/>
              <w:tabs>
                <w:tab w:val="left" w:pos="8775" w:leader="none"/>
              </w:tabs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«Букет прекрасных поздравлений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клуба «Синематека»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«Легенды советского кино» посвящённа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100-летию со Дня рождения актёра Георгия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Юматова.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жный  форум  «ПРОдобро»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акция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«Крымская весна! Мы вместе!»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</w:pP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этап районного конкурса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«Жемчужина Вуоксы 2026» 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м/к по дефиле, выполнение норм ГТО</w:t>
            </w:r>
            <w:r/>
            <w:r>
              <w:rPr>
                <w:color w:val="000000"/>
                <w:szCs w:val="24"/>
              </w:rPr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23.03,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мероприятие,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посвящённое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Дню работников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25.03,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награждения по итогам районного конкурса «Женщина года – 2025»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895"/>
              <w:contextualSpacing/>
              <w:ind w:left="0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Весенняя игровая программа для самых маленьких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«Потанцуем?!» 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5"/>
              <w:contextualSpacing/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Вечер отдыха «Душа поет, весна танцует!»</w:t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Акция «Цветы любимой»,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посвященная Международному женскому Дню</w:t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Конкурс «Лидер года-2026»</w:t>
            </w:r>
            <w:r>
              <w:rPr>
                <w:color w:val="000000"/>
                <w:sz w:val="24"/>
                <w:szCs w:val="24"/>
              </w:rPr>
              <w:t xml:space="preserve"> на тему 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единстве народов – сила Росси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Николаева О.Н. –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председатель к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омитет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образования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</w:t>
            </w: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Патриотическая акция «Крым – Российская земля!», посвященная воссоединению Республики Крым с Российской Федерацией в рамках Года единства и Года Команды созидания в Ленинградской области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Юбилейный вечер Народного самодеятельного коллектива хора русской песни им. К. Худяковой – «Радость»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Детский обряд «Кликанье жаворонков» в праздник народного календаря  «Сороки»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22.03,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  <w:t xml:space="preserve">Конкурс вокальных, инструментальных коллективов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t xml:space="preserve">«Пою тебе, моё Отечество» в рамках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XXX</w:t>
            </w:r>
            <w:r>
              <w:rPr>
                <w:rFonts w:eastAsia="Calibri"/>
                <w:sz w:val="24"/>
                <w:szCs w:val="24"/>
              </w:rPr>
              <w:t xml:space="preserve"> городского фестиваля детского и юношеского творчества «</w:t>
            </w:r>
            <w:r>
              <w:rPr>
                <w:rFonts w:eastAsia="Calibri"/>
                <w:sz w:val="24"/>
                <w:szCs w:val="24"/>
              </w:rPr>
              <w:t xml:space="preserve">Сосновоборская</w:t>
            </w:r>
            <w:r>
              <w:rPr>
                <w:rFonts w:eastAsia="Calibri"/>
                <w:sz w:val="24"/>
                <w:szCs w:val="24"/>
              </w:rPr>
              <w:t xml:space="preserve"> мозаика 2026»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программа «Мамин день»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семейных сообществ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Сосновый Бо</w:t>
            </w:r>
            <w:r>
              <w:t xml:space="preserve">р</w:t>
            </w:r>
            <w:r/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07.03,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Однодневный туристический поход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 местам боевой славы, </w:t>
            </w:r>
            <w:r>
              <w:rPr>
                <w:sz w:val="24"/>
                <w:szCs w:val="24"/>
              </w:rPr>
              <w:t xml:space="preserve">посвящённый</w:t>
            </w:r>
            <w:r>
              <w:rPr>
                <w:sz w:val="24"/>
                <w:szCs w:val="24"/>
              </w:rPr>
              <w:t xml:space="preserve"> полному снятию блокады Ленинграда. Ломоносовский район форт Серая лошадь</w:t>
            </w:r>
            <w:r/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left"/>
              <w:spacing w:line="240" w:lineRule="auto"/>
              <w:shd w:val="clear" w:color="auto" w:fill="ffffff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09.03,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ind w:right="175"/>
              <w:jc w:val="left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Маханьков</w:t>
            </w:r>
            <w:r>
              <w:rPr>
                <w:color w:val="000000" w:themeColor="text1"/>
                <w:sz w:val="24"/>
                <w:szCs w:val="24"/>
              </w:rPr>
              <w:t xml:space="preserve"> А.П.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МБОУДО </w:t>
            </w:r>
            <w:r>
              <w:rPr>
                <w:color w:val="000000" w:themeColor="text1"/>
                <w:sz w:val="24"/>
                <w:szCs w:val="24"/>
              </w:rPr>
              <w:t xml:space="preserve">ДЮТиЭ</w:t>
            </w:r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 xml:space="preserve">Ювента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хореографических коллективов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 «Ритмы весны»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рамках ХХХ городского фестиваля детского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 юношеского творчества «</w:t>
            </w:r>
            <w:r>
              <w:rPr>
                <w:sz w:val="24"/>
                <w:szCs w:val="24"/>
              </w:rPr>
              <w:t xml:space="preserve">Сосновоборская</w:t>
            </w:r>
            <w:r>
              <w:rPr>
                <w:sz w:val="24"/>
                <w:szCs w:val="24"/>
              </w:rPr>
              <w:t xml:space="preserve"> мозаика 2026»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ала </w:t>
            </w:r>
            <w:r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  <w:lang w:val="en-US"/>
              </w:rPr>
              <w:t xml:space="preserve">XXX</w:t>
            </w:r>
            <w:r>
              <w:rPr>
                <w:sz w:val="24"/>
                <w:szCs w:val="24"/>
              </w:rPr>
              <w:t xml:space="preserve"> городского фестиваля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детского и юношеского творчества «</w:t>
            </w:r>
            <w:r>
              <w:rPr>
                <w:sz w:val="24"/>
                <w:szCs w:val="24"/>
              </w:rPr>
              <w:t xml:space="preserve">Сосновоборская</w:t>
            </w:r>
            <w:r>
              <w:rPr>
                <w:sz w:val="24"/>
                <w:szCs w:val="24"/>
              </w:rPr>
              <w:t xml:space="preserve"> мозаика 2026»</w:t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Военно-спортивная игра «Победа»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для Юнармейских отрядов, патриотических объединений города, школьных отрядов</w:t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игра, посвященная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Дню партизанской славы «Наши Герои, наша история», совместно с МБУК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Сосновоборский</w:t>
            </w:r>
            <w:r>
              <w:rPr>
                <w:sz w:val="24"/>
                <w:szCs w:val="24"/>
              </w:rPr>
              <w:t xml:space="preserve"> городской музей»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30.03,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Концертная программа «Букет из песен для любимых»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участием клуба авторской песни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«Бард и 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5"/>
              <w:contextualSpacing/>
              <w:jc w:val="both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5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Открытый конкурс-фестиваль ансамблей бального танца  «Весенний вальс на Тихвинской земле»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48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Межрегиональный конкурс им. Н. А. Римского-Корсакова (номинация ансамбли, оркестры)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29.03,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Платоненкова А.Ю. – директор МБУ ДО «ДШИ им. Н.А. Римского-Корсакова»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35-летию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музея. Открытие юбилейной выставки «35»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 А.В.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ГБУК ЛО «Музейное агентство»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Всероссийская акция «Вам любимые»,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посвящённая Международному женскому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08.03,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«ММЦ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82"/>
              <w:jc w:val="left"/>
              <w:rPr>
                <w:b w:val="0"/>
                <w:color w:val="000000" w:themeColor="text1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Тематическое мероприятие, посвященное годовщине воссоединения Крыма с Россией</w:t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администрации Тосненского муниципального райна</w:t>
            </w:r>
            <w:r>
              <w:rPr>
                <w:color w:val="ff000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работника культуры (профессиональный праздник работников культуры РФ)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20.03,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/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этап конкурса «Клуб молодого избирателя», посвящённый Году единства народов России и Году Команды созидания в Ленинградской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26.03,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«ММЦ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r/>
            <w:r/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М.А. Григорьева </w:t>
      </w:r>
      <w:r>
        <w:rPr>
          <w:sz w:val="24"/>
          <w:szCs w:val="24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/>
      <w:bookmarkStart w:id="0" w:name="_GoBack"/>
      <w:r/>
      <w:bookmarkEnd w:id="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Arial Unicode MS">
    <w:panose1 w:val="020B060402020202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12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11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1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79"/>
    <w:link w:val="875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79"/>
    <w:link w:val="876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79"/>
    <w:link w:val="877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79"/>
    <w:link w:val="878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9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9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9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9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879"/>
    <w:link w:val="882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9"/>
    <w:link w:val="883"/>
    <w:uiPriority w:val="99"/>
  </w:style>
  <w:style w:type="character" w:styleId="729">
    <w:name w:val="Footer Char"/>
    <w:basedOn w:val="879"/>
    <w:link w:val="914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9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9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9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sz w:val="28"/>
    </w:rPr>
  </w:style>
  <w:style w:type="paragraph" w:styleId="875">
    <w:name w:val="Heading 1"/>
    <w:basedOn w:val="874"/>
    <w:next w:val="874"/>
    <w:link w:val="922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76">
    <w:name w:val="Heading 2"/>
    <w:basedOn w:val="874"/>
    <w:next w:val="874"/>
    <w:link w:val="893"/>
    <w:qFormat/>
    <w:pPr>
      <w:jc w:val="center"/>
      <w:keepNext/>
      <w:outlineLvl w:val="1"/>
    </w:pPr>
    <w:rPr>
      <w:rFonts w:ascii="Arial" w:hAnsi="Arial"/>
    </w:rPr>
  </w:style>
  <w:style w:type="paragraph" w:styleId="877">
    <w:name w:val="Heading 3"/>
    <w:basedOn w:val="874"/>
    <w:next w:val="874"/>
    <w:link w:val="90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8">
    <w:name w:val="Heading 4"/>
    <w:basedOn w:val="874"/>
    <w:next w:val="874"/>
    <w:link w:val="908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Title"/>
    <w:basedOn w:val="874"/>
    <w:link w:val="924"/>
    <w:qFormat/>
    <w:pPr>
      <w:jc w:val="center"/>
    </w:pPr>
    <w:rPr>
      <w:b/>
    </w:rPr>
  </w:style>
  <w:style w:type="paragraph" w:styleId="883">
    <w:name w:val="Header"/>
    <w:basedOn w:val="874"/>
    <w:link w:val="897"/>
    <w:pPr>
      <w:tabs>
        <w:tab w:val="center" w:pos="4153" w:leader="none"/>
        <w:tab w:val="right" w:pos="8306" w:leader="none"/>
      </w:tabs>
    </w:pPr>
  </w:style>
  <w:style w:type="paragraph" w:styleId="884" w:customStyle="1">
    <w:name w:val="кузнечн"/>
    <w:basedOn w:val="874"/>
    <w:pPr>
      <w:jc w:val="both"/>
    </w:pPr>
    <w:rPr>
      <w:color w:val="ff0000"/>
    </w:rPr>
  </w:style>
  <w:style w:type="paragraph" w:styleId="885">
    <w:name w:val="Body Text"/>
    <w:basedOn w:val="874"/>
    <w:link w:val="912"/>
    <w:pPr>
      <w:jc w:val="both"/>
    </w:pPr>
  </w:style>
  <w:style w:type="character" w:styleId="886">
    <w:name w:val="page number"/>
    <w:basedOn w:val="879"/>
  </w:style>
  <w:style w:type="paragraph" w:styleId="887">
    <w:name w:val="Body Text Indent"/>
    <w:basedOn w:val="874"/>
    <w:pPr>
      <w:ind w:left="34"/>
      <w:jc w:val="both"/>
    </w:pPr>
  </w:style>
  <w:style w:type="paragraph" w:styleId="888">
    <w:name w:val="Body Text Indent 2"/>
    <w:basedOn w:val="874"/>
    <w:pPr>
      <w:ind w:left="34" w:hanging="34"/>
      <w:jc w:val="both"/>
    </w:pPr>
  </w:style>
  <w:style w:type="paragraph" w:styleId="889">
    <w:name w:val="Body Text Indent 3"/>
    <w:basedOn w:val="874"/>
    <w:pPr>
      <w:ind w:left="360"/>
      <w:jc w:val="both"/>
    </w:pPr>
    <w:rPr>
      <w:szCs w:val="28"/>
    </w:rPr>
  </w:style>
  <w:style w:type="paragraph" w:styleId="890">
    <w:name w:val="Balloon Text"/>
    <w:basedOn w:val="874"/>
    <w:link w:val="941"/>
    <w:rPr>
      <w:rFonts w:ascii="Tahoma" w:hAnsi="Tahoma" w:cs="Tahoma"/>
      <w:sz w:val="16"/>
      <w:szCs w:val="16"/>
    </w:rPr>
  </w:style>
  <w:style w:type="paragraph" w:styleId="891" w:customStyle="1">
    <w:name w:val="Знак"/>
    <w:basedOn w:val="87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92" w:customStyle="1">
    <w:name w:val="Обычный1"/>
  </w:style>
  <w:style w:type="character" w:styleId="893" w:customStyle="1">
    <w:name w:val="Заголовок 2 Знак"/>
    <w:link w:val="876"/>
    <w:rPr>
      <w:rFonts w:ascii="Arial" w:hAnsi="Arial"/>
      <w:sz w:val="28"/>
      <w:lang w:val="ru-RU" w:eastAsia="ru-RU" w:bidi="ar-SA"/>
    </w:rPr>
  </w:style>
  <w:style w:type="character" w:styleId="894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895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896" w:customStyle="1">
    <w:name w:val="Без интервала1"/>
    <w:link w:val="899"/>
    <w:rPr>
      <w:rFonts w:ascii="Calibri" w:hAnsi="Calibri"/>
      <w:sz w:val="22"/>
      <w:szCs w:val="22"/>
      <w:lang w:eastAsia="en-US"/>
    </w:rPr>
  </w:style>
  <w:style w:type="character" w:styleId="897" w:customStyle="1">
    <w:name w:val="Верхний колонтитул Знак"/>
    <w:link w:val="883"/>
    <w:rPr>
      <w:sz w:val="28"/>
      <w:lang w:val="ru-RU" w:eastAsia="ru-RU" w:bidi="ar-SA"/>
    </w:rPr>
  </w:style>
  <w:style w:type="character" w:styleId="898">
    <w:name w:val="Hyperlink"/>
    <w:uiPriority w:val="99"/>
    <w:rPr>
      <w:color w:val="0000ff"/>
      <w:u w:val="single"/>
    </w:rPr>
  </w:style>
  <w:style w:type="character" w:styleId="899" w:customStyle="1">
    <w:name w:val="No Spacing Char"/>
    <w:link w:val="896"/>
    <w:rPr>
      <w:rFonts w:ascii="Calibri" w:hAnsi="Calibri"/>
      <w:sz w:val="22"/>
      <w:szCs w:val="22"/>
      <w:lang w:val="ru-RU" w:eastAsia="en-US" w:bidi="ar-SA"/>
    </w:rPr>
  </w:style>
  <w:style w:type="paragraph" w:styleId="900" w:customStyle="1">
    <w:name w:val="Standard"/>
    <w:basedOn w:val="874"/>
    <w:qFormat/>
    <w:rPr>
      <w:rFonts w:eastAsia="Times New Roman1" w:cs="Times New Roman1"/>
      <w:sz w:val="24"/>
    </w:rPr>
  </w:style>
  <w:style w:type="paragraph" w:styleId="901" w:customStyle="1">
    <w:name w:val="Содержимое таблицы"/>
    <w:basedOn w:val="874"/>
    <w:pPr>
      <w:widowControl w:val="off"/>
      <w:suppressLineNumbers/>
    </w:pPr>
    <w:rPr>
      <w:rFonts w:eastAsia="Andale Sans UI"/>
      <w:sz w:val="24"/>
      <w:szCs w:val="24"/>
    </w:rPr>
  </w:style>
  <w:style w:type="character" w:styleId="902">
    <w:name w:val="Emphasis"/>
    <w:qFormat/>
    <w:rPr>
      <w:i/>
      <w:iCs/>
    </w:rPr>
  </w:style>
  <w:style w:type="table" w:styleId="903">
    <w:name w:val="Table Grid"/>
    <w:basedOn w:val="8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 w:customStyle="1">
    <w:name w:val="Знак2"/>
    <w:basedOn w:val="87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05" w:customStyle="1">
    <w:name w:val="Заголовок 3 Знак"/>
    <w:link w:val="87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6">
    <w:name w:val="Strong"/>
    <w:uiPriority w:val="22"/>
    <w:qFormat/>
    <w:rPr>
      <w:rFonts w:cs="Times New Roman"/>
      <w:b/>
      <w:bCs/>
    </w:rPr>
  </w:style>
  <w:style w:type="paragraph" w:styleId="907" w:customStyle="1">
    <w:name w:val="Абзац списка1"/>
    <w:basedOn w:val="874"/>
    <w:pPr>
      <w:contextualSpacing/>
      <w:ind w:left="720"/>
    </w:pPr>
    <w:rPr>
      <w:iCs/>
      <w:sz w:val="24"/>
      <w:szCs w:val="24"/>
    </w:rPr>
  </w:style>
  <w:style w:type="character" w:styleId="908" w:customStyle="1">
    <w:name w:val="Заголовок 4 Знак"/>
    <w:link w:val="878"/>
    <w:semiHidden/>
    <w:rPr>
      <w:b/>
      <w:bCs/>
      <w:sz w:val="28"/>
      <w:szCs w:val="28"/>
      <w:lang w:val="ru-RU" w:eastAsia="ru-RU" w:bidi="ar-SA"/>
    </w:rPr>
  </w:style>
  <w:style w:type="paragraph" w:styleId="909">
    <w:name w:val="Body Text 2"/>
    <w:basedOn w:val="874"/>
    <w:link w:val="910"/>
    <w:pPr>
      <w:spacing w:after="120" w:line="480" w:lineRule="auto"/>
    </w:pPr>
  </w:style>
  <w:style w:type="character" w:styleId="910" w:customStyle="1">
    <w:name w:val="Основной текст 2 Знак"/>
    <w:link w:val="909"/>
    <w:rPr>
      <w:sz w:val="28"/>
    </w:rPr>
  </w:style>
  <w:style w:type="paragraph" w:styleId="911">
    <w:name w:val="List Bullet"/>
    <w:basedOn w:val="874"/>
    <w:pPr>
      <w:numPr>
        <w:ilvl w:val="0"/>
        <w:numId w:val="1"/>
      </w:numPr>
    </w:pPr>
    <w:rPr>
      <w:sz w:val="20"/>
    </w:rPr>
  </w:style>
  <w:style w:type="character" w:styleId="912" w:customStyle="1">
    <w:name w:val="Основной текст Знак"/>
    <w:link w:val="885"/>
    <w:rPr>
      <w:sz w:val="28"/>
    </w:rPr>
  </w:style>
  <w:style w:type="paragraph" w:styleId="913">
    <w:name w:val="No Spacing"/>
    <w:link w:val="917"/>
    <w:uiPriority w:val="1"/>
    <w:qFormat/>
    <w:rPr>
      <w:sz w:val="28"/>
    </w:rPr>
  </w:style>
  <w:style w:type="paragraph" w:styleId="914">
    <w:name w:val="Footer"/>
    <w:basedOn w:val="874"/>
    <w:link w:val="915"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link w:val="914"/>
    <w:rPr>
      <w:sz w:val="28"/>
    </w:rPr>
  </w:style>
  <w:style w:type="paragraph" w:styleId="916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17" w:customStyle="1">
    <w:name w:val="Без интервала Знак"/>
    <w:link w:val="913"/>
    <w:uiPriority w:val="1"/>
    <w:qFormat/>
    <w:rPr>
      <w:sz w:val="28"/>
    </w:rPr>
  </w:style>
  <w:style w:type="character" w:styleId="918" w:customStyle="1">
    <w:name w:val="apple-converted-space"/>
  </w:style>
  <w:style w:type="character" w:styleId="919" w:customStyle="1">
    <w:name w:val="Основной текст_"/>
    <w:link w:val="921"/>
    <w:rPr>
      <w:spacing w:val="1"/>
      <w:sz w:val="21"/>
      <w:szCs w:val="21"/>
      <w:shd w:val="clear" w:color="auto" w:fill="ffffff"/>
    </w:rPr>
  </w:style>
  <w:style w:type="character" w:styleId="920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21" w:customStyle="1">
    <w:name w:val="Основной текст2"/>
    <w:basedOn w:val="874"/>
    <w:link w:val="919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22" w:customStyle="1">
    <w:name w:val="Заголовок 1 Знак"/>
    <w:link w:val="875"/>
    <w:uiPriority w:val="9"/>
    <w:rPr>
      <w:rFonts w:ascii="Cambria" w:hAnsi="Cambria" w:cs="Cambria"/>
      <w:b/>
      <w:bCs/>
      <w:sz w:val="32"/>
      <w:szCs w:val="32"/>
    </w:rPr>
  </w:style>
  <w:style w:type="paragraph" w:styleId="923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24" w:customStyle="1">
    <w:name w:val="Название Знак"/>
    <w:link w:val="882"/>
    <w:rPr>
      <w:b/>
      <w:sz w:val="28"/>
    </w:rPr>
  </w:style>
  <w:style w:type="paragraph" w:styleId="925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26" w:customStyle="1">
    <w:name w:val="WW-Базовый"/>
    <w:qFormat/>
    <w:rPr>
      <w:color w:val="000000"/>
      <w:sz w:val="24"/>
    </w:rPr>
  </w:style>
  <w:style w:type="character" w:styleId="927" w:customStyle="1">
    <w:name w:val="Основной шрифт абзаца5"/>
  </w:style>
  <w:style w:type="character" w:styleId="928" w:customStyle="1">
    <w:name w:val="текст Знак"/>
    <w:link w:val="929"/>
    <w:uiPriority w:val="99"/>
    <w:rPr>
      <w:sz w:val="24"/>
      <w:szCs w:val="24"/>
    </w:rPr>
  </w:style>
  <w:style w:type="paragraph" w:styleId="929" w:customStyle="1">
    <w:name w:val="текст"/>
    <w:basedOn w:val="874"/>
    <w:link w:val="928"/>
    <w:uiPriority w:val="99"/>
    <w:qFormat/>
    <w:pPr>
      <w:jc w:val="both"/>
    </w:pPr>
    <w:rPr>
      <w:sz w:val="24"/>
      <w:szCs w:val="24"/>
    </w:rPr>
  </w:style>
  <w:style w:type="paragraph" w:styleId="930">
    <w:name w:val="Normal (Web)"/>
    <w:basedOn w:val="874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31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32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33" w:customStyle="1">
    <w:name w:val="Основной текст3"/>
    <w:basedOn w:val="874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34" w:customStyle="1">
    <w:name w:val="Основной текст6"/>
    <w:basedOn w:val="874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35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36" w:customStyle="1">
    <w:name w:val="ВерхКолонтитулОсн"/>
    <w:basedOn w:val="885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37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38" w:customStyle="1">
    <w:name w:val="WW8Num1z7"/>
  </w:style>
  <w:style w:type="paragraph" w:styleId="939" w:customStyle="1">
    <w:name w:val="ConsPlusCell"/>
    <w:pPr>
      <w:widowControl w:val="off"/>
    </w:pPr>
    <w:rPr>
      <w:sz w:val="24"/>
      <w:szCs w:val="24"/>
    </w:rPr>
  </w:style>
  <w:style w:type="character" w:styleId="940" w:customStyle="1">
    <w:name w:val="WW8Num6z0"/>
  </w:style>
  <w:style w:type="character" w:styleId="941" w:customStyle="1">
    <w:name w:val="Текст выноски Знак"/>
    <w:link w:val="890"/>
    <w:rPr>
      <w:rFonts w:ascii="Tahoma" w:hAnsi="Tahoma" w:cs="Tahoma"/>
      <w:sz w:val="16"/>
      <w:szCs w:val="16"/>
    </w:rPr>
  </w:style>
  <w:style w:type="character" w:styleId="942" w:customStyle="1">
    <w:name w:val="misspell-correction"/>
  </w:style>
  <w:style w:type="character" w:styleId="943" w:customStyle="1">
    <w:name w:val="misspell-correctedpart"/>
  </w:style>
  <w:style w:type="character" w:styleId="944" w:customStyle="1">
    <w:name w:val="misspell-error"/>
  </w:style>
  <w:style w:type="character" w:styleId="945" w:customStyle="1">
    <w:name w:val="Другое_"/>
    <w:link w:val="946"/>
  </w:style>
  <w:style w:type="paragraph" w:styleId="946" w:customStyle="1">
    <w:name w:val="Другое"/>
    <w:basedOn w:val="874"/>
    <w:link w:val="945"/>
    <w:pPr>
      <w:widowControl w:val="off"/>
    </w:pPr>
    <w:rPr>
      <w:sz w:val="20"/>
    </w:rPr>
  </w:style>
  <w:style w:type="paragraph" w:styleId="94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8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9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1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2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3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Верхний колонтитул"/>
    <w:link w:val="71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55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6" w:customStyle="1">
    <w:name w:val="ListLabel 10"/>
    <w:qFormat/>
    <w:rPr>
      <w:b/>
    </w:rPr>
  </w:style>
  <w:style w:type="character" w:styleId="957" w:customStyle="1">
    <w:name w:val="Font Style17"/>
    <w:qFormat/>
    <w:rPr>
      <w:rFonts w:ascii="Times New Roman" w:hAnsi="Times New Roman" w:cs="Times New Roman"/>
      <w:sz w:val="26"/>
      <w:szCs w:val="26"/>
    </w:rPr>
  </w:style>
  <w:style w:type="paragraph" w:styleId="1_2850" w:customStyle="1">
    <w:name w:val="Обычный (Интернет)"/>
    <w:link w:val="695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25</cp:revision>
  <dcterms:created xsi:type="dcterms:W3CDTF">2025-10-23T11:22:00Z</dcterms:created>
  <dcterms:modified xsi:type="dcterms:W3CDTF">2026-02-25T15:15:29Z</dcterms:modified>
</cp:coreProperties>
</file>