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54" w:rsidRDefault="00F11354" w:rsidP="00FE599D">
      <w:pPr>
        <w:ind w:left="2124" w:firstLine="708"/>
        <w:rPr>
          <w:bCs/>
          <w:szCs w:val="28"/>
        </w:rPr>
      </w:pPr>
    </w:p>
    <w:p w:rsidR="008D54EA" w:rsidRDefault="008D54EA" w:rsidP="008D54EA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ИТОГОВЫЙ ОТЧЕТ</w:t>
      </w:r>
    </w:p>
    <w:p w:rsidR="008D54EA" w:rsidRPr="001A0F06" w:rsidRDefault="008D54EA" w:rsidP="008D54EA">
      <w:pPr>
        <w:ind w:firstLine="708"/>
        <w:jc w:val="center"/>
        <w:rPr>
          <w:b/>
          <w:szCs w:val="28"/>
        </w:rPr>
      </w:pPr>
    </w:p>
    <w:p w:rsidR="002D6CE0" w:rsidRPr="002D6CE0" w:rsidRDefault="008D54EA" w:rsidP="002D6CE0">
      <w:pPr>
        <w:ind w:firstLine="708"/>
        <w:jc w:val="center"/>
        <w:rPr>
          <w:b/>
        </w:rPr>
      </w:pPr>
      <w:r w:rsidRPr="002D6CE0">
        <w:rPr>
          <w:b/>
          <w:szCs w:val="28"/>
        </w:rPr>
        <w:t xml:space="preserve">комитета </w:t>
      </w:r>
      <w:r w:rsidRPr="002D6CE0">
        <w:rPr>
          <w:b/>
          <w:szCs w:val="28"/>
        </w:rPr>
        <w:t>по местному самоуправлению, межнациональным и межконфессиональным отношениям Ленинградской</w:t>
      </w:r>
      <w:r w:rsidRPr="002D6CE0">
        <w:rPr>
          <w:b/>
          <w:szCs w:val="28"/>
        </w:rPr>
        <w:t xml:space="preserve"> области </w:t>
      </w:r>
      <w:r w:rsidRPr="002D6CE0">
        <w:rPr>
          <w:b/>
          <w:szCs w:val="28"/>
        </w:rPr>
        <w:t xml:space="preserve">о выявлении и оценке рисков нарушения </w:t>
      </w:r>
      <w:r w:rsidRPr="002D6CE0">
        <w:rPr>
          <w:b/>
          <w:szCs w:val="28"/>
        </w:rPr>
        <w:t>а</w:t>
      </w:r>
      <w:r w:rsidRPr="002D6CE0">
        <w:rPr>
          <w:b/>
          <w:szCs w:val="28"/>
        </w:rPr>
        <w:t>нтимоно</w:t>
      </w:r>
      <w:r w:rsidRPr="002D6CE0">
        <w:rPr>
          <w:b/>
          <w:szCs w:val="28"/>
        </w:rPr>
        <w:t>по</w:t>
      </w:r>
      <w:r w:rsidRPr="002D6CE0">
        <w:rPr>
          <w:b/>
          <w:szCs w:val="28"/>
        </w:rPr>
        <w:t xml:space="preserve">льного законодательства </w:t>
      </w:r>
      <w:r w:rsidR="002D6CE0" w:rsidRPr="002D6CE0">
        <w:rPr>
          <w:b/>
          <w:szCs w:val="28"/>
        </w:rPr>
        <w:t>за период 2017-2019 годов</w:t>
      </w:r>
      <w:r w:rsidR="002D6CE0" w:rsidRPr="002D6CE0">
        <w:rPr>
          <w:b/>
        </w:rPr>
        <w:t>.</w:t>
      </w:r>
    </w:p>
    <w:p w:rsidR="008D54EA" w:rsidRDefault="008D54EA" w:rsidP="00FE599D">
      <w:pPr>
        <w:ind w:left="2124" w:firstLine="708"/>
        <w:rPr>
          <w:bCs/>
          <w:szCs w:val="28"/>
        </w:rPr>
      </w:pPr>
    </w:p>
    <w:p w:rsidR="00F11354" w:rsidRDefault="00834CAC" w:rsidP="0083511C">
      <w:pPr>
        <w:ind w:firstLine="708"/>
      </w:pPr>
      <w:proofErr w:type="gramStart"/>
      <w:r>
        <w:rPr>
          <w:szCs w:val="28"/>
        </w:rPr>
        <w:t>В</w:t>
      </w:r>
      <w:r w:rsidR="00F11354" w:rsidRPr="001D7D7B">
        <w:rPr>
          <w:szCs w:val="28"/>
        </w:rPr>
        <w:t xml:space="preserve"> ответ на запрос от 29.01.2020 №</w:t>
      </w:r>
      <w:r w:rsidR="00F11354">
        <w:rPr>
          <w:szCs w:val="28"/>
        </w:rPr>
        <w:t> </w:t>
      </w:r>
      <w:r w:rsidR="00F11354" w:rsidRPr="001D7D7B">
        <w:rPr>
          <w:szCs w:val="28"/>
        </w:rPr>
        <w:t>14-И-449/2020 и в</w:t>
      </w:r>
      <w:r w:rsidR="00F11354" w:rsidRPr="001D7D7B">
        <w:t>о исполнение</w:t>
      </w:r>
      <w:r w:rsidR="00F11354">
        <w:t xml:space="preserve"> </w:t>
      </w:r>
      <w:r w:rsidR="00F11354" w:rsidRPr="001D7D7B">
        <w:rPr>
          <w:szCs w:val="28"/>
        </w:rPr>
        <w:t>постановления Правительства Ленинградской области от 28.02.2019 № 84 «О</w:t>
      </w:r>
      <w:r w:rsidR="00F11354">
        <w:rPr>
          <w:szCs w:val="28"/>
        </w:rPr>
        <w:t> </w:t>
      </w:r>
      <w:r w:rsidR="00F11354" w:rsidRPr="001D7D7B">
        <w:rPr>
          <w:szCs w:val="28"/>
        </w:rPr>
        <w:t xml:space="preserve">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 (далее – постановление Правительства ЛО № 84), комитет по местному самоуправлению, межнациональным и межконфессиональным отношениям Ленинградской области направляет доклад об организации антимонопольного </w:t>
      </w:r>
      <w:proofErr w:type="spellStart"/>
      <w:r w:rsidR="00F11354" w:rsidRPr="001D7D7B">
        <w:rPr>
          <w:szCs w:val="28"/>
        </w:rPr>
        <w:t>комплаенса</w:t>
      </w:r>
      <w:proofErr w:type="spellEnd"/>
      <w:r w:rsidR="00F11354" w:rsidRPr="001D7D7B">
        <w:rPr>
          <w:szCs w:val="28"/>
        </w:rPr>
        <w:t xml:space="preserve"> и о его функционировании</w:t>
      </w:r>
      <w:proofErr w:type="gramEnd"/>
      <w:r w:rsidR="00F11354" w:rsidRPr="001D7D7B">
        <w:rPr>
          <w:szCs w:val="28"/>
        </w:rPr>
        <w:t xml:space="preserve"> за период 2017-2019 годов</w:t>
      </w:r>
      <w:r w:rsidR="00F11354" w:rsidRPr="001D7D7B">
        <w:t>.</w:t>
      </w:r>
    </w:p>
    <w:p w:rsidR="00F11354" w:rsidRDefault="00F11354" w:rsidP="0083511C">
      <w:pPr>
        <w:ind w:firstLine="708"/>
        <w:rPr>
          <w:szCs w:val="28"/>
        </w:rPr>
      </w:pPr>
      <w:proofErr w:type="gramStart"/>
      <w:r>
        <w:rPr>
          <w:szCs w:val="28"/>
        </w:rPr>
        <w:t xml:space="preserve">Функционирование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</w:t>
      </w:r>
      <w:r w:rsidRPr="00D04AC0">
        <w:rPr>
          <w:szCs w:val="28"/>
        </w:rPr>
        <w:t xml:space="preserve"> по местному самоуправлению, межнациональным</w:t>
      </w:r>
      <w:r>
        <w:rPr>
          <w:szCs w:val="28"/>
        </w:rPr>
        <w:t xml:space="preserve"> </w:t>
      </w:r>
      <w:r w:rsidRPr="00D04AC0">
        <w:rPr>
          <w:szCs w:val="28"/>
        </w:rPr>
        <w:t>и межконфессиональным отношениям</w:t>
      </w:r>
      <w:r>
        <w:rPr>
          <w:szCs w:val="28"/>
        </w:rPr>
        <w:t xml:space="preserve"> </w:t>
      </w:r>
      <w:r w:rsidRPr="00D04AC0">
        <w:rPr>
          <w:szCs w:val="28"/>
        </w:rPr>
        <w:t>Ленинградской</w:t>
      </w:r>
      <w:r>
        <w:rPr>
          <w:szCs w:val="28"/>
        </w:rPr>
        <w:t xml:space="preserve"> области осуществляется в соответствии с распоряжением Комитета от 29.03.2019 № 18 «О создании и организации системы внутреннего обеспечения соответствия требованиям антимонопольного законодательства в комитете </w:t>
      </w:r>
      <w:r w:rsidRPr="00D04AC0">
        <w:rPr>
          <w:szCs w:val="28"/>
        </w:rPr>
        <w:t>по местному самоуправлению, межнациональным</w:t>
      </w:r>
      <w:r>
        <w:rPr>
          <w:szCs w:val="28"/>
        </w:rPr>
        <w:t xml:space="preserve"> </w:t>
      </w:r>
      <w:r w:rsidRPr="00D04AC0">
        <w:rPr>
          <w:szCs w:val="28"/>
        </w:rPr>
        <w:t>и межконфессиональным отношениям</w:t>
      </w:r>
      <w:r>
        <w:rPr>
          <w:szCs w:val="28"/>
        </w:rPr>
        <w:t xml:space="preserve"> </w:t>
      </w:r>
      <w:r w:rsidRPr="00D04AC0">
        <w:rPr>
          <w:szCs w:val="28"/>
        </w:rPr>
        <w:t>Ленинградской</w:t>
      </w:r>
      <w:r>
        <w:rPr>
          <w:szCs w:val="28"/>
        </w:rPr>
        <w:t xml:space="preserve"> области», принятым во исполнение </w:t>
      </w:r>
      <w:r w:rsidRPr="007A2E34">
        <w:rPr>
          <w:szCs w:val="28"/>
        </w:rPr>
        <w:t>постановления Правительства ЛО № 84.</w:t>
      </w:r>
      <w:proofErr w:type="gramEnd"/>
    </w:p>
    <w:p w:rsidR="00F11354" w:rsidRDefault="00F11354" w:rsidP="0083511C">
      <w:pPr>
        <w:ind w:firstLine="708"/>
        <w:rPr>
          <w:szCs w:val="28"/>
        </w:rPr>
      </w:pPr>
      <w:r>
        <w:rPr>
          <w:szCs w:val="28"/>
        </w:rPr>
        <w:t xml:space="preserve">Настоящим распоряжением </w:t>
      </w:r>
      <w:proofErr w:type="gramStart"/>
      <w:r>
        <w:rPr>
          <w:szCs w:val="28"/>
        </w:rPr>
        <w:t>утверждены</w:t>
      </w:r>
      <w:proofErr w:type="gramEnd"/>
      <w:r>
        <w:rPr>
          <w:szCs w:val="28"/>
        </w:rPr>
        <w:t>:</w:t>
      </w:r>
    </w:p>
    <w:p w:rsidR="00F11354" w:rsidRDefault="00F11354" w:rsidP="0083511C">
      <w:pPr>
        <w:ind w:firstLine="708"/>
        <w:rPr>
          <w:szCs w:val="28"/>
        </w:rPr>
      </w:pPr>
      <w:r>
        <w:rPr>
          <w:szCs w:val="28"/>
        </w:rPr>
        <w:t xml:space="preserve">- Порядок выявления и оценки рисков нарушения антимонопольного законодательства при осуществлении комитетом </w:t>
      </w:r>
      <w:r w:rsidRPr="00D04AC0">
        <w:rPr>
          <w:szCs w:val="28"/>
        </w:rPr>
        <w:t>по местному самоуправлению, межнациональным</w:t>
      </w:r>
      <w:r>
        <w:rPr>
          <w:szCs w:val="28"/>
        </w:rPr>
        <w:t xml:space="preserve"> </w:t>
      </w:r>
      <w:r w:rsidRPr="00D04AC0">
        <w:rPr>
          <w:szCs w:val="28"/>
        </w:rPr>
        <w:t>и межконфессиональным отношениям</w:t>
      </w:r>
      <w:r>
        <w:rPr>
          <w:szCs w:val="28"/>
        </w:rPr>
        <w:t xml:space="preserve"> </w:t>
      </w:r>
      <w:r w:rsidRPr="00D04AC0">
        <w:rPr>
          <w:szCs w:val="28"/>
        </w:rPr>
        <w:t>Ленинградской</w:t>
      </w:r>
      <w:r>
        <w:rPr>
          <w:szCs w:val="28"/>
        </w:rPr>
        <w:t xml:space="preserve"> области своей деятельности;</w:t>
      </w:r>
    </w:p>
    <w:p w:rsidR="00F11354" w:rsidRDefault="00F11354" w:rsidP="0083511C">
      <w:pPr>
        <w:ind w:firstLine="708"/>
        <w:rPr>
          <w:szCs w:val="28"/>
        </w:rPr>
      </w:pPr>
      <w:r>
        <w:rPr>
          <w:szCs w:val="28"/>
        </w:rPr>
        <w:t xml:space="preserve">- Порядок ознакомления работников комитета </w:t>
      </w:r>
      <w:r w:rsidRPr="00D04AC0">
        <w:rPr>
          <w:szCs w:val="28"/>
        </w:rPr>
        <w:t>по местному самоуправлению, межнациональным</w:t>
      </w:r>
      <w:r>
        <w:rPr>
          <w:szCs w:val="28"/>
        </w:rPr>
        <w:t xml:space="preserve"> </w:t>
      </w:r>
      <w:r w:rsidRPr="00D04AC0">
        <w:rPr>
          <w:szCs w:val="28"/>
        </w:rPr>
        <w:t>и межконфессиональным отношениям</w:t>
      </w:r>
      <w:r>
        <w:rPr>
          <w:szCs w:val="28"/>
        </w:rPr>
        <w:t xml:space="preserve"> </w:t>
      </w:r>
      <w:r w:rsidRPr="00D04AC0">
        <w:rPr>
          <w:szCs w:val="28"/>
        </w:rPr>
        <w:t>Ленинградской</w:t>
      </w:r>
      <w:r>
        <w:rPr>
          <w:szCs w:val="28"/>
        </w:rPr>
        <w:t xml:space="preserve"> области с актом об обеспечении соответствия требованиям антимонопольного законодательства;</w:t>
      </w:r>
    </w:p>
    <w:p w:rsidR="00F11354" w:rsidRDefault="00F11354" w:rsidP="0083511C">
      <w:pPr>
        <w:ind w:firstLine="708"/>
        <w:rPr>
          <w:szCs w:val="28"/>
        </w:rPr>
      </w:pPr>
      <w:r>
        <w:rPr>
          <w:szCs w:val="28"/>
        </w:rPr>
        <w:t xml:space="preserve">- Перечень мер, направленных на осуществление комитетом </w:t>
      </w:r>
      <w:r w:rsidRPr="00D04AC0">
        <w:rPr>
          <w:szCs w:val="28"/>
        </w:rPr>
        <w:t>по местному самоуправлению, межнациональным</w:t>
      </w:r>
      <w:r>
        <w:rPr>
          <w:szCs w:val="28"/>
        </w:rPr>
        <w:t xml:space="preserve"> </w:t>
      </w:r>
      <w:r w:rsidRPr="00D04AC0">
        <w:rPr>
          <w:szCs w:val="28"/>
        </w:rPr>
        <w:t>и межконфессиональным отношениям</w:t>
      </w:r>
      <w:r>
        <w:rPr>
          <w:szCs w:val="28"/>
        </w:rPr>
        <w:t xml:space="preserve"> </w:t>
      </w:r>
      <w:r w:rsidRPr="00D04AC0">
        <w:rPr>
          <w:szCs w:val="28"/>
        </w:rPr>
        <w:t>Ленинградской</w:t>
      </w:r>
      <w:r>
        <w:rPr>
          <w:szCs w:val="28"/>
        </w:rPr>
        <w:t xml:space="preserve"> области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функционированием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; </w:t>
      </w:r>
    </w:p>
    <w:p w:rsidR="00F11354" w:rsidRDefault="00F11354" w:rsidP="0083511C">
      <w:pPr>
        <w:ind w:firstLine="708"/>
        <w:rPr>
          <w:szCs w:val="28"/>
        </w:rPr>
      </w:pPr>
      <w:r>
        <w:rPr>
          <w:szCs w:val="28"/>
        </w:rPr>
        <w:t xml:space="preserve">- Ключевые показатели и порядок оценки эффективности функционирования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 </w:t>
      </w:r>
      <w:r w:rsidRPr="00D04AC0">
        <w:rPr>
          <w:szCs w:val="28"/>
        </w:rPr>
        <w:t>по местному самоуправлению, межнациональным</w:t>
      </w:r>
      <w:r>
        <w:rPr>
          <w:szCs w:val="28"/>
        </w:rPr>
        <w:t xml:space="preserve"> и межконфессиональным отношениям </w:t>
      </w:r>
      <w:r w:rsidRPr="00D04AC0">
        <w:rPr>
          <w:szCs w:val="28"/>
        </w:rPr>
        <w:t>Ленинградской</w:t>
      </w:r>
      <w:r>
        <w:rPr>
          <w:szCs w:val="28"/>
        </w:rPr>
        <w:t xml:space="preserve"> области.</w:t>
      </w:r>
    </w:p>
    <w:p w:rsidR="00F11354" w:rsidRPr="006D6F16" w:rsidRDefault="00F11354" w:rsidP="0083511C">
      <w:pPr>
        <w:ind w:firstLine="708"/>
        <w:rPr>
          <w:szCs w:val="28"/>
        </w:rPr>
      </w:pPr>
      <w:r w:rsidRPr="006D6F16">
        <w:rPr>
          <w:szCs w:val="28"/>
        </w:rPr>
        <w:t>В целях выявления и оценки рисков нарушения антимонопольного законодательства при осуществлении</w:t>
      </w:r>
      <w:r>
        <w:rPr>
          <w:szCs w:val="28"/>
        </w:rPr>
        <w:t xml:space="preserve"> Комитетом </w:t>
      </w:r>
      <w:r w:rsidRPr="00D04AC0">
        <w:rPr>
          <w:szCs w:val="28"/>
        </w:rPr>
        <w:t>по местному самоуправлению, межнациональным</w:t>
      </w:r>
      <w:r>
        <w:rPr>
          <w:szCs w:val="28"/>
        </w:rPr>
        <w:t xml:space="preserve"> и межконфессиональным отношениям </w:t>
      </w:r>
      <w:r w:rsidRPr="00D04AC0">
        <w:rPr>
          <w:szCs w:val="28"/>
        </w:rPr>
        <w:t>Ленинградской</w:t>
      </w:r>
      <w:r>
        <w:rPr>
          <w:szCs w:val="28"/>
        </w:rPr>
        <w:t xml:space="preserve"> области </w:t>
      </w:r>
      <w:r w:rsidRPr="006D6F16">
        <w:rPr>
          <w:szCs w:val="28"/>
        </w:rPr>
        <w:t xml:space="preserve">своей деятельности </w:t>
      </w:r>
      <w:r>
        <w:rPr>
          <w:szCs w:val="28"/>
        </w:rPr>
        <w:t xml:space="preserve">были </w:t>
      </w:r>
      <w:r w:rsidRPr="006D6F16">
        <w:rPr>
          <w:szCs w:val="28"/>
        </w:rPr>
        <w:t>осуществл</w:t>
      </w:r>
      <w:r>
        <w:rPr>
          <w:szCs w:val="28"/>
        </w:rPr>
        <w:t>ены</w:t>
      </w:r>
      <w:r w:rsidRPr="006D6F16">
        <w:rPr>
          <w:szCs w:val="28"/>
        </w:rPr>
        <w:t>:</w:t>
      </w:r>
    </w:p>
    <w:p w:rsidR="00F11354" w:rsidRPr="006D6F16" w:rsidRDefault="00F11354" w:rsidP="0083511C">
      <w:pPr>
        <w:ind w:firstLine="708"/>
        <w:rPr>
          <w:szCs w:val="28"/>
        </w:rPr>
      </w:pPr>
      <w:r w:rsidRPr="006D6F16">
        <w:rPr>
          <w:szCs w:val="28"/>
        </w:rPr>
        <w:lastRenderedPageBreak/>
        <w:t>- анализ выявленных нарушений антимонопольного законодательства в деятельности Комитета за предыдущие три года;</w:t>
      </w:r>
    </w:p>
    <w:p w:rsidR="00F11354" w:rsidRPr="006D6F16" w:rsidRDefault="00F11354" w:rsidP="0083511C">
      <w:pPr>
        <w:autoSpaceDE w:val="0"/>
        <w:autoSpaceDN w:val="0"/>
        <w:adjustRightInd w:val="0"/>
        <w:ind w:firstLine="708"/>
        <w:rPr>
          <w:szCs w:val="28"/>
        </w:rPr>
      </w:pPr>
      <w:r w:rsidRPr="006D6F16">
        <w:rPr>
          <w:szCs w:val="28"/>
        </w:rPr>
        <w:t xml:space="preserve">- анализ </w:t>
      </w:r>
      <w:r>
        <w:rPr>
          <w:szCs w:val="28"/>
        </w:rPr>
        <w:t xml:space="preserve">нормативных правовых актов </w:t>
      </w:r>
      <w:r w:rsidRPr="006D6F16">
        <w:rPr>
          <w:szCs w:val="28"/>
        </w:rPr>
        <w:t>Комитета;</w:t>
      </w:r>
    </w:p>
    <w:p w:rsidR="00F11354" w:rsidRPr="006D6F16" w:rsidRDefault="00F11354" w:rsidP="0083511C">
      <w:pPr>
        <w:autoSpaceDE w:val="0"/>
        <w:autoSpaceDN w:val="0"/>
        <w:adjustRightInd w:val="0"/>
        <w:ind w:firstLine="708"/>
        <w:rPr>
          <w:szCs w:val="28"/>
        </w:rPr>
      </w:pPr>
      <w:r w:rsidRPr="006D6F16">
        <w:rPr>
          <w:szCs w:val="28"/>
        </w:rPr>
        <w:t>- анализ проектов нормативных правовых актов, разрабатываемых Комитетом;</w:t>
      </w:r>
    </w:p>
    <w:p w:rsidR="00F11354" w:rsidRDefault="00F11354" w:rsidP="0083511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- </w:t>
      </w:r>
      <w:r w:rsidRPr="006D6F16">
        <w:rPr>
          <w:szCs w:val="28"/>
        </w:rPr>
        <w:t>мониторинг и анализ практики применения Комитетом антимонопольного законодательства.</w:t>
      </w:r>
    </w:p>
    <w:p w:rsidR="00F11354" w:rsidRDefault="00F11354" w:rsidP="0083511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В результате проведенного анализа за предыдущие три года </w:t>
      </w:r>
      <w:r w:rsidRPr="006D6F16">
        <w:rPr>
          <w:szCs w:val="28"/>
        </w:rPr>
        <w:t>нарушени</w:t>
      </w:r>
      <w:r>
        <w:rPr>
          <w:szCs w:val="28"/>
        </w:rPr>
        <w:t>я</w:t>
      </w:r>
      <w:r w:rsidRPr="006D6F16">
        <w:rPr>
          <w:szCs w:val="28"/>
        </w:rPr>
        <w:t xml:space="preserve"> антимонопольного законодательства в деятельности Комитета</w:t>
      </w:r>
      <w:r>
        <w:rPr>
          <w:szCs w:val="28"/>
        </w:rPr>
        <w:t xml:space="preserve"> не установлены.</w:t>
      </w:r>
    </w:p>
    <w:p w:rsidR="00F11354" w:rsidRPr="00C31F3A" w:rsidRDefault="00F11354" w:rsidP="0083511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Также отсутствуют нарушения в нормативных правовых актах комитета </w:t>
      </w:r>
      <w:r w:rsidRPr="00D04AC0">
        <w:rPr>
          <w:szCs w:val="28"/>
        </w:rPr>
        <w:t>по местному самоуправлению, межнациональным</w:t>
      </w:r>
      <w:r>
        <w:rPr>
          <w:szCs w:val="28"/>
        </w:rPr>
        <w:t xml:space="preserve"> и межконфессиональным отношениям </w:t>
      </w:r>
      <w:r w:rsidRPr="00D04AC0">
        <w:rPr>
          <w:szCs w:val="28"/>
        </w:rPr>
        <w:t>Ленинградской</w:t>
      </w:r>
      <w:r>
        <w:rPr>
          <w:szCs w:val="28"/>
        </w:rPr>
        <w:t xml:space="preserve"> области, проектах нормативных правовых актов, разрабатываемых комитетом </w:t>
      </w:r>
      <w:r w:rsidRPr="00D04AC0">
        <w:rPr>
          <w:szCs w:val="28"/>
        </w:rPr>
        <w:t>по местному самоуправлению, межнациональным</w:t>
      </w:r>
      <w:r>
        <w:rPr>
          <w:szCs w:val="28"/>
        </w:rPr>
        <w:t xml:space="preserve"> и межконфессиональным отношениям </w:t>
      </w:r>
      <w:r w:rsidRPr="00D04AC0">
        <w:rPr>
          <w:szCs w:val="28"/>
        </w:rPr>
        <w:t>Ленинградской</w:t>
      </w:r>
      <w:r>
        <w:rPr>
          <w:szCs w:val="28"/>
        </w:rPr>
        <w:t xml:space="preserve"> области</w:t>
      </w:r>
      <w:r w:rsidRPr="00C31F3A">
        <w:rPr>
          <w:szCs w:val="28"/>
        </w:rPr>
        <w:t>, в ходе практики применения Комитетом антимонопольного законодательства.</w:t>
      </w:r>
    </w:p>
    <w:p w:rsidR="00F11354" w:rsidRPr="00C31F3A" w:rsidRDefault="00F11354" w:rsidP="0083511C">
      <w:pPr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C31F3A">
        <w:rPr>
          <w:szCs w:val="28"/>
        </w:rPr>
        <w:t xml:space="preserve">В соответствии с пунктом 3.3 постановления Правительства Ленинградской области от 28.02.2019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 </w:t>
      </w:r>
      <w:r w:rsidRPr="00141C9F">
        <w:rPr>
          <w:szCs w:val="28"/>
        </w:rPr>
        <w:t>при выявлении рисков</w:t>
      </w:r>
      <w:r w:rsidRPr="00C31F3A">
        <w:rPr>
          <w:szCs w:val="28"/>
        </w:rPr>
        <w:t xml:space="preserve"> нарушения антимонопольного законодательства уполномоченное подразделение (должностное лицо) органа исполнительной власти Ленинградской области </w:t>
      </w:r>
      <w:r w:rsidRPr="00783296">
        <w:rPr>
          <w:szCs w:val="28"/>
          <w:u w:val="single"/>
        </w:rPr>
        <w:t>осуществляет оценку</w:t>
      </w:r>
      <w:r w:rsidRPr="00C31F3A">
        <w:rPr>
          <w:szCs w:val="28"/>
        </w:rPr>
        <w:t xml:space="preserve"> рисков с учетом следующих показателей:</w:t>
      </w:r>
      <w:proofErr w:type="gramEnd"/>
    </w:p>
    <w:p w:rsidR="00F11354" w:rsidRPr="00C31F3A" w:rsidRDefault="00F11354" w:rsidP="0083511C">
      <w:pPr>
        <w:autoSpaceDE w:val="0"/>
        <w:autoSpaceDN w:val="0"/>
        <w:adjustRightInd w:val="0"/>
        <w:ind w:firstLine="708"/>
        <w:rPr>
          <w:szCs w:val="28"/>
        </w:rPr>
      </w:pPr>
      <w:r w:rsidRPr="00C31F3A">
        <w:rPr>
          <w:szCs w:val="28"/>
        </w:rP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F11354" w:rsidRPr="00C31F3A" w:rsidRDefault="00F11354" w:rsidP="0083511C">
      <w:pPr>
        <w:autoSpaceDE w:val="0"/>
        <w:autoSpaceDN w:val="0"/>
        <w:adjustRightInd w:val="0"/>
        <w:ind w:firstLine="708"/>
        <w:rPr>
          <w:szCs w:val="28"/>
        </w:rPr>
      </w:pPr>
      <w:r w:rsidRPr="00C31F3A">
        <w:rPr>
          <w:szCs w:val="28"/>
        </w:rPr>
        <w:t>привлечение к административной ответственности в виде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F11354" w:rsidRDefault="00F11354" w:rsidP="0083511C">
      <w:pPr>
        <w:ind w:firstLine="708"/>
        <w:rPr>
          <w:szCs w:val="28"/>
        </w:rPr>
      </w:pPr>
      <w:r w:rsidRPr="00C31F3A">
        <w:rPr>
          <w:szCs w:val="28"/>
        </w:rPr>
        <w:t xml:space="preserve">Учитывая, что в деятельности </w:t>
      </w:r>
      <w:r>
        <w:rPr>
          <w:szCs w:val="28"/>
        </w:rPr>
        <w:t xml:space="preserve">комитета </w:t>
      </w:r>
      <w:r w:rsidRPr="00D04AC0">
        <w:rPr>
          <w:szCs w:val="28"/>
        </w:rPr>
        <w:t>по местному самоуправлению, межнациональным</w:t>
      </w:r>
      <w:r>
        <w:rPr>
          <w:szCs w:val="28"/>
        </w:rPr>
        <w:t xml:space="preserve"> и межконфессиональным отношениям </w:t>
      </w:r>
      <w:r w:rsidRPr="00D04AC0">
        <w:rPr>
          <w:szCs w:val="28"/>
        </w:rPr>
        <w:t>Ленинградской</w:t>
      </w:r>
      <w:r>
        <w:rPr>
          <w:szCs w:val="28"/>
        </w:rPr>
        <w:t xml:space="preserve"> области </w:t>
      </w:r>
      <w:r w:rsidRPr="00C31F3A">
        <w:rPr>
          <w:szCs w:val="28"/>
        </w:rPr>
        <w:t xml:space="preserve">нарушений антимонопольного законодательства не </w:t>
      </w:r>
      <w:r>
        <w:rPr>
          <w:szCs w:val="28"/>
        </w:rPr>
        <w:t>выявлено</w:t>
      </w:r>
      <w:r w:rsidRPr="00C31F3A">
        <w:rPr>
          <w:szCs w:val="28"/>
        </w:rPr>
        <w:t xml:space="preserve">, основания для осуществления оценки рисков </w:t>
      </w:r>
      <w:r>
        <w:rPr>
          <w:szCs w:val="28"/>
        </w:rPr>
        <w:t xml:space="preserve">за отчетный период </w:t>
      </w:r>
      <w:r w:rsidRPr="00C31F3A">
        <w:rPr>
          <w:szCs w:val="28"/>
        </w:rPr>
        <w:t>отсутствуют.</w:t>
      </w:r>
    </w:p>
    <w:p w:rsidR="00F11354" w:rsidRPr="00AD09C9" w:rsidRDefault="00F11354" w:rsidP="0083511C">
      <w:pPr>
        <w:ind w:firstLine="708"/>
        <w:rPr>
          <w:szCs w:val="28"/>
        </w:rPr>
      </w:pPr>
      <w:r>
        <w:rPr>
          <w:szCs w:val="28"/>
        </w:rPr>
        <w:t xml:space="preserve">В соответствии с распоряжением Комитета </w:t>
      </w:r>
      <w:r w:rsidRPr="00D04AC0">
        <w:rPr>
          <w:szCs w:val="28"/>
        </w:rPr>
        <w:t>по местному самоуправлению, межнациональным</w:t>
      </w:r>
      <w:r>
        <w:rPr>
          <w:szCs w:val="28"/>
        </w:rPr>
        <w:t xml:space="preserve"> и межконфессиональным отношениям </w:t>
      </w:r>
      <w:r w:rsidRPr="00D04AC0">
        <w:rPr>
          <w:szCs w:val="28"/>
        </w:rPr>
        <w:t>Ленинградской</w:t>
      </w:r>
      <w:r>
        <w:rPr>
          <w:szCs w:val="28"/>
        </w:rPr>
        <w:t xml:space="preserve"> области от 29.03.2019 № 18 к</w:t>
      </w:r>
      <w:r w:rsidRPr="00AD09C9">
        <w:rPr>
          <w:szCs w:val="28"/>
        </w:rPr>
        <w:t xml:space="preserve">лючевыми показателями эффективности антимонопольного </w:t>
      </w:r>
      <w:proofErr w:type="spellStart"/>
      <w:r w:rsidRPr="00AD09C9">
        <w:rPr>
          <w:szCs w:val="28"/>
        </w:rPr>
        <w:t>комплаенса</w:t>
      </w:r>
      <w:proofErr w:type="spellEnd"/>
      <w:r w:rsidRPr="00AD09C9">
        <w:rPr>
          <w:szCs w:val="28"/>
        </w:rPr>
        <w:t xml:space="preserve"> являются:</w:t>
      </w:r>
    </w:p>
    <w:p w:rsidR="00F11354" w:rsidRPr="0083511C" w:rsidRDefault="00F11354" w:rsidP="0083511C">
      <w:pPr>
        <w:autoSpaceDE w:val="0"/>
        <w:autoSpaceDN w:val="0"/>
        <w:adjustRightInd w:val="0"/>
        <w:ind w:firstLine="708"/>
        <w:rPr>
          <w:szCs w:val="28"/>
        </w:rPr>
      </w:pPr>
      <w:r w:rsidRPr="0083511C">
        <w:rPr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>
        <w:rPr>
          <w:szCs w:val="28"/>
        </w:rPr>
        <w:t>Комитета</w:t>
      </w:r>
      <w:r w:rsidRPr="0083511C">
        <w:rPr>
          <w:szCs w:val="28"/>
        </w:rPr>
        <w:t xml:space="preserve"> (по сравнению с 2017 годом);</w:t>
      </w:r>
    </w:p>
    <w:p w:rsidR="00F11354" w:rsidRPr="0083511C" w:rsidRDefault="00F11354" w:rsidP="0083511C">
      <w:pPr>
        <w:autoSpaceDE w:val="0"/>
        <w:autoSpaceDN w:val="0"/>
        <w:adjustRightInd w:val="0"/>
        <w:ind w:firstLine="708"/>
        <w:rPr>
          <w:szCs w:val="28"/>
        </w:rPr>
      </w:pPr>
      <w:r w:rsidRPr="0083511C">
        <w:rPr>
          <w:szCs w:val="28"/>
        </w:rPr>
        <w:t xml:space="preserve">б) доля проектов нормативных правовых актов </w:t>
      </w:r>
      <w:r>
        <w:rPr>
          <w:szCs w:val="28"/>
        </w:rPr>
        <w:t>Комитета</w:t>
      </w:r>
      <w:r w:rsidRPr="0083511C">
        <w:rPr>
          <w:szCs w:val="28"/>
        </w:rPr>
        <w:t>, в которых выявлены риски нарушения антимонопольного законодательства;</w:t>
      </w:r>
    </w:p>
    <w:p w:rsidR="00F11354" w:rsidRPr="0083511C" w:rsidRDefault="00F11354" w:rsidP="0083511C">
      <w:pPr>
        <w:autoSpaceDE w:val="0"/>
        <w:autoSpaceDN w:val="0"/>
        <w:adjustRightInd w:val="0"/>
        <w:ind w:firstLine="708"/>
        <w:rPr>
          <w:szCs w:val="28"/>
        </w:rPr>
      </w:pPr>
      <w:r w:rsidRPr="0083511C">
        <w:rPr>
          <w:szCs w:val="28"/>
        </w:rPr>
        <w:t xml:space="preserve">в) доля нормативных правовых актов </w:t>
      </w:r>
      <w:r>
        <w:rPr>
          <w:szCs w:val="28"/>
        </w:rPr>
        <w:t>Комитета</w:t>
      </w:r>
      <w:r w:rsidRPr="0083511C">
        <w:rPr>
          <w:szCs w:val="28"/>
        </w:rPr>
        <w:t>, в которых выявлены риски нарушения антимонопольного законодательства.</w:t>
      </w:r>
    </w:p>
    <w:p w:rsidR="00F11354" w:rsidRDefault="00F11354" w:rsidP="0083511C">
      <w:pPr>
        <w:ind w:firstLine="708"/>
        <w:rPr>
          <w:szCs w:val="28"/>
        </w:rPr>
      </w:pPr>
      <w:r>
        <w:rPr>
          <w:szCs w:val="28"/>
        </w:rPr>
        <w:t xml:space="preserve">Все вышеуказанные показатели имеют нулевое значение. Соответственно, функционирование </w:t>
      </w:r>
      <w:proofErr w:type="gramStart"/>
      <w:r>
        <w:rPr>
          <w:szCs w:val="28"/>
        </w:rPr>
        <w:t>антимонопольного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комитете </w:t>
      </w:r>
      <w:r w:rsidRPr="00D04AC0">
        <w:rPr>
          <w:szCs w:val="28"/>
        </w:rPr>
        <w:t>по местному самоуправлению, межнациональным</w:t>
      </w:r>
      <w:r>
        <w:rPr>
          <w:szCs w:val="28"/>
        </w:rPr>
        <w:t xml:space="preserve"> и межконфессиональным отношениям </w:t>
      </w:r>
      <w:r w:rsidRPr="00D04AC0">
        <w:rPr>
          <w:szCs w:val="28"/>
        </w:rPr>
        <w:lastRenderedPageBreak/>
        <w:t>Ленинградской</w:t>
      </w:r>
      <w:r>
        <w:rPr>
          <w:szCs w:val="28"/>
        </w:rPr>
        <w:t xml:space="preserve"> области в отчетном периоде осуществлено эффективно и ключевые показатели достигнуты.</w:t>
      </w:r>
    </w:p>
    <w:p w:rsidR="00F11354" w:rsidRDefault="00F11354" w:rsidP="0083511C">
      <w:pPr>
        <w:ind w:firstLine="708"/>
        <w:rPr>
          <w:szCs w:val="28"/>
        </w:rPr>
      </w:pPr>
      <w:r w:rsidRPr="006B4C69">
        <w:rPr>
          <w:szCs w:val="28"/>
        </w:rPr>
        <w:t>Комитетом</w:t>
      </w:r>
      <w:r>
        <w:rPr>
          <w:szCs w:val="28"/>
        </w:rPr>
        <w:t xml:space="preserve"> </w:t>
      </w:r>
      <w:r w:rsidRPr="00D04AC0">
        <w:rPr>
          <w:szCs w:val="28"/>
        </w:rPr>
        <w:t>по местному самоуправлению, межнациональным</w:t>
      </w:r>
      <w:r>
        <w:rPr>
          <w:szCs w:val="28"/>
        </w:rPr>
        <w:t xml:space="preserve"> и межконфессиональным отношениям </w:t>
      </w:r>
      <w:r w:rsidRPr="00D04AC0">
        <w:rPr>
          <w:szCs w:val="28"/>
        </w:rPr>
        <w:t>Ленинградской</w:t>
      </w:r>
      <w:r>
        <w:rPr>
          <w:szCs w:val="28"/>
        </w:rPr>
        <w:t xml:space="preserve"> области</w:t>
      </w:r>
      <w:r w:rsidRPr="006B4C69">
        <w:rPr>
          <w:szCs w:val="28"/>
        </w:rPr>
        <w:t xml:space="preserve">, в соответствии с осуществляемыми им полномочиями, проведена проверка полноты и качества реализации Комитетом в своей деятельности Плана мероприятий («дорожной карты») по снижению </w:t>
      </w:r>
      <w:proofErr w:type="spellStart"/>
      <w:r w:rsidRPr="006B4C69">
        <w:rPr>
          <w:szCs w:val="28"/>
        </w:rPr>
        <w:t>комплаенс</w:t>
      </w:r>
      <w:proofErr w:type="spellEnd"/>
      <w:r w:rsidRPr="006B4C69">
        <w:rPr>
          <w:szCs w:val="28"/>
        </w:rPr>
        <w:t xml:space="preserve">-рисков органов исполнительной власти Ленинградской области, утвержденного распоряжением Губернатора Ленинградской области от </w:t>
      </w:r>
      <w:r>
        <w:rPr>
          <w:szCs w:val="28"/>
        </w:rPr>
        <w:t xml:space="preserve">04.02.2020 </w:t>
      </w:r>
      <w:r w:rsidRPr="006B4C69">
        <w:rPr>
          <w:szCs w:val="28"/>
        </w:rPr>
        <w:t xml:space="preserve">№ </w:t>
      </w:r>
      <w:r>
        <w:rPr>
          <w:szCs w:val="28"/>
        </w:rPr>
        <w:t>89-рг</w:t>
      </w:r>
      <w:r w:rsidRPr="006B4C69">
        <w:rPr>
          <w:szCs w:val="28"/>
        </w:rPr>
        <w:t xml:space="preserve"> (далее – дорожная карта). По</w:t>
      </w:r>
      <w:r>
        <w:rPr>
          <w:szCs w:val="28"/>
        </w:rPr>
        <w:t> </w:t>
      </w:r>
      <w:r w:rsidRPr="006B4C69">
        <w:rPr>
          <w:szCs w:val="28"/>
        </w:rPr>
        <w:t>результатам данной проверки в</w:t>
      </w:r>
      <w:r>
        <w:rPr>
          <w:szCs w:val="28"/>
        </w:rPr>
        <w:t>ыявлено следующее:</w:t>
      </w:r>
    </w:p>
    <w:p w:rsidR="00F11354" w:rsidRPr="006B4C69" w:rsidRDefault="00F11354" w:rsidP="0083511C">
      <w:pPr>
        <w:ind w:firstLine="708"/>
        <w:rPr>
          <w:szCs w:val="28"/>
        </w:rPr>
      </w:pPr>
      <w:r w:rsidRPr="006B193D">
        <w:rPr>
          <w:szCs w:val="28"/>
        </w:rPr>
        <w:t>-</w:t>
      </w:r>
      <w:r>
        <w:rPr>
          <w:szCs w:val="28"/>
        </w:rPr>
        <w:t xml:space="preserve"> </w:t>
      </w:r>
      <w:r w:rsidRPr="006B193D">
        <w:rPr>
          <w:szCs w:val="28"/>
        </w:rPr>
        <w:t>По пункту 1 дорожной карты. В</w:t>
      </w:r>
      <w:r w:rsidRPr="006B4C69">
        <w:rPr>
          <w:szCs w:val="28"/>
        </w:rPr>
        <w:t xml:space="preserve"> отчетном периоде</w:t>
      </w:r>
      <w:r>
        <w:rPr>
          <w:szCs w:val="28"/>
        </w:rPr>
        <w:t xml:space="preserve"> не установлены нарушения при осуществлении</w:t>
      </w:r>
      <w:r w:rsidRPr="001D7D7B">
        <w:rPr>
          <w:szCs w:val="28"/>
        </w:rPr>
        <w:t xml:space="preserve"> </w:t>
      </w:r>
      <w:r>
        <w:rPr>
          <w:szCs w:val="28"/>
        </w:rPr>
        <w:t>закупок товаров, работ, услуг для обеспечения государственных нужд комитетом</w:t>
      </w:r>
      <w:r w:rsidRPr="001D7D7B">
        <w:rPr>
          <w:szCs w:val="28"/>
        </w:rPr>
        <w:t xml:space="preserve"> </w:t>
      </w:r>
      <w:r w:rsidRPr="00D04AC0">
        <w:rPr>
          <w:szCs w:val="28"/>
        </w:rPr>
        <w:t>по местному самоуправлению, межнациональным</w:t>
      </w:r>
      <w:r>
        <w:rPr>
          <w:szCs w:val="28"/>
        </w:rPr>
        <w:t xml:space="preserve"> и межконфессиональным отношениям </w:t>
      </w:r>
      <w:r w:rsidRPr="00D04AC0">
        <w:rPr>
          <w:szCs w:val="28"/>
        </w:rPr>
        <w:t>Ленинградской</w:t>
      </w:r>
      <w:r>
        <w:rPr>
          <w:szCs w:val="28"/>
        </w:rPr>
        <w:t xml:space="preserve"> области. Были осуществлены</w:t>
      </w:r>
      <w:r w:rsidRPr="00475ED8">
        <w:rPr>
          <w:szCs w:val="28"/>
        </w:rPr>
        <w:t xml:space="preserve"> </w:t>
      </w:r>
      <w:r>
        <w:rPr>
          <w:szCs w:val="28"/>
        </w:rPr>
        <w:t xml:space="preserve">следующие действия, направленные на минимизацию и устранение </w:t>
      </w:r>
      <w:proofErr w:type="spellStart"/>
      <w:r>
        <w:rPr>
          <w:szCs w:val="28"/>
        </w:rPr>
        <w:t>комлаенс</w:t>
      </w:r>
      <w:proofErr w:type="spellEnd"/>
      <w:r>
        <w:rPr>
          <w:szCs w:val="28"/>
        </w:rPr>
        <w:t>-рисков, такие как: участие в семинарах, организованных Комитетом государственного заказа, проведение ведомственного контроля подведомственного учреждения, мониторинг и анализ применения антимонопольного законодательства, разработка внутренних рекомендаций по описанию объекта закупок и установлению требований к ним.</w:t>
      </w:r>
    </w:p>
    <w:p w:rsidR="00F11354" w:rsidRDefault="00F11354" w:rsidP="0083511C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6B4C69">
        <w:rPr>
          <w:szCs w:val="28"/>
        </w:rPr>
        <w:t>По пункту 2 дорожной карты. В отчетном периоде</w:t>
      </w:r>
      <w:r>
        <w:rPr>
          <w:szCs w:val="28"/>
        </w:rPr>
        <w:t xml:space="preserve"> не установлены нарушения антимонопольного законодательства при предоставлении субсидий. </w:t>
      </w:r>
      <w:r w:rsidRPr="006B4C69">
        <w:rPr>
          <w:szCs w:val="28"/>
        </w:rPr>
        <w:t>Комитетом</w:t>
      </w:r>
      <w:r w:rsidRPr="001D7D7B">
        <w:rPr>
          <w:szCs w:val="28"/>
        </w:rPr>
        <w:t xml:space="preserve"> </w:t>
      </w:r>
      <w:r w:rsidRPr="00D04AC0">
        <w:rPr>
          <w:szCs w:val="28"/>
        </w:rPr>
        <w:t>по местному самоуправлению, межнациональным</w:t>
      </w:r>
      <w:r>
        <w:rPr>
          <w:szCs w:val="28"/>
        </w:rPr>
        <w:t xml:space="preserve"> и межконфессиональным отношениям </w:t>
      </w:r>
      <w:r w:rsidRPr="00D04AC0">
        <w:rPr>
          <w:szCs w:val="28"/>
        </w:rPr>
        <w:t>Ленинградской</w:t>
      </w:r>
      <w:r>
        <w:rPr>
          <w:szCs w:val="28"/>
        </w:rPr>
        <w:t xml:space="preserve"> области проводился мониторинг и анализ практики применения антимонопольного законодательства</w:t>
      </w:r>
      <w:r w:rsidRPr="006B193D">
        <w:rPr>
          <w:szCs w:val="28"/>
        </w:rPr>
        <w:t>. Также сотрудниками Комитета при подготовке ответов на обращения граждан и юридических лиц в полной мере соблюдались требования Инструкции по делопроизводству в органах исполнительной власти Ленинградской области, утвержденной постановлением Губернатора Ленинградской области от 13.02.2018 № 4-пг. Нарушений норм антимонопольного законодательства при подготовке ответов на обращения в отчетном периоде не выявлено.</w:t>
      </w:r>
      <w:r w:rsidRPr="006B4C69">
        <w:rPr>
          <w:szCs w:val="28"/>
        </w:rPr>
        <w:t xml:space="preserve"> </w:t>
      </w:r>
    </w:p>
    <w:p w:rsidR="00F11354" w:rsidRDefault="00F11354" w:rsidP="0083511C">
      <w:pPr>
        <w:ind w:firstLine="708"/>
        <w:rPr>
          <w:szCs w:val="28"/>
        </w:rPr>
      </w:pPr>
    </w:p>
    <w:p w:rsidR="00F11354" w:rsidRDefault="00F11354" w:rsidP="0083511C">
      <w:pPr>
        <w:ind w:firstLine="708"/>
        <w:rPr>
          <w:szCs w:val="28"/>
        </w:rPr>
      </w:pPr>
      <w:bookmarkStart w:id="0" w:name="_GoBack"/>
      <w:bookmarkEnd w:id="0"/>
    </w:p>
    <w:sectPr w:rsidR="00F11354" w:rsidSect="0083511C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B4" w:rsidRDefault="00A540B4">
      <w:r>
        <w:separator/>
      </w:r>
    </w:p>
  </w:endnote>
  <w:endnote w:type="continuationSeparator" w:id="0">
    <w:p w:rsidR="00A540B4" w:rsidRDefault="00A5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B4" w:rsidRDefault="00A540B4">
      <w:r>
        <w:separator/>
      </w:r>
    </w:p>
  </w:footnote>
  <w:footnote w:type="continuationSeparator" w:id="0">
    <w:p w:rsidR="00A540B4" w:rsidRDefault="00A54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54" w:rsidRDefault="00F11354" w:rsidP="005D78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1354" w:rsidRDefault="00F113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54" w:rsidRDefault="00F11354" w:rsidP="005D78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4E7D">
      <w:rPr>
        <w:rStyle w:val="a8"/>
        <w:noProof/>
      </w:rPr>
      <w:t>2</w:t>
    </w:r>
    <w:r>
      <w:rPr>
        <w:rStyle w:val="a8"/>
      </w:rPr>
      <w:fldChar w:fldCharType="end"/>
    </w:r>
  </w:p>
  <w:p w:rsidR="00F11354" w:rsidRDefault="00F113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36449"/>
    <w:rsid w:val="00062A2C"/>
    <w:rsid w:val="00097D12"/>
    <w:rsid w:val="000A356C"/>
    <w:rsid w:val="000A726E"/>
    <w:rsid w:val="000B5CBA"/>
    <w:rsid w:val="0011732F"/>
    <w:rsid w:val="001203E8"/>
    <w:rsid w:val="0013157C"/>
    <w:rsid w:val="00141C9F"/>
    <w:rsid w:val="00152A5E"/>
    <w:rsid w:val="00155C14"/>
    <w:rsid w:val="001944C3"/>
    <w:rsid w:val="001D7D7B"/>
    <w:rsid w:val="001E2BAF"/>
    <w:rsid w:val="00257F23"/>
    <w:rsid w:val="002606BA"/>
    <w:rsid w:val="002626E6"/>
    <w:rsid w:val="002A0D1C"/>
    <w:rsid w:val="002D6CE0"/>
    <w:rsid w:val="002F14BD"/>
    <w:rsid w:val="003731CA"/>
    <w:rsid w:val="00385141"/>
    <w:rsid w:val="00387666"/>
    <w:rsid w:val="003A533C"/>
    <w:rsid w:val="003C4CAA"/>
    <w:rsid w:val="003E0903"/>
    <w:rsid w:val="00401E41"/>
    <w:rsid w:val="00417233"/>
    <w:rsid w:val="00435D81"/>
    <w:rsid w:val="00441822"/>
    <w:rsid w:val="00467B12"/>
    <w:rsid w:val="00475ED8"/>
    <w:rsid w:val="004B212B"/>
    <w:rsid w:val="004B4A8F"/>
    <w:rsid w:val="00544C02"/>
    <w:rsid w:val="00561A7E"/>
    <w:rsid w:val="005B5E5B"/>
    <w:rsid w:val="005D7873"/>
    <w:rsid w:val="00621A55"/>
    <w:rsid w:val="00636515"/>
    <w:rsid w:val="006B193D"/>
    <w:rsid w:val="006B4820"/>
    <w:rsid w:val="006B4C69"/>
    <w:rsid w:val="006D6F16"/>
    <w:rsid w:val="006F126E"/>
    <w:rsid w:val="006F1704"/>
    <w:rsid w:val="006F72E5"/>
    <w:rsid w:val="007067DA"/>
    <w:rsid w:val="007172F7"/>
    <w:rsid w:val="007203EE"/>
    <w:rsid w:val="00745988"/>
    <w:rsid w:val="00751BB5"/>
    <w:rsid w:val="00754BBE"/>
    <w:rsid w:val="007623F4"/>
    <w:rsid w:val="00773943"/>
    <w:rsid w:val="00783296"/>
    <w:rsid w:val="007A2E34"/>
    <w:rsid w:val="007D5968"/>
    <w:rsid w:val="007D645E"/>
    <w:rsid w:val="00812564"/>
    <w:rsid w:val="00834CAC"/>
    <w:rsid w:val="0083511C"/>
    <w:rsid w:val="008B170C"/>
    <w:rsid w:val="008D54EA"/>
    <w:rsid w:val="0091046B"/>
    <w:rsid w:val="00920FC8"/>
    <w:rsid w:val="009642A0"/>
    <w:rsid w:val="009D1A2D"/>
    <w:rsid w:val="009D1F48"/>
    <w:rsid w:val="009F5ACB"/>
    <w:rsid w:val="00A540B4"/>
    <w:rsid w:val="00AC0993"/>
    <w:rsid w:val="00AD09C9"/>
    <w:rsid w:val="00AE31A2"/>
    <w:rsid w:val="00AE3F8C"/>
    <w:rsid w:val="00B03152"/>
    <w:rsid w:val="00B478F0"/>
    <w:rsid w:val="00B7353E"/>
    <w:rsid w:val="00BA2E2E"/>
    <w:rsid w:val="00BB1D7E"/>
    <w:rsid w:val="00BF7103"/>
    <w:rsid w:val="00C006A6"/>
    <w:rsid w:val="00C132A9"/>
    <w:rsid w:val="00C31F3A"/>
    <w:rsid w:val="00C445EC"/>
    <w:rsid w:val="00C65A0F"/>
    <w:rsid w:val="00C70A5A"/>
    <w:rsid w:val="00C76EA3"/>
    <w:rsid w:val="00CB67B8"/>
    <w:rsid w:val="00CD5E95"/>
    <w:rsid w:val="00CF702C"/>
    <w:rsid w:val="00D04AC0"/>
    <w:rsid w:val="00D33AF4"/>
    <w:rsid w:val="00D83713"/>
    <w:rsid w:val="00DF03D6"/>
    <w:rsid w:val="00E04E7D"/>
    <w:rsid w:val="00E1780A"/>
    <w:rsid w:val="00E779FF"/>
    <w:rsid w:val="00EA1940"/>
    <w:rsid w:val="00EA588D"/>
    <w:rsid w:val="00EB47D3"/>
    <w:rsid w:val="00F11354"/>
    <w:rsid w:val="00F145CA"/>
    <w:rsid w:val="00F651D7"/>
    <w:rsid w:val="00F67EAB"/>
    <w:rsid w:val="00F73CBF"/>
    <w:rsid w:val="00FB5CF3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F0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E0903"/>
    <w:rPr>
      <w:rFonts w:cs="Times New Roman"/>
      <w:b/>
      <w:bCs/>
    </w:rPr>
  </w:style>
  <w:style w:type="paragraph" w:customStyle="1" w:styleId="11">
    <w:name w:val="Знак Знак1 Знак1"/>
    <w:basedOn w:val="a"/>
    <w:uiPriority w:val="99"/>
    <w:rsid w:val="00257F2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rsid w:val="00835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757F"/>
    <w:rPr>
      <w:sz w:val="28"/>
      <w:lang w:eastAsia="en-US"/>
    </w:rPr>
  </w:style>
  <w:style w:type="character" w:styleId="a8">
    <w:name w:val="page number"/>
    <w:basedOn w:val="a0"/>
    <w:uiPriority w:val="99"/>
    <w:rsid w:val="008351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F0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E0903"/>
    <w:rPr>
      <w:rFonts w:cs="Times New Roman"/>
      <w:b/>
      <w:bCs/>
    </w:rPr>
  </w:style>
  <w:style w:type="paragraph" w:customStyle="1" w:styleId="11">
    <w:name w:val="Знак Знак1 Знак1"/>
    <w:basedOn w:val="a"/>
    <w:uiPriority w:val="99"/>
    <w:rsid w:val="00257F2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rsid w:val="008351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757F"/>
    <w:rPr>
      <w:sz w:val="28"/>
      <w:lang w:eastAsia="en-US"/>
    </w:rPr>
  </w:style>
  <w:style w:type="character" w:styleId="a8">
    <w:name w:val="page number"/>
    <w:basedOn w:val="a0"/>
    <w:uiPriority w:val="99"/>
    <w:rsid w:val="008351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Яна Борисовна Винарова</cp:lastModifiedBy>
  <cp:revision>5</cp:revision>
  <cp:lastPrinted>2020-02-13T13:47:00Z</cp:lastPrinted>
  <dcterms:created xsi:type="dcterms:W3CDTF">2020-02-18T08:35:00Z</dcterms:created>
  <dcterms:modified xsi:type="dcterms:W3CDTF">2020-02-18T08:39:00Z</dcterms:modified>
</cp:coreProperties>
</file>