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1C" w:rsidRDefault="003223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231C" w:rsidRDefault="0032231C">
      <w:pPr>
        <w:pStyle w:val="ConsPlusNormal"/>
        <w:jc w:val="both"/>
        <w:outlineLvl w:val="0"/>
      </w:pPr>
    </w:p>
    <w:p w:rsidR="0032231C" w:rsidRDefault="0032231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2231C" w:rsidRDefault="0032231C">
      <w:pPr>
        <w:pStyle w:val="ConsPlusTitle"/>
        <w:jc w:val="center"/>
      </w:pPr>
    </w:p>
    <w:p w:rsidR="0032231C" w:rsidRDefault="0032231C">
      <w:pPr>
        <w:pStyle w:val="ConsPlusTitle"/>
        <w:jc w:val="center"/>
      </w:pPr>
      <w:r>
        <w:t>ПОСТАНОВЛЕНИЕ</w:t>
      </w:r>
    </w:p>
    <w:p w:rsidR="0032231C" w:rsidRDefault="0032231C">
      <w:pPr>
        <w:pStyle w:val="ConsPlusTitle"/>
        <w:jc w:val="center"/>
      </w:pPr>
      <w:r>
        <w:t>от 10 сентября 2008 г. N 657</w:t>
      </w:r>
    </w:p>
    <w:p w:rsidR="0032231C" w:rsidRDefault="0032231C">
      <w:pPr>
        <w:pStyle w:val="ConsPlusTitle"/>
        <w:jc w:val="center"/>
      </w:pPr>
    </w:p>
    <w:p w:rsidR="0032231C" w:rsidRDefault="0032231C">
      <w:pPr>
        <w:pStyle w:val="ConsPlusTitle"/>
        <w:jc w:val="center"/>
      </w:pPr>
      <w:r>
        <w:t>О ВЕДЕНИИ ФЕДЕРАЛЬНОГО РЕГИСТРА</w:t>
      </w:r>
    </w:p>
    <w:p w:rsidR="0032231C" w:rsidRDefault="0032231C">
      <w:pPr>
        <w:pStyle w:val="ConsPlusTitle"/>
        <w:jc w:val="center"/>
      </w:pPr>
      <w:r>
        <w:t>МУНИЦИПАЛЬНЫХ НОРМАТИВНЫХ ПРАВОВЫХ АКТОВ</w:t>
      </w:r>
    </w:p>
    <w:p w:rsidR="0032231C" w:rsidRDefault="00322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31C" w:rsidRDefault="00322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31C" w:rsidRDefault="003223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29.10.2014 </w:t>
            </w:r>
            <w:hyperlink r:id="rId6" w:history="1">
              <w:r>
                <w:rPr>
                  <w:color w:val="0000FF"/>
                </w:rPr>
                <w:t>N 1117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231C" w:rsidRDefault="003223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26.03.2018 </w:t>
            </w:r>
            <w:hyperlink r:id="rId7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20.11.2018 </w:t>
            </w:r>
            <w:hyperlink r:id="rId8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231C" w:rsidRDefault="0032231C">
      <w:pPr>
        <w:pStyle w:val="ConsPlusNormal"/>
        <w:jc w:val="center"/>
      </w:pPr>
    </w:p>
    <w:p w:rsidR="0032231C" w:rsidRDefault="0032231C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статьи 43.1</w:t>
        </w:r>
      </w:hyperlink>
      <w:r>
        <w:t xml:space="preserve"> Федерального закона "Об 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ведении федерального регистра муниципальных нормативных правовых актов.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2. Установить, что уполномоченным федеральным органом исполнительной власти по ведению и методическому обеспечению федерального регистра муниципальных нормативных правовых актов является Министерство юстиции Российской Федерации.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3. Высшим органам исполнительной власти субъектов Российской Федерации обеспечивать актуализацию регистров муниципальных нормативных правовых актов субъектов Российской Федерации, представляемых в Министерство юстиции Российской Федерации, не реже одного раза в 15 дней.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Актуализация регистров муниципальных нормативных правовых актов субъектов Российской Федерации должна обеспечивать пополнение федерального регистра муниципальных нормативных правовых актов не позднее 60 дней со дня принятия (издания) муниципальных нормативных правовых актов.</w:t>
      </w:r>
    </w:p>
    <w:p w:rsidR="0032231C" w:rsidRDefault="0032231C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29.10.2014 N 1117)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4. Доступ к текстам муниципальных нормативных правовых актов, содержащихся в федеральном регистре муниципальных нормативных правовых актов, обеспечивается через портал Министерства юстиции Российской Федерации "Нормативные правовые акты в Российской Федерации" в информационно-телекоммуникационной сети "Интернет" (http://pravo-minjust.ru, http://право-минюст</w:t>
      </w:r>
      <w:proofErr w:type="gramStart"/>
      <w:r>
        <w:t>.р</w:t>
      </w:r>
      <w:proofErr w:type="gramEnd"/>
      <w:r>
        <w:t>ф).</w:t>
      </w:r>
    </w:p>
    <w:p w:rsidR="0032231C" w:rsidRDefault="0032231C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26.03.2018 N 327)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2009 г.</w:t>
      </w: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jc w:val="right"/>
      </w:pPr>
      <w:r>
        <w:t>Председатель Правительства</w:t>
      </w:r>
    </w:p>
    <w:p w:rsidR="0032231C" w:rsidRDefault="0032231C">
      <w:pPr>
        <w:pStyle w:val="ConsPlusNormal"/>
        <w:jc w:val="right"/>
      </w:pPr>
      <w:r>
        <w:t>Российской Федерации</w:t>
      </w:r>
    </w:p>
    <w:p w:rsidR="0032231C" w:rsidRDefault="0032231C">
      <w:pPr>
        <w:pStyle w:val="ConsPlusNormal"/>
        <w:jc w:val="right"/>
      </w:pPr>
      <w:r>
        <w:t>В.ПУТИН</w:t>
      </w: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jc w:val="right"/>
        <w:outlineLvl w:val="0"/>
      </w:pPr>
      <w:r>
        <w:lastRenderedPageBreak/>
        <w:t>Утверждено</w:t>
      </w:r>
    </w:p>
    <w:p w:rsidR="0032231C" w:rsidRDefault="0032231C">
      <w:pPr>
        <w:pStyle w:val="ConsPlusNormal"/>
        <w:jc w:val="right"/>
      </w:pPr>
      <w:r>
        <w:t>Постановлением Правительства</w:t>
      </w:r>
    </w:p>
    <w:p w:rsidR="0032231C" w:rsidRDefault="0032231C">
      <w:pPr>
        <w:pStyle w:val="ConsPlusNormal"/>
        <w:jc w:val="right"/>
      </w:pPr>
      <w:r>
        <w:t>Российской Федерации</w:t>
      </w:r>
    </w:p>
    <w:p w:rsidR="0032231C" w:rsidRDefault="0032231C">
      <w:pPr>
        <w:pStyle w:val="ConsPlusNormal"/>
        <w:jc w:val="right"/>
      </w:pPr>
      <w:r>
        <w:t>от 10 сентября 2008 г. N 657</w:t>
      </w: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Title"/>
        <w:jc w:val="center"/>
      </w:pPr>
      <w:bookmarkStart w:id="0" w:name="P35"/>
      <w:bookmarkEnd w:id="0"/>
      <w:r>
        <w:t>ПОЛОЖЕНИЕ</w:t>
      </w:r>
    </w:p>
    <w:p w:rsidR="0032231C" w:rsidRDefault="0032231C">
      <w:pPr>
        <w:pStyle w:val="ConsPlusTitle"/>
        <w:jc w:val="center"/>
      </w:pPr>
      <w:r>
        <w:t xml:space="preserve">О ВЕДЕНИИ ФЕДЕРАЛЬНОГО РЕГИСТРА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32231C" w:rsidRDefault="0032231C">
      <w:pPr>
        <w:pStyle w:val="ConsPlusTitle"/>
        <w:jc w:val="center"/>
      </w:pPr>
      <w:r>
        <w:t>ПРАВОВЫХ АКТОВ</w:t>
      </w:r>
    </w:p>
    <w:p w:rsidR="0032231C" w:rsidRDefault="003223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3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31C" w:rsidRDefault="003223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31C" w:rsidRDefault="0032231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1391)</w:t>
            </w:r>
          </w:p>
        </w:tc>
      </w:tr>
    </w:tbl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ind w:firstLine="540"/>
        <w:jc w:val="both"/>
      </w:pPr>
      <w:r>
        <w:t>1. Настоящее Положение определяет порядок ведения федерального регистра муниципальных нормативных правовых актов (далее - регистр).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 xml:space="preserve">2. Регистр ведется в целях обеспечения верховенства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 и федеральных законов, учета и систематизации муниципальных нормативных правовых актов,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самоуправления, должностными лицами и организациями.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3. Регистр состоит из регистров муниципальных нормативных правовых актов субъектов Российской Федерации.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4. Принципами ведения регистра являются актуальность, общедоступность и достоверность сведений, содержащихся в регистре.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5. Регистр ведется в электронном виде на русском языке.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6. Включению в регистр подлежат регистры муниципальных нормативных правовых актов субъектов Российской Федерации.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7. Регистры муниципальных нормативных правовых актов субъектов Российской Федерации подлежат постоянному хранению в составе регистра независимо от того, утратили ли эти акты силу.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8. Министерство юстиции Российской Федерации обеспечивает: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а) сбор регистров муниципальных нормативных правовых актов субъектов Российской Федерации;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б) ввод информации в регистр;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в) гарантированное хранение информации в регистре;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г) ведение классификаторов, словарей и справочников регистра;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д) ведение информационного портала регистра;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е) предоставление гражданам и организациям сведений, содержащихся в регистре;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>ж) режим защиты сведений, содержащихся в регистре.</w:t>
      </w:r>
    </w:p>
    <w:p w:rsidR="0032231C" w:rsidRDefault="0032231C">
      <w:pPr>
        <w:pStyle w:val="ConsPlusNormal"/>
        <w:spacing w:before="220"/>
        <w:ind w:firstLine="540"/>
        <w:jc w:val="both"/>
      </w:pPr>
      <w:r>
        <w:t xml:space="preserve">9. </w:t>
      </w:r>
      <w:hyperlink r:id="rId14" w:history="1">
        <w:r>
          <w:rPr>
            <w:color w:val="0000FF"/>
          </w:rPr>
          <w:t>Порядок</w:t>
        </w:r>
      </w:hyperlink>
      <w:r>
        <w:t xml:space="preserve"> предоставления сведений, содержащихся в регистре, определяется </w:t>
      </w:r>
      <w:r>
        <w:lastRenderedPageBreak/>
        <w:t>Министерством юстиции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32231C" w:rsidRDefault="0032231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1391)</w:t>
      </w: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ind w:firstLine="540"/>
        <w:jc w:val="both"/>
      </w:pPr>
    </w:p>
    <w:p w:rsidR="0032231C" w:rsidRDefault="003223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0F1C" w:rsidRDefault="009C0F1C">
      <w:bookmarkStart w:id="1" w:name="_GoBack"/>
      <w:bookmarkEnd w:id="1"/>
    </w:p>
    <w:sectPr w:rsidR="009C0F1C" w:rsidSect="0053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1C"/>
    <w:rsid w:val="0032231C"/>
    <w:rsid w:val="009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152E790B2E76EA0B145E0B2AAA3F5B1C962D941B369BD8DC5A57928626E3EEEB9166ADBBEFDEB0954CB0F6DC24BB0F2780FACDAF762ADOFo1M" TargetMode="External"/><Relationship Id="rId13" Type="http://schemas.openxmlformats.org/officeDocument/2006/relationships/hyperlink" Target="consultantplus://offline/ref=105152E790B2E76EA0B145E0B2AAA3F5B0C363DB4FE43EBFDC90AB7C2032342EF8F0196EC5BEFAF60D5F9EO5o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5152E790B2E76EA0B145E0B2AAA3F5B0C260DD46B369BD8DC5A57928626E3EEEB9166ADBBEFDE90A54CB0F6DC24BB0F2780FACDAF762ADOFo1M" TargetMode="External"/><Relationship Id="rId12" Type="http://schemas.openxmlformats.org/officeDocument/2006/relationships/hyperlink" Target="consultantplus://offline/ref=105152E790B2E76EA0B145E0B2AAA3F5B1C962D941B369BD8DC5A57928626E3EEEB9166ADBBEFDEB0954CB0F6DC24BB0F2780FACDAF762ADOFo1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152E790B2E76EA0B145E0B2AAA3F5B3CC64DA41B569BD8DC5A57928626E3EEEB9166ADBBEFDE80A54CB0F6DC24BB0F2780FACDAF762ADOFo1M" TargetMode="External"/><Relationship Id="rId11" Type="http://schemas.openxmlformats.org/officeDocument/2006/relationships/hyperlink" Target="consultantplus://offline/ref=105152E790B2E76EA0B145E0B2AAA3F5B0C260DD46B369BD8DC5A57928626E3EEEB9166ADBBEFDE90A54CB0F6DC24BB0F2780FACDAF762ADOFo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5152E790B2E76EA0B145E0B2AAA3F5B1C962D941B369BD8DC5A57928626E3EEEB9166ADBBEFDEB0954CB0F6DC24BB0F2780FACDAF762ADOFo1M" TargetMode="External"/><Relationship Id="rId10" Type="http://schemas.openxmlformats.org/officeDocument/2006/relationships/hyperlink" Target="consultantplus://offline/ref=105152E790B2E76EA0B145E0B2AAA3F5B3CC64DA41B569BD8DC5A57928626E3EEEB9166ADBBEFDE80A54CB0F6DC24BB0F2780FACDAF762ADOFo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5152E790B2E76EA0B145E0B2AAA3F5B1C960DE42B769BD8DC5A57928626E3EEEB9166ADFBBF6BC5E1BCA532B9258B2F0780DABC5OFoCM" TargetMode="External"/><Relationship Id="rId14" Type="http://schemas.openxmlformats.org/officeDocument/2006/relationships/hyperlink" Target="consultantplus://offline/ref=105152E790B2E76EA0B145E0B2AAA3F5B1CB61DC41B769BD8DC5A57928626E3EEEB9166ADBBEFDE90E54CB0F6DC24BB0F2780FACDAF762ADOFo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Никифоров</dc:creator>
  <cp:lastModifiedBy>Владимир Владимирович Никифоров</cp:lastModifiedBy>
  <cp:revision>1</cp:revision>
  <dcterms:created xsi:type="dcterms:W3CDTF">2019-07-25T12:40:00Z</dcterms:created>
  <dcterms:modified xsi:type="dcterms:W3CDTF">2019-07-25T12:40:00Z</dcterms:modified>
</cp:coreProperties>
</file>