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D72B3A" w:rsidTr="00D72B3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3A" w:rsidRDefault="00D7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июня 1996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3A" w:rsidRDefault="00D7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74-ФЗ</w:t>
            </w:r>
          </w:p>
        </w:tc>
      </w:tr>
    </w:tbl>
    <w:p w:rsidR="00D72B3A" w:rsidRDefault="00D72B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мая 1996 года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июня 1996 года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21.03.2002 </w:t>
      </w:r>
      <w:hyperlink r:id="rId5" w:history="1">
        <w:r>
          <w:rPr>
            <w:rFonts w:ascii="Calibri" w:hAnsi="Calibri" w:cs="Calibri"/>
            <w:color w:val="0000FF"/>
          </w:rPr>
          <w:t>N 31-ФЗ,</w:t>
        </w:r>
      </w:hyperlink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10.11.2003 </w:t>
      </w:r>
      <w:hyperlink r:id="rId6" w:history="1">
        <w:r>
          <w:rPr>
            <w:rFonts w:ascii="Calibri" w:hAnsi="Calibri" w:cs="Calibri"/>
            <w:color w:val="0000FF"/>
          </w:rPr>
          <w:t>N 136-ФЗ,</w:t>
        </w:r>
      </w:hyperlink>
      <w:r>
        <w:rPr>
          <w:rFonts w:ascii="Calibri" w:hAnsi="Calibri" w:cs="Calibri"/>
        </w:rPr>
        <w:t xml:space="preserve"> от 29.06.2004 </w:t>
      </w:r>
      <w:hyperlink r:id="rId7" w:history="1">
        <w:r>
          <w:rPr>
            <w:rFonts w:ascii="Calibri" w:hAnsi="Calibri" w:cs="Calibri"/>
            <w:color w:val="0000FF"/>
          </w:rPr>
          <w:t>N 58-ФЗ,</w:t>
        </w:r>
      </w:hyperlink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30.11.2005 </w:t>
      </w:r>
      <w:hyperlink r:id="rId9" w:history="1">
        <w:r>
          <w:rPr>
            <w:rFonts w:ascii="Calibri" w:hAnsi="Calibri" w:cs="Calibri"/>
            <w:color w:val="0000FF"/>
          </w:rPr>
          <w:t>N 146-ФЗ</w:t>
        </w:r>
      </w:hyperlink>
      <w:r>
        <w:rPr>
          <w:rFonts w:ascii="Calibri" w:hAnsi="Calibri" w:cs="Calibri"/>
        </w:rPr>
        <w:t>,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09.02.2009 </w:t>
      </w:r>
      <w:hyperlink r:id="rId11" w:history="1">
        <w:r>
          <w:rPr>
            <w:rFonts w:ascii="Calibri" w:hAnsi="Calibri" w:cs="Calibri"/>
            <w:color w:val="0000FF"/>
          </w:rPr>
          <w:t>N 11-ФЗ</w:t>
        </w:r>
      </w:hyperlink>
      <w:r>
        <w:rPr>
          <w:rFonts w:ascii="Calibri" w:hAnsi="Calibri" w:cs="Calibri"/>
        </w:rPr>
        <w:t>,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2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 xml:space="preserve">, от 02.07.2013 </w:t>
      </w:r>
      <w:hyperlink r:id="rId1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04.11.2014 </w:t>
      </w:r>
      <w:hyperlink r:id="rId14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>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 основы национально-культурной автономии в Российской Федерации, создает правовые условия взаимодействия государства и общества для защиты национальных интересов граждан Российской Федерации в процессе выбора ими путей и форм своего национально-культурного развития.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1. Понятие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Национально-культурная автономия в Российской Федерации (далее - национально-культурная автономия)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культуры, укрепления единства российской нации, гармонизации межэтнических отношений, содействия межрелигиозному диал</w:t>
      </w:r>
      <w:bookmarkStart w:id="2" w:name="_GoBack"/>
      <w:bookmarkEnd w:id="2"/>
      <w:r>
        <w:rPr>
          <w:rFonts w:ascii="Calibri" w:hAnsi="Calibri" w:cs="Calibri"/>
        </w:rPr>
        <w:t>огу, а</w:t>
      </w:r>
      <w:proofErr w:type="gramEnd"/>
      <w:r>
        <w:rPr>
          <w:rFonts w:ascii="Calibri" w:hAnsi="Calibri" w:cs="Calibri"/>
        </w:rPr>
        <w:t xml:space="preserve"> также осуществления деятельности, направленной на социальную и культурную адаптацию и интеграцию мигрантов.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10.11.2003 </w:t>
      </w:r>
      <w:hyperlink r:id="rId15" w:history="1">
        <w:r>
          <w:rPr>
            <w:rFonts w:ascii="Calibri" w:hAnsi="Calibri" w:cs="Calibri"/>
            <w:color w:val="0000FF"/>
          </w:rPr>
          <w:t>N 136-ФЗ</w:t>
        </w:r>
      </w:hyperlink>
      <w:r>
        <w:rPr>
          <w:rFonts w:ascii="Calibri" w:hAnsi="Calibri" w:cs="Calibri"/>
        </w:rPr>
        <w:t xml:space="preserve">, от 04.11.2014 </w:t>
      </w:r>
      <w:hyperlink r:id="rId16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>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Национально-культурная автономия является видом общественного объединения. Организационно-правовой формой национально-культурной автономии является общественная организация.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введена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Статья 2. Принципы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Национально-культурная автономия основывается на принципах: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свободного волеизъявления граждан при отнесении себя к определенной этнической общности;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самоорганизации и самоуправления;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многообразия форм внутренней организации национально-культурной автономии;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сочетания общественной инициативы с государственной поддержкой;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уважения языка, культуры, традиций и обычаев граждан различных этнических общностей;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законности.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Статья 3. Правовое регулирование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национально-культурной автономии осуществляется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мая 1995 года N 82-ФЗ "Об общественных объединениях", другими федеральными </w:t>
      </w:r>
      <w:hyperlink r:id="rId2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а также с общепризнанными принципами и нормами международного права и международными договорами Российской Федерации.</w:t>
      </w:r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Статья 4. Права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Национально-культурная автономия имеет право: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поддержку со стороны органов государственной власти и органов местного самоуправления, необходимую для сохранения национальной самобытности, развития национального (родного) языка и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04.11.2014 N 336-ФЗ)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законодательной (представительной) и исполнительной власти, органы местного самоуправления, представляя свои национально-культурные интересы;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создавать средства массовой информации в порядке, установленном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получать и распространять информацию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сохранять и обогащать историческое и культурное наследие, иметь свободный доступ к национальным культурным ценностям;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следовать национальным традициям и обычаям, возрождать и развивать художественные народные промыслы и ремесла;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частные образовательные организации и научные организации, учреждения культуры и обеспечивать их функционирование в соответствии с законодательством Российской Федерации;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через своих полномочных представителей в деятельности международных неправительственных организаций;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на основании законодательства Российской Федерации и поддерживать без какой-либо дискриминации гуманитарные контакты с гражданами, общественными организациями иностранных государств.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законами, конституциями (уставами), законами субъектов Российской Федерации национально-культурной автономии могут быть предоставлены и иные права в сферах образования и культуры.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или неучастие в деятельности национально-культурной автономии не может служить основанием для ограничения прав граждан Российской Федерации, равно как и национальная 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национально-культурную автономию не является правом на национально-территориальное самоопределение.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права на национально-культурную автономию не должно наносить ущерб интересам других этнических общностей.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72"/>
      <w:bookmarkEnd w:id="6"/>
      <w:r>
        <w:rPr>
          <w:rFonts w:ascii="Calibri" w:hAnsi="Calibri" w:cs="Calibri"/>
          <w:b/>
          <w:bCs/>
        </w:rPr>
        <w:t>Глава II. СИСТЕМА НАЦИОНАЛЬНО-КУЛЬТУРНОЙ АВТОНОМИИ.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 УЧРЕЖДЕНИЯ И РЕГИСТРАЦИИ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Статья 5. Организационные основы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Национально-культурная автономия может быть местной, региональной, федеральной.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вторая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не противоречащим Конституции РФ и конституционно-правовом смысле положения части третьей статьи 5 см.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Конституционного Суда РФ от 03.03.2004 N 5-П.</w:t>
      </w:r>
    </w:p>
    <w:p w:rsidR="00D72B3A" w:rsidRDefault="00D72B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Местные национально-культурные автономии граждан Российской Федерации, относящих себя к определенной этнической общности, могут образовывать региональную национально-культурную автономию граждан Российской Федерации, относящих себя к определенной этнической общности.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Региональные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национально-культурная автономия граждан Российской Федерации, относящих себя к определенной этнической общности, учреждается не менее чем половиной зарегистрированных региональных национально-культурных автономий граждан Российской Федерации, относящих себя к определенной этнической общности.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Федеральные, региональные национально-культурные автономии 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</w:t>
      </w:r>
      <w:proofErr w:type="gramEnd"/>
      <w:r>
        <w:rPr>
          <w:rFonts w:ascii="Calibri" w:hAnsi="Calibri" w:cs="Calibri"/>
        </w:rPr>
        <w:t xml:space="preserve"> и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Статья 6. Порядок образования, государственной регистрации, реорганизации и (или) ликвидации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Образование, государственная регистрация, реорганизация и (или) ликвидация национально-культурной автономии осуществляются в порядке, установленном настоящим Федеральным законом,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мая 1995 года N 82-ФЗ "Об общественных объединениях" и иными федеральными законами.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Местная национально-культурная автономия учреждается на общем собрании (сходе) гражданами Российской Федерации, относящими себя к определенной этнической общности и постоянно проживающими на территории соответствующего муниципального образования. Учредителями местной национально-культурной автономии наряду с гражданами Российской Федерации могут выступать зарегистрированные общественные объединения граждан Российской Федерации, относящих себя к определенной этнической общности, действующие на территории соответствующего муниципального образования.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Делегаты местных национально-культурных автономий граждан Российской Федерации, относящих себя к определенной этнической общности, на конференции (съезде) могут учредить региональную национально-культурную автономию в пределах субъекта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Делегаты региональных национально-культурных автономий граждан Российской Федерации, относящих себя к определенной этнической общности, на съезде могут учредить федеральную национально-культурную автономию.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Национально-культурные автономии образуют руководящие и контрольно-ревизионные органы. Порядок формирования, функции и названия таких органов определяются уставом национально-культурной автономии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приема в члены национально-культурной автономии определяется уставом соответствующей национально-культурной автономии.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регистрация местных, региональных и федеральных национально-культурных автономий производится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государственной регистрации национально-культурной автономии в числе других </w:t>
      </w:r>
      <w:hyperlink r:id="rId34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</w:t>
      </w:r>
      <w:r>
        <w:rPr>
          <w:rFonts w:ascii="Calibri" w:hAnsi="Calibri" w:cs="Calibri"/>
        </w:rPr>
        <w:lastRenderedPageBreak/>
        <w:t>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</w:t>
      </w:r>
      <w:proofErr w:type="gramEnd"/>
      <w:r>
        <w:rPr>
          <w:rFonts w:ascii="Calibri" w:hAnsi="Calibri" w:cs="Calibri"/>
        </w:rPr>
        <w:t xml:space="preserve"> распространяется на соответствующей территории.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35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в области государственной регистрации осуществляет ведение реестра национально-культурных автономий. Реестр национально-культурных автономий является открытым для всеобщего ознакомления.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Статья 7. Консультативные советы по делам национально-культурных автономий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Правительство Российской Федерации определяет федеральный </w:t>
      </w:r>
      <w:hyperlink r:id="rId3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при котором создается консультативный совет по делам национально-культурных автономий, действующий на общественных началах.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30.11.2005 N 146-ФЗ)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Консультативный совет по делам национально-культурных автономий: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согласование деятельности национально-культурных автономий, содействует установлению и укреплению связей между ними;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и защищает в органах государственной власти Российской Федерации культурные и социальные интересы этнических общностей, находящихся в ситуации национального меньшинства на соответствующей территории;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подготовке программ в области сохранения и развития национальных (родных) языков и национальной культуры,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10.11.2003 </w:t>
      </w:r>
      <w:hyperlink r:id="rId42" w:history="1">
        <w:r>
          <w:rPr>
            <w:rFonts w:ascii="Calibri" w:hAnsi="Calibri" w:cs="Calibri"/>
            <w:color w:val="0000FF"/>
          </w:rPr>
          <w:t>N 136-ФЗ,</w:t>
        </w:r>
      </w:hyperlink>
      <w:r>
        <w:rPr>
          <w:rFonts w:ascii="Calibri" w:hAnsi="Calibri" w:cs="Calibri"/>
        </w:rPr>
        <w:t xml:space="preserve"> от 22.08.2004 </w:t>
      </w:r>
      <w:hyperlink r:id="rId43" w:history="1">
        <w:r>
          <w:rPr>
            <w:rFonts w:ascii="Calibri" w:hAnsi="Calibri" w:cs="Calibri"/>
            <w:color w:val="0000FF"/>
          </w:rPr>
          <w:t>N 122-ФЗ)</w:t>
        </w:r>
      </w:hyperlink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консультирование Правительства Российской Федерации, федеральных органов исполнительной власти по национальным проблемам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Консультативный совет по делам национально-культурных автономий состоит из делегированных на определенный срок представителей каждой федеральной национально-культурной автономии.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четвертая утратила силу. - Федеральный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29.06.2004 N 58-ФЗ.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органах исполнительной власти субъектов Российской Федерации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определяется органами исполнительной власти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органах местного самоуправления соответствующих муниципальных образований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устанавливается нормативными правовыми актами муниципальных образований.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28"/>
      <w:bookmarkEnd w:id="10"/>
      <w:r>
        <w:rPr>
          <w:rFonts w:ascii="Calibri" w:hAnsi="Calibri" w:cs="Calibri"/>
          <w:b/>
          <w:bCs/>
        </w:rPr>
        <w:t>Глава III. ОБЕСПЕЧЕНИЕ ПРАВА НА СОХРАНЕНИЕ, РАЗВИТИЕ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ИСПОЛЬЗОВАНИЕ НАЦИОНАЛЬНОГО (РОДНОГО) ЯЗЫКА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1"/>
      <w:bookmarkEnd w:id="11"/>
      <w:r>
        <w:rPr>
          <w:rFonts w:ascii="Calibri" w:hAnsi="Calibri" w:cs="Calibri"/>
        </w:rPr>
        <w:t>Статья 8. Государственная защита национальных (родных) языков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обеспечивает социальную, экономическую и правовую защиту национальных (родных) языков на территории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граждан Российской Федерации на сохранение, развитие национального (родного) языка, свободу выбора и использования языка общения, воспитания и обучения устанавливается </w:t>
      </w:r>
      <w:hyperlink r:id="rId4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конституциями (уставами) и законами субъектов </w:t>
      </w:r>
      <w:r>
        <w:rPr>
          <w:rFonts w:ascii="Calibri" w:hAnsi="Calibri" w:cs="Calibri"/>
        </w:rPr>
        <w:lastRenderedPageBreak/>
        <w:t>Российской Федерации, настоящим Федеральным законом.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6"/>
      <w:bookmarkEnd w:id="12"/>
      <w:r>
        <w:rPr>
          <w:rFonts w:ascii="Calibri" w:hAnsi="Calibri" w:cs="Calibri"/>
        </w:rPr>
        <w:t>Статья 9. Обеспечение права на сохранение и развитие национального (родного) языка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проведение государственной политики, направленной на сохранение и развитие национальных (родных) языков;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могут содействовать национально-культурным автономиям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издании книг, выпуске периодической печати, организации телерадиовещания, создании средств массовой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как на русском, так и на национальных (родных) языках;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обмене</w:t>
      </w:r>
      <w:proofErr w:type="gramEnd"/>
      <w:r>
        <w:rPr>
          <w:rFonts w:ascii="Calibri" w:hAnsi="Calibri" w:cs="Calibri"/>
        </w:rPr>
        <w:t xml:space="preserve"> теле- и радиопрограммами, аудио- и видеоматериалами, печатной продукцией на национальных (родных) языках между субъектами Российской Федерации, а также между Российской Федерацией и иностранными государствами.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47"/>
      <w:bookmarkEnd w:id="13"/>
      <w:r>
        <w:rPr>
          <w:rFonts w:ascii="Calibri" w:hAnsi="Calibri" w:cs="Calibri"/>
        </w:rPr>
        <w:t>Статья 10. Право на получение основного общего образования на национальном (родном) языке и на выбор языка воспитания и обучения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Федерации, относящие себя к определенным этническим общностям, имеют право на получение основного общего образования на национальном (родном) языке и на выбор языка воспитания и обучения в рамках возможностей, предоставляемых системой образования в соответствии с законодательством Российской Федерации и законодательством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51"/>
      <w:bookmarkEnd w:id="14"/>
      <w:r>
        <w:rPr>
          <w:rFonts w:ascii="Calibri" w:hAnsi="Calibri" w:cs="Calibri"/>
        </w:rPr>
        <w:t>Статья 11. Обеспечение национально-культурными автономиями права на выбор языка воспитания и обучения и на получение основного общего образования на национальном (родном) языке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права на выбор языка воспитания и обучения и на получение основного общего образования на национальном (родном) языке национально-культурные автономии могут: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частные дошкольные образовательные организации или группы в таких организациях, обучение и воспитание в которых осуществляются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частные общеобразовательные организации, частные профессиональные образовательные организации и частные образовательные организации высшего образования, обучение в которых осуществляется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учреждать иные частные образовательные организации, обучение в которых осуществляется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разработке образовательных программ, реализуемых образовательными организациями, созданными национально-культурными автономиями, издавать учебники, учебные пособия и другую учебную литературу, необходимые для обеспечения права на получение образования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вносить предложения в федеральные органы исполнительной власти, органы исполнительной власти субъектов Российской Федерации, органы местного самоуправления муниципальных районов, органы местного самоуправления городских округов о создании классов, учебных групп в государственных и муниципальных образовательных организациях, обучение в которых осуществляется на национальном (родном) языке, а также государственных и муниципальных образовательных организациях, в которых осуществляются обучение на государственном языке Российской Федерации и углубленное</w:t>
      </w:r>
      <w:proofErr w:type="gramEnd"/>
      <w:r>
        <w:rPr>
          <w:rFonts w:ascii="Calibri" w:hAnsi="Calibri" w:cs="Calibri"/>
        </w:rPr>
        <w:t xml:space="preserve"> изучение национального (родного) языка, национальной истории и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соответствии с законодательством об образовании в разработке федеральных государственных образовательных стандартов, федеральных государственных требований, а также примерных основных образовательных программ, реализуемых на национальном (родном) языке и иных языках;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организовывать подготовку и дополнительное профессиональное образование педагогических и иных </w:t>
      </w:r>
      <w:r>
        <w:rPr>
          <w:rFonts w:ascii="Calibri" w:hAnsi="Calibri" w:cs="Calibri"/>
        </w:rPr>
        <w:lastRenderedPageBreak/>
        <w:t>работников для частных образовательных организаций;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заключать договоры </w:t>
      </w:r>
      <w:proofErr w:type="gramStart"/>
      <w:r>
        <w:rPr>
          <w:rFonts w:ascii="Calibri" w:hAnsi="Calibri" w:cs="Calibri"/>
        </w:rPr>
        <w:t>с неправительственными организациями за пределами Российской Федерации о создании условий для реализации права на получение</w:t>
      </w:r>
      <w:proofErr w:type="gramEnd"/>
      <w:r>
        <w:rPr>
          <w:rFonts w:ascii="Calibri" w:hAnsi="Calibri" w:cs="Calibri"/>
        </w:rPr>
        <w:t xml:space="preserve"> образования на национальном (родном) языке, в частности договоры о подготовке педагогических работников, об обеспечении учебно-методическими материалами, учебниками и учебными пособиями, художественной литературой и аудиовизуальными средствами обучения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в соответствии с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законодательством субъектов Российской Федерации другие мероприятия по обеспечению права на выбор языка воспитания и обучения и на обучение на национальном (родном) языке.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Частные образовательные организации, осуществляющие обучение на национальном (родном) языке, обеспечивают изучение государственного языка Российской Федерации в соответствии с </w:t>
      </w:r>
      <w:hyperlink r:id="rId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федеральными государственными образовательными </w:t>
      </w:r>
      <w:hyperlink r:id="rId53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а также изучение государственных языков субъектов Российской Федерации в соответствии с законодательством этих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67"/>
      <w:bookmarkEnd w:id="15"/>
      <w:r>
        <w:rPr>
          <w:rFonts w:ascii="Calibri" w:hAnsi="Calibri" w:cs="Calibri"/>
        </w:rPr>
        <w:t>Статья 12. Обеспечение федеральными органами исполнительной власти, органами исполнительной власти субъектов Российской Федерации права на получение основного общего образования на национальном (родном) языке, на выбор языка воспитания и обучения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</w:t>
      </w:r>
      <w:proofErr w:type="gramStart"/>
      <w:r>
        <w:rPr>
          <w:rFonts w:ascii="Calibri" w:hAnsi="Calibri" w:cs="Calibri"/>
        </w:rPr>
        <w:t>ии о я</w:t>
      </w:r>
      <w:proofErr w:type="gramEnd"/>
      <w:r>
        <w:rPr>
          <w:rFonts w:ascii="Calibri" w:hAnsi="Calibri" w:cs="Calibri"/>
        </w:rPr>
        <w:t>зыках народов Российской Федерации, об образовании и настоящим Федеральным законом: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при необходимости создание групп в государственных и муниципальных дошкольных образовательных организациях, классов или учебных групп в государственных и муниципальных общеобразовательных организациях с обучением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учетом предложений национально-культурных автономий и конкретных условий региона создают государственные образовательные организации с обучением на национальном (родном) языке, на русском языке с углубленным изучением национального (родного) языка, национальной истории и культуры, а также организации дополнительного образования (воскресные школы, факультативы, культурно-образовательные центры и другие образовательные организации) для изучения и пропаганды национальных (родных) языков и национальных культур;</w:t>
      </w:r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содействуют разработке, изданию и приобретению образовательных программ, учебников, методических пособий и другой учебной литературы, необходимых для обучения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01.12.2007 N 309-ФЗ)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финансирование мероприятий, направленных на обеспечение </w:t>
      </w:r>
      <w:proofErr w:type="gramStart"/>
      <w:r>
        <w:rPr>
          <w:rFonts w:ascii="Calibri" w:hAnsi="Calibri" w:cs="Calibri"/>
        </w:rPr>
        <w:t>права</w:t>
      </w:r>
      <w:proofErr w:type="gramEnd"/>
      <w:r>
        <w:rPr>
          <w:rFonts w:ascii="Calibri" w:hAnsi="Calibri" w:cs="Calibri"/>
        </w:rPr>
        <w:t xml:space="preserve"> на получение образования на национальном (родном) языке в государственных, муниципальных образовательных организациях, за счет соответствующих бюджетов и внебюджетных ассигнований в пределах средств, выделяемых на образование;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преимущественно по рекомендации национально-культурных автономий подготовку, дополнительное профессиональное образование педагогических и иных работников для организаций, осуществляющих образовательную деятельность на национальном (родном) языке, иных языках, в том числе на основе соглашений между субъектами Российской Федерации и межгосударственных соглашений;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материальную, правовую, организационную и иную помощь национально-культурным автономиям в создании частных образовательных организаций и развитии иных форм воспитания и обучения на национальном (родном) языке.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83"/>
      <w:bookmarkEnd w:id="16"/>
      <w:r>
        <w:rPr>
          <w:rFonts w:ascii="Calibri" w:hAnsi="Calibri" w:cs="Calibri"/>
          <w:b/>
          <w:bCs/>
        </w:rPr>
        <w:t>Глава IV. ОБЕСПЕЧЕНИЕ ПРАВА НА СОХРАНЕНИЕ И РАЗВИТИЕ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НАЦИОНАЛЬНОЙ КУЛЬТУРЫ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86"/>
      <w:bookmarkEnd w:id="17"/>
      <w:r>
        <w:rPr>
          <w:rFonts w:ascii="Calibri" w:hAnsi="Calibri" w:cs="Calibri"/>
        </w:rPr>
        <w:t>Статья 13. Обеспечение национально-культурными автономиями права на сохранение и развитие национальной культуры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содействовать организации национального краеведения, охране национальных памятников истории и культуры; создавать краеведческие, этнографические и иные общественные музеи;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учреждать организации, занимающиеся художественными народными промыслами и ремеслами;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частные образовательные организации по подготовке работников в области национальной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00"/>
      <w:bookmarkEnd w:id="18"/>
      <w:r>
        <w:rPr>
          <w:rFonts w:ascii="Calibri" w:hAnsi="Calibri" w:cs="Calibri"/>
        </w:rPr>
        <w:t>Статья 14. Обеспечение федеральными органами исполнительной власти, органами исполнительной власти субъектов Российской Федерации права на сохранение и развитие национальной культуры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в соответствии с </w:t>
      </w:r>
      <w:hyperlink r:id="rId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законодательством субъектов Российской Федерации о культуре и настоящим Федеральным законом: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учитывают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рассматривают предложения национально-культурных автономий о включении в федеральные государственные образовательные стандарты для образовательных организаций,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01.12.2007 </w:t>
      </w:r>
      <w:hyperlink r:id="rId6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02.07.2013 </w:t>
      </w:r>
      <w:hyperlink r:id="rId6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в системе государственных и муниципальных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сохранность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14"/>
      <w:bookmarkEnd w:id="19"/>
      <w:r>
        <w:rPr>
          <w:rFonts w:ascii="Calibri" w:hAnsi="Calibri" w:cs="Calibri"/>
        </w:rPr>
        <w:t xml:space="preserve">Статья 15. Обеспечение органами государственной власти права национально-культурных автономий </w:t>
      </w:r>
      <w:r>
        <w:rPr>
          <w:rFonts w:ascii="Calibri" w:hAnsi="Calibri" w:cs="Calibri"/>
        </w:rPr>
        <w:lastRenderedPageBreak/>
        <w:t>на освещение их деятельности в средствах массовой информации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аудиовизуальные средства массовой информации предоставляют национально-культурным автономиям эфирное время. Периодичность, продолжительность передач и язык, на котором ведутся передачи, определяются договорами с учредителями и редакциями теле- и радиопрограмм.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 поддерживают и поощряют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третья утратила силу. - Федеральный </w:t>
      </w:r>
      <w:hyperlink r:id="rId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программах субъектов Российской Федерации финансовой и организационной поддержки средств массовой информации может быть предусмотрена помощь средствам массовой информации национально-культурных автономий.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0" w:name="Par222"/>
      <w:bookmarkEnd w:id="20"/>
      <w:r>
        <w:rPr>
          <w:rFonts w:ascii="Calibri" w:hAnsi="Calibri" w:cs="Calibri"/>
          <w:b/>
          <w:bCs/>
        </w:rPr>
        <w:t>Глава V. ФИНАНСОВО-ЭКОНОМИЧЕСКАЯ ОСНОВА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25"/>
      <w:bookmarkEnd w:id="21"/>
      <w:r>
        <w:rPr>
          <w:rFonts w:ascii="Calibri" w:hAnsi="Calibri" w:cs="Calibri"/>
        </w:rPr>
        <w:t>Статья 16. Финансирование и поддержка деятельности, связанной с реализацией прав национально-культурных автономий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09.02.2009 N 11-ФЗ)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деятельности, связанной с реализацией прав национально-культурных автономий, осуществляется за счет средств национально-культурных автономий, их учреждений и организаций, частных лиц, а также за счет иных не запрещенных законом источников.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органы исполнительной власти могут оказывать поддержку федеральным национально-культурным автономиям за счет средств федерального бюджета в соответствии с бюджетным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субъекта Российской Федерации в соответствии с законом субъекта Российской Федерации оказывают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 соответствии с муниципальными правовыми актами вправе оказывать поддержку местным национально-культурным автономиям за счет средств местного бюджета (за исключением субвенций, предоставляемых из федерального бюджета и бюджета субъекта Российской Федерации).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34"/>
      <w:bookmarkEnd w:id="22"/>
      <w:r>
        <w:rPr>
          <w:rFonts w:ascii="Calibri" w:hAnsi="Calibri" w:cs="Calibri"/>
        </w:rPr>
        <w:t>Статья 17. Собственность национально-культурных автономий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Национально-культурные автономии обладают правом собственности в соответствии с законодательством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38"/>
      <w:bookmarkEnd w:id="23"/>
      <w:r>
        <w:rPr>
          <w:rFonts w:ascii="Calibri" w:hAnsi="Calibri" w:cs="Calibri"/>
        </w:rPr>
        <w:t>Статья 18. Имущество национально-культурных автономий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могут передавать национально-культурным автономиям, их некоммерческим учреждениям и организациям государственное и муниципальное имущество в собственность или аренду в порядке, установленном законодательством Российской Федерации и законодательством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уставных целей и деятельности национально-культурные автономии, их некоммерческие учреждения и организации могут использовать помещения, переданные им на условиях договора аренды.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платы за аренду помещений национально-культурными автономиями, их некоммерческими учреждениями и организациями определяется в порядке, установленном для некоммерческих организаций культуры и образования на территории данного субъекта Российской Федерации, а также в соответствии с Гражданским </w:t>
      </w:r>
      <w:hyperlink r:id="rId7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другими федеральными законами, законами и иными нормативными правовыми актами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44"/>
      <w:bookmarkEnd w:id="24"/>
      <w:r>
        <w:rPr>
          <w:rFonts w:ascii="Calibri" w:hAnsi="Calibri" w:cs="Calibri"/>
        </w:rPr>
        <w:t xml:space="preserve">Статья 19. Утратила силу. - Федеральный </w:t>
      </w:r>
      <w:hyperlink r:id="rId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09.02.2009 N 14-ФЗ.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46"/>
      <w:bookmarkEnd w:id="25"/>
      <w:r>
        <w:rPr>
          <w:rFonts w:ascii="Calibri" w:hAnsi="Calibri" w:cs="Calibri"/>
        </w:rPr>
        <w:t xml:space="preserve">Статья 20. Утратила силу. - Федеральный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248"/>
      <w:bookmarkEnd w:id="26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0"/>
      <w:bookmarkEnd w:id="27"/>
      <w:r>
        <w:rPr>
          <w:rFonts w:ascii="Calibri" w:hAnsi="Calibri" w:cs="Calibri"/>
        </w:rPr>
        <w:t>Статья 21. О вступлении в силу настоящего Федерального закона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июня 1996 года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74-ФЗ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573B" w:rsidRDefault="0044573B"/>
    <w:sectPr w:rsidR="0044573B" w:rsidSect="00D72B3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A"/>
    <w:rsid w:val="0044573B"/>
    <w:rsid w:val="00D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9B2096F0524F5D54879B1AE79BC263C04F1CF6FF86F06DB2CFA42DB124F5CC63201C56CD109EU0r9I" TargetMode="External"/><Relationship Id="rId21" Type="http://schemas.openxmlformats.org/officeDocument/2006/relationships/hyperlink" Target="consultantplus://offline/ref=479B2096F0524F5D54879B1AE79BC263C54F12FFF488AD67BA96A82FB62BAADB64691057CD109A04UBr9I" TargetMode="External"/><Relationship Id="rId42" Type="http://schemas.openxmlformats.org/officeDocument/2006/relationships/hyperlink" Target="consultantplus://offline/ref=479B2096F0524F5D54879B1AE79BC263C04015F7F386F06DB2CFA42DB124F5CC63201C56CD1099U0r9I" TargetMode="External"/><Relationship Id="rId47" Type="http://schemas.openxmlformats.org/officeDocument/2006/relationships/hyperlink" Target="consultantplus://offline/ref=479B2096F0524F5D54879B1AE79BC263C64113FBFDDBFA65EBC3A62ABE7BE2CB2A2C1D56CC10U9rEI" TargetMode="External"/><Relationship Id="rId63" Type="http://schemas.openxmlformats.org/officeDocument/2006/relationships/hyperlink" Target="consultantplus://offline/ref=479B2096F0524F5D54879B1AE79BC263C54D14FBFE8DAD67BA96A82FB62BAADB64691057CD109B0EUBr6I" TargetMode="External"/><Relationship Id="rId68" Type="http://schemas.openxmlformats.org/officeDocument/2006/relationships/hyperlink" Target="consultantplus://offline/ref=479B2096F0524F5D54879B1AE79BC263CC4D11F6FF86F06DB2CFA42DB124F5CC63201C56CD109AU0r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9B2096F0524F5D54879B1AE79BC263C54E14FAFE84AD67BA96A82FB62BAADB64691057CD109A0CUBr6I" TargetMode="External"/><Relationship Id="rId29" Type="http://schemas.openxmlformats.org/officeDocument/2006/relationships/hyperlink" Target="consultantplus://offline/ref=479B2096F0524F5D54879B1AE79BC263C04015F7F386F06DB2CFA42DB124F5CC63201C56CD1098U0rDI" TargetMode="External"/><Relationship Id="rId11" Type="http://schemas.openxmlformats.org/officeDocument/2006/relationships/hyperlink" Target="consultantplus://offline/ref=479B2096F0524F5D54879B1AE79BC263CC4D11F6FF86F06DB2CFA42DB124F5CC63201C56CD109AU0r4I" TargetMode="External"/><Relationship Id="rId24" Type="http://schemas.openxmlformats.org/officeDocument/2006/relationships/hyperlink" Target="consultantplus://offline/ref=479B2096F0524F5D54879B1AE79BC263C54F12FFF28CAD67BA96A82FB62BAADB64691057CD109E05UBr7I" TargetMode="External"/><Relationship Id="rId32" Type="http://schemas.openxmlformats.org/officeDocument/2006/relationships/hyperlink" Target="consultantplus://offline/ref=479B2096F0524F5D54879B1AE79BC263C54F12FFF78BAD67BA96A82FB62BAADB64691057CD109A08UBrDI" TargetMode="External"/><Relationship Id="rId37" Type="http://schemas.openxmlformats.org/officeDocument/2006/relationships/hyperlink" Target="consultantplus://offline/ref=479B2096F0524F5D54879B1AE79BC263C54C14FDF38BAD67BA96A82FB62BAADB64691057CD10990DUBr7I" TargetMode="External"/><Relationship Id="rId40" Type="http://schemas.openxmlformats.org/officeDocument/2006/relationships/hyperlink" Target="consultantplus://offline/ref=479B2096F0524F5D54879B1AE79BC263C54C14FDF38BAD67BA96A82FB62BAADB64691057CD10990EUBrEI" TargetMode="External"/><Relationship Id="rId45" Type="http://schemas.openxmlformats.org/officeDocument/2006/relationships/hyperlink" Target="consultantplus://offline/ref=479B2096F0524F5D54879B1AE79BC263C54C14FDF38BAD67BA96A82FB62BAADB64691057CD10990EUBrDI" TargetMode="External"/><Relationship Id="rId53" Type="http://schemas.openxmlformats.org/officeDocument/2006/relationships/hyperlink" Target="consultantplus://offline/ref=479B2096F0524F5D54879B1AE79BC263C54D16FDF689AD67BA96A82FB6U2rBI" TargetMode="External"/><Relationship Id="rId58" Type="http://schemas.openxmlformats.org/officeDocument/2006/relationships/hyperlink" Target="consultantplus://offline/ref=479B2096F0524F5D54879B1AE79BC263C54F12FFF28CAD67BA96A82FB62BAADB64691057CD109F0DUBr8I" TargetMode="External"/><Relationship Id="rId66" Type="http://schemas.openxmlformats.org/officeDocument/2006/relationships/hyperlink" Target="consultantplus://offline/ref=479B2096F0524F5D54879B1AE79BC263C54C13FEF18BAD67BA96A82FB62BAADB64691057CD139E0EUBrC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479B2096F0524F5D54879B1AE79BC263C54B13F7F18AAD67BA96A82FB62BAADB64691057CD109908UBr9I" TargetMode="External"/><Relationship Id="rId61" Type="http://schemas.openxmlformats.org/officeDocument/2006/relationships/hyperlink" Target="consultantplus://offline/ref=479B2096F0524F5D54879B1AE79BC263C54F12FFF488AD67BA96A82FB6U2rBI" TargetMode="External"/><Relationship Id="rId19" Type="http://schemas.openxmlformats.org/officeDocument/2006/relationships/hyperlink" Target="consultantplus://offline/ref=479B2096F0524F5D54879B1AE79BC263C64113FBFDDBFA65EBC3A6U2rAI" TargetMode="External"/><Relationship Id="rId14" Type="http://schemas.openxmlformats.org/officeDocument/2006/relationships/hyperlink" Target="consultantplus://offline/ref=479B2096F0524F5D54879B1AE79BC263C54E14FAFE84AD67BA96A82FB62BAADB64691057CD109A0CUBr7I" TargetMode="External"/><Relationship Id="rId22" Type="http://schemas.openxmlformats.org/officeDocument/2006/relationships/hyperlink" Target="consultantplus://offline/ref=479B2096F0524F5D54879B1AE79BC263C54E14FAFE84AD67BA96A82FB62BAADB64691057CD109A0DUBrFI" TargetMode="External"/><Relationship Id="rId27" Type="http://schemas.openxmlformats.org/officeDocument/2006/relationships/hyperlink" Target="consultantplus://offline/ref=479B2096F0524F5D54879B1AE79BC263C04015F7F386F06DB2CFA42DB124F5CC63201C56CD109BU0r5I" TargetMode="External"/><Relationship Id="rId30" Type="http://schemas.openxmlformats.org/officeDocument/2006/relationships/hyperlink" Target="consultantplus://offline/ref=479B2096F0524F5D54879B1AE79BC263C04015F7F386F06DB2CFA42DB124F5CC63201C56CD1098U0rEI" TargetMode="External"/><Relationship Id="rId35" Type="http://schemas.openxmlformats.org/officeDocument/2006/relationships/hyperlink" Target="consultantplus://offline/ref=479B2096F0524F5D54879B1AE79BC263C54F10F8F785AD67BA96A82FB62BAADB64691057CD10980EUBr7I" TargetMode="External"/><Relationship Id="rId43" Type="http://schemas.openxmlformats.org/officeDocument/2006/relationships/hyperlink" Target="consultantplus://offline/ref=479B2096F0524F5D54879B1AE79BC263C54C13FEF18BAD67BA96A82FB62BAADB64691057CD139E0DUBr9I" TargetMode="External"/><Relationship Id="rId48" Type="http://schemas.openxmlformats.org/officeDocument/2006/relationships/hyperlink" Target="consultantplus://offline/ref=479B2096F0524F5D54879B1AE79BC263C54C13FEF18BAD67BA96A82FB62BAADB64691057CD139E0DUBr7I" TargetMode="External"/><Relationship Id="rId56" Type="http://schemas.openxmlformats.org/officeDocument/2006/relationships/hyperlink" Target="consultantplus://offline/ref=479B2096F0524F5D54879B1AE79BC263C54D14FBFE8DAD67BA96A82FB62BAADB64691057CD109B0EUBr7I" TargetMode="External"/><Relationship Id="rId64" Type="http://schemas.openxmlformats.org/officeDocument/2006/relationships/hyperlink" Target="consultantplus://offline/ref=479B2096F0524F5D54879B1AE79BC263C54F12FFF28CAD67BA96A82FB62BAADB64691057CD109F0EUBrDI" TargetMode="External"/><Relationship Id="rId69" Type="http://schemas.openxmlformats.org/officeDocument/2006/relationships/hyperlink" Target="consultantplus://offline/ref=479B2096F0524F5D54879B1AE79BC263C54E14FFF38AAD67BA96A82FB6U2rBI" TargetMode="External"/><Relationship Id="rId8" Type="http://schemas.openxmlformats.org/officeDocument/2006/relationships/hyperlink" Target="consultantplus://offline/ref=479B2096F0524F5D54879B1AE79BC263C54C13FEF18BAD67BA96A82FB62BAADB64691057CD139E0DUBrAI" TargetMode="External"/><Relationship Id="rId51" Type="http://schemas.openxmlformats.org/officeDocument/2006/relationships/hyperlink" Target="consultantplus://offline/ref=479B2096F0524F5D54879B1AE79BC263C54F12FFF28EAD67BA96A82FB62BAADB64691057CD109808UBr6I" TargetMode="External"/><Relationship Id="rId72" Type="http://schemas.openxmlformats.org/officeDocument/2006/relationships/hyperlink" Target="consultantplus://offline/ref=479B2096F0524F5D54879B1AE79BC263C54C13FEF18BAD67BA96A82FB62BAADB64691057CD139E0FUBr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9B2096F0524F5D54879B1AE79BC263CC4D11F7F486F06DB2CFA42DB124F5CC63201C56CD109AU0r5I" TargetMode="External"/><Relationship Id="rId17" Type="http://schemas.openxmlformats.org/officeDocument/2006/relationships/hyperlink" Target="consultantplus://offline/ref=479B2096F0524F5D54879B1AE79BC263C04015F7F386F06DB2CFA42DB124F5CC63201C56CD109BU0rDI" TargetMode="External"/><Relationship Id="rId25" Type="http://schemas.openxmlformats.org/officeDocument/2006/relationships/hyperlink" Target="consultantplus://offline/ref=479B2096F0524F5D54879B1AE79BC263C04015F7F386F06DB2CFA42DB124F5CC63201C56CD109BU0r4I" TargetMode="External"/><Relationship Id="rId33" Type="http://schemas.openxmlformats.org/officeDocument/2006/relationships/hyperlink" Target="consultantplus://offline/ref=479B2096F0524F5D54879B1AE79BC263C54F12FFF78BAD67BA96A82FB62BAADB64691054UCrDI" TargetMode="External"/><Relationship Id="rId38" Type="http://schemas.openxmlformats.org/officeDocument/2006/relationships/hyperlink" Target="consultantplus://offline/ref=479B2096F0524F5D54879203E09BC263C74F10FAF08FAD67BA96A82FB62BAADB64691057CD109A0CUBrBI" TargetMode="External"/><Relationship Id="rId46" Type="http://schemas.openxmlformats.org/officeDocument/2006/relationships/hyperlink" Target="consultantplus://offline/ref=479B2096F0524F5D54879B1AE79BC263C54C14FDF38BAD67BA96A82FB62BAADB64691057CD10990EUBrCI" TargetMode="External"/><Relationship Id="rId59" Type="http://schemas.openxmlformats.org/officeDocument/2006/relationships/hyperlink" Target="consultantplus://offline/ref=479B2096F0524F5D54879B1AE79BC263C54F12FFF28CAD67BA96A82FB62BAADB64691057CD109F0DUBr7I" TargetMode="External"/><Relationship Id="rId67" Type="http://schemas.openxmlformats.org/officeDocument/2006/relationships/hyperlink" Target="consultantplus://offline/ref=479B2096F0524F5D54879B1AE79BC263C54C13FEF18BAD67BA96A82FB62BAADB64691057CD139E0EUBrBI" TargetMode="External"/><Relationship Id="rId20" Type="http://schemas.openxmlformats.org/officeDocument/2006/relationships/hyperlink" Target="consultantplus://offline/ref=479B2096F0524F5D54879B1AE79BC263C54F12FFF78BAD67BA96A82FB6U2rBI" TargetMode="External"/><Relationship Id="rId41" Type="http://schemas.openxmlformats.org/officeDocument/2006/relationships/hyperlink" Target="consultantplus://offline/ref=479B2096F0524F5D54879B1AE79BC263C04015F7F386F06DB2CFA42DB124F5CC63201C56CD1099U0r8I" TargetMode="External"/><Relationship Id="rId54" Type="http://schemas.openxmlformats.org/officeDocument/2006/relationships/hyperlink" Target="consultantplus://offline/ref=479B2096F0524F5D54879B1AE79BC263C54F12FFF28CAD67BA96A82FB62BAADB64691057CD109F0DUBrCI" TargetMode="External"/><Relationship Id="rId62" Type="http://schemas.openxmlformats.org/officeDocument/2006/relationships/hyperlink" Target="consultantplus://offline/ref=479B2096F0524F5D54879B1AE79BC263C54C13FEF18BAD67BA96A82FB62BAADB64691057CD139E0EUBrEI" TargetMode="External"/><Relationship Id="rId70" Type="http://schemas.openxmlformats.org/officeDocument/2006/relationships/hyperlink" Target="consultantplus://offline/ref=479B2096F0524F5D54879B1AE79BC263C54F14FFF48AAD67BA96A82FB62BAADB64691057CD109C05UBr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B2096F0524F5D54879B1AE79BC263C04015F7F386F06DB2CFA42DB124F5CC63201C56CD109AU0r4I" TargetMode="External"/><Relationship Id="rId15" Type="http://schemas.openxmlformats.org/officeDocument/2006/relationships/hyperlink" Target="consultantplus://offline/ref=479B2096F0524F5D54879B1AE79BC263C04015F7F386F06DB2CFA42DB124F5CC63201C56CD109BU0rCI" TargetMode="External"/><Relationship Id="rId23" Type="http://schemas.openxmlformats.org/officeDocument/2006/relationships/hyperlink" Target="consultantplus://offline/ref=479B2096F0524F5D54879B1AE79BC263C54D1CF9FE85AD67BA96A82FB62BAADB64691057CD109A08UBrFI" TargetMode="External"/><Relationship Id="rId28" Type="http://schemas.openxmlformats.org/officeDocument/2006/relationships/hyperlink" Target="consultantplus://offline/ref=479B2096F0524F5D54879B1AE79BC263C04015F7F386F06DB2CFA42DB124F5CC63201C56CD1098U0rCI" TargetMode="External"/><Relationship Id="rId36" Type="http://schemas.openxmlformats.org/officeDocument/2006/relationships/hyperlink" Target="consultantplus://offline/ref=479B2096F0524F5D54879B1AE79BC263C54C14FDF38BAD67BA96A82FB62BAADB64691057CD10990DUBr9I" TargetMode="External"/><Relationship Id="rId49" Type="http://schemas.openxmlformats.org/officeDocument/2006/relationships/hyperlink" Target="consultantplus://offline/ref=479B2096F0524F5D54879B1AE79BC263C54C13FEF18BAD67BA96A82FB62BAADB64691057CD139E0DUBr6I" TargetMode="External"/><Relationship Id="rId57" Type="http://schemas.openxmlformats.org/officeDocument/2006/relationships/hyperlink" Target="consultantplus://offline/ref=479B2096F0524F5D54879B1AE79BC263C54F12FFF28CAD67BA96A82FB62BAADB64691057CD109F0DUBr9I" TargetMode="External"/><Relationship Id="rId10" Type="http://schemas.openxmlformats.org/officeDocument/2006/relationships/hyperlink" Target="consultantplus://offline/ref=479B2096F0524F5D54879B1AE79BC263C54D14FBFE8DAD67BA96A82FB62BAADB64691057CD109B0EUBrDI" TargetMode="External"/><Relationship Id="rId31" Type="http://schemas.openxmlformats.org/officeDocument/2006/relationships/hyperlink" Target="consultantplus://offline/ref=479B2096F0524F5D54879B1AE79BC263C54F12FFF78BAD67BA96A82FB62BAADB64691057CD109A04UBr7I" TargetMode="External"/><Relationship Id="rId44" Type="http://schemas.openxmlformats.org/officeDocument/2006/relationships/hyperlink" Target="consultantplus://offline/ref=479B2096F0524F5D54879B1AE79BC263C04015F7F386F06DB2CFA42DB124F5CC63201C56CD1099U0r9I" TargetMode="External"/><Relationship Id="rId52" Type="http://schemas.openxmlformats.org/officeDocument/2006/relationships/hyperlink" Target="consultantplus://offline/ref=479B2096F0524F5D54879B1AE79BC263C54F12FFF28EAD67BA96A82FB62BAADB64691057CD109809UBrEI" TargetMode="External"/><Relationship Id="rId60" Type="http://schemas.openxmlformats.org/officeDocument/2006/relationships/hyperlink" Target="consultantplus://offline/ref=479B2096F0524F5D54879B1AE79BC263C54F12FFF28CAD67BA96A82FB62BAADB64691057CD109F0DUBr6I" TargetMode="External"/><Relationship Id="rId65" Type="http://schemas.openxmlformats.org/officeDocument/2006/relationships/hyperlink" Target="consultantplus://offline/ref=479B2096F0524F5D54879B1AE79BC263C54F12FFF28CAD67BA96A82FB62BAADB64691057CD109F0EUBrC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B2096F0524F5D54879B1AE79BC263C14F13F7F786F06DB2CFA42DB124F5CC63201C56CD109AU0r4I" TargetMode="External"/><Relationship Id="rId13" Type="http://schemas.openxmlformats.org/officeDocument/2006/relationships/hyperlink" Target="consultantplus://offline/ref=479B2096F0524F5D54879B1AE79BC263C54F12FFF28CAD67BA96A82FB62BAADB64691057CD109E05UBr8I" TargetMode="External"/><Relationship Id="rId18" Type="http://schemas.openxmlformats.org/officeDocument/2006/relationships/hyperlink" Target="consultantplus://offline/ref=479B2096F0524F5D54879B1AE79BC263C04015F7F386F06DB2CFA42DB124F5CC63201C56CD109BU0rFI" TargetMode="External"/><Relationship Id="rId39" Type="http://schemas.openxmlformats.org/officeDocument/2006/relationships/hyperlink" Target="consultantplus://offline/ref=479B2096F0524F5D54879B1AE79BC263C14F13F7F786F06DB2CFA42DB124F5CC63201C56CD109AU0r4I" TargetMode="External"/><Relationship Id="rId34" Type="http://schemas.openxmlformats.org/officeDocument/2006/relationships/hyperlink" Target="consultantplus://offline/ref=479B2096F0524F5D54879B1AE79BC263C54D12FAF28DAD67BA96A82FB62BAADB64691057CD109A0CUBr9I" TargetMode="External"/><Relationship Id="rId50" Type="http://schemas.openxmlformats.org/officeDocument/2006/relationships/hyperlink" Target="consultantplus://offline/ref=479B2096F0524F5D54879B1AE79BC263C54F12FFF28CAD67BA96A82FB62BAADB64691057CD109E05UBr6I" TargetMode="External"/><Relationship Id="rId55" Type="http://schemas.openxmlformats.org/officeDocument/2006/relationships/hyperlink" Target="consultantplus://offline/ref=479B2096F0524F5D54879B1AE79BC263C54F12FFF28CAD67BA96A82FB62BAADB64691057CD109F0DUBrAI" TargetMode="External"/><Relationship Id="rId7" Type="http://schemas.openxmlformats.org/officeDocument/2006/relationships/hyperlink" Target="consultantplus://offline/ref=479B2096F0524F5D54879B1AE79BC263C54C14FDF38BAD67BA96A82FB62BAADB64691057CD10990DUBrAI" TargetMode="External"/><Relationship Id="rId71" Type="http://schemas.openxmlformats.org/officeDocument/2006/relationships/hyperlink" Target="consultantplus://offline/ref=479B2096F0524F5D54879B1AE79BC263CC4D11F7F486F06DB2CFA42DB124F5CC63201C56CD109AU0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2014-11-18T08:43:00Z</dcterms:created>
  <dcterms:modified xsi:type="dcterms:W3CDTF">2014-11-18T08:43:00Z</dcterms:modified>
</cp:coreProperties>
</file>