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CA3E6E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E6E" w:rsidRDefault="00CA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 июля 2002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E6E" w:rsidRDefault="00CA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95-ФЗ</w:t>
            </w:r>
          </w:p>
        </w:tc>
      </w:tr>
    </w:tbl>
    <w:p w:rsidR="00CA3E6E" w:rsidRDefault="00CA3E6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A3E6E" w:rsidRDefault="00CA3E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CA3E6E" w:rsidRDefault="00CA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CA3E6E" w:rsidRDefault="00CA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A3E6E" w:rsidRDefault="00CA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АРБИТРАЖНЫЙ ПРОЦЕССУАЛЬНЫЙ КОДЕКС</w:t>
      </w:r>
    </w:p>
    <w:p w:rsidR="00CA3E6E" w:rsidRDefault="00CA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CA3E6E" w:rsidRDefault="00CA3E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3E6E" w:rsidRDefault="00CA3E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CA3E6E" w:rsidRDefault="00CA3E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CA3E6E" w:rsidRDefault="00CA3E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14 июня 2002 года</w:t>
      </w:r>
    </w:p>
    <w:p w:rsidR="00CA3E6E" w:rsidRDefault="00CA3E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3E6E" w:rsidRDefault="00CA3E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CA3E6E" w:rsidRDefault="00CA3E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CA3E6E" w:rsidRDefault="00CA3E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10 июля 2002 года</w:t>
      </w:r>
    </w:p>
    <w:p w:rsidR="00CA3E6E" w:rsidRDefault="00CA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3E6E" w:rsidRDefault="00CA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A3E6E" w:rsidRDefault="00CA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28.07.2004 </w:t>
      </w:r>
      <w:hyperlink r:id="rId5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 xml:space="preserve">, от 02.11.2004 </w:t>
      </w:r>
      <w:hyperlink r:id="rId6" w:history="1">
        <w:r>
          <w:rPr>
            <w:rFonts w:ascii="Calibri" w:hAnsi="Calibri" w:cs="Calibri"/>
            <w:color w:val="0000FF"/>
          </w:rPr>
          <w:t>N 127-ФЗ</w:t>
        </w:r>
      </w:hyperlink>
      <w:r>
        <w:rPr>
          <w:rFonts w:ascii="Calibri" w:hAnsi="Calibri" w:cs="Calibri"/>
        </w:rPr>
        <w:t>,</w:t>
      </w:r>
      <w:proofErr w:type="gramEnd"/>
    </w:p>
    <w:p w:rsidR="00CA3E6E" w:rsidRDefault="00CA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31.03.2005 </w:t>
      </w:r>
      <w:hyperlink r:id="rId7" w:history="1">
        <w:r>
          <w:rPr>
            <w:rFonts w:ascii="Calibri" w:hAnsi="Calibri" w:cs="Calibri"/>
            <w:color w:val="0000FF"/>
          </w:rPr>
          <w:t>N 25-ФЗ</w:t>
        </w:r>
      </w:hyperlink>
      <w:r>
        <w:rPr>
          <w:rFonts w:ascii="Calibri" w:hAnsi="Calibri" w:cs="Calibri"/>
        </w:rPr>
        <w:t xml:space="preserve">, от 27.12.2005 </w:t>
      </w:r>
      <w:hyperlink r:id="rId8" w:history="1">
        <w:r>
          <w:rPr>
            <w:rFonts w:ascii="Calibri" w:hAnsi="Calibri" w:cs="Calibri"/>
            <w:color w:val="0000FF"/>
          </w:rPr>
          <w:t>N 197-ФЗ</w:t>
        </w:r>
      </w:hyperlink>
      <w:r>
        <w:rPr>
          <w:rFonts w:ascii="Calibri" w:hAnsi="Calibri" w:cs="Calibri"/>
        </w:rPr>
        <w:t xml:space="preserve">, от 02.10.2007 </w:t>
      </w:r>
      <w:hyperlink r:id="rId9" w:history="1">
        <w:r>
          <w:rPr>
            <w:rFonts w:ascii="Calibri" w:hAnsi="Calibri" w:cs="Calibri"/>
            <w:color w:val="0000FF"/>
          </w:rPr>
          <w:t>N 225-ФЗ</w:t>
        </w:r>
      </w:hyperlink>
      <w:r>
        <w:rPr>
          <w:rFonts w:ascii="Calibri" w:hAnsi="Calibri" w:cs="Calibri"/>
        </w:rPr>
        <w:t>,</w:t>
      </w:r>
    </w:p>
    <w:p w:rsidR="00CA3E6E" w:rsidRDefault="00CA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29.04.2008 </w:t>
      </w:r>
      <w:hyperlink r:id="rId10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 xml:space="preserve">, от 11.06.2008 </w:t>
      </w:r>
      <w:hyperlink r:id="rId11" w:history="1">
        <w:r>
          <w:rPr>
            <w:rFonts w:ascii="Calibri" w:hAnsi="Calibri" w:cs="Calibri"/>
            <w:color w:val="0000FF"/>
          </w:rPr>
          <w:t>N 85-ФЗ</w:t>
        </w:r>
      </w:hyperlink>
      <w:r>
        <w:rPr>
          <w:rFonts w:ascii="Calibri" w:hAnsi="Calibri" w:cs="Calibri"/>
        </w:rPr>
        <w:t xml:space="preserve">, от 22.07.2008 </w:t>
      </w:r>
      <w:hyperlink r:id="rId12" w:history="1">
        <w:r>
          <w:rPr>
            <w:rFonts w:ascii="Calibri" w:hAnsi="Calibri" w:cs="Calibri"/>
            <w:color w:val="0000FF"/>
          </w:rPr>
          <w:t>N 138-ФЗ</w:t>
        </w:r>
      </w:hyperlink>
      <w:r>
        <w:rPr>
          <w:rFonts w:ascii="Calibri" w:hAnsi="Calibri" w:cs="Calibri"/>
        </w:rPr>
        <w:t>,</w:t>
      </w:r>
    </w:p>
    <w:p w:rsidR="00CA3E6E" w:rsidRDefault="00CA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03.12.2008 </w:t>
      </w:r>
      <w:hyperlink r:id="rId13" w:history="1">
        <w:r>
          <w:rPr>
            <w:rFonts w:ascii="Calibri" w:hAnsi="Calibri" w:cs="Calibri"/>
            <w:color w:val="0000FF"/>
          </w:rPr>
          <w:t>N 229-ФЗ</w:t>
        </w:r>
      </w:hyperlink>
      <w:r>
        <w:rPr>
          <w:rFonts w:ascii="Calibri" w:hAnsi="Calibri" w:cs="Calibri"/>
        </w:rPr>
        <w:t xml:space="preserve">, от 28.06.2009 </w:t>
      </w:r>
      <w:hyperlink r:id="rId14" w:history="1">
        <w:r>
          <w:rPr>
            <w:rFonts w:ascii="Calibri" w:hAnsi="Calibri" w:cs="Calibri"/>
            <w:color w:val="0000FF"/>
          </w:rPr>
          <w:t>N 124-ФЗ</w:t>
        </w:r>
      </w:hyperlink>
      <w:r>
        <w:rPr>
          <w:rFonts w:ascii="Calibri" w:hAnsi="Calibri" w:cs="Calibri"/>
        </w:rPr>
        <w:t xml:space="preserve">, от 19.07.2009 </w:t>
      </w:r>
      <w:hyperlink r:id="rId15" w:history="1">
        <w:r>
          <w:rPr>
            <w:rFonts w:ascii="Calibri" w:hAnsi="Calibri" w:cs="Calibri"/>
            <w:color w:val="0000FF"/>
          </w:rPr>
          <w:t>N 205-ФЗ</w:t>
        </w:r>
      </w:hyperlink>
      <w:r>
        <w:rPr>
          <w:rFonts w:ascii="Calibri" w:hAnsi="Calibri" w:cs="Calibri"/>
        </w:rPr>
        <w:t>,</w:t>
      </w:r>
    </w:p>
    <w:p w:rsidR="00CA3E6E" w:rsidRDefault="00CA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09.03.2010 </w:t>
      </w:r>
      <w:hyperlink r:id="rId16" w:history="1">
        <w:r>
          <w:rPr>
            <w:rFonts w:ascii="Calibri" w:hAnsi="Calibri" w:cs="Calibri"/>
            <w:color w:val="0000FF"/>
          </w:rPr>
          <w:t>N 20-ФЗ</w:t>
        </w:r>
      </w:hyperlink>
      <w:r>
        <w:rPr>
          <w:rFonts w:ascii="Calibri" w:hAnsi="Calibri" w:cs="Calibri"/>
        </w:rPr>
        <w:t xml:space="preserve">, от 30.04.2010 </w:t>
      </w:r>
      <w:hyperlink r:id="rId17" w:history="1">
        <w:r>
          <w:rPr>
            <w:rFonts w:ascii="Calibri" w:hAnsi="Calibri" w:cs="Calibri"/>
            <w:color w:val="0000FF"/>
          </w:rPr>
          <w:t>N 69-ФЗ</w:t>
        </w:r>
      </w:hyperlink>
      <w:r>
        <w:rPr>
          <w:rFonts w:ascii="Calibri" w:hAnsi="Calibri" w:cs="Calibri"/>
        </w:rPr>
        <w:t xml:space="preserve">, от 27.07.2010 </w:t>
      </w:r>
      <w:hyperlink r:id="rId18" w:history="1">
        <w:r>
          <w:rPr>
            <w:rFonts w:ascii="Calibri" w:hAnsi="Calibri" w:cs="Calibri"/>
            <w:color w:val="0000FF"/>
          </w:rPr>
          <w:t>N 194-ФЗ</w:t>
        </w:r>
      </w:hyperlink>
      <w:r>
        <w:rPr>
          <w:rFonts w:ascii="Calibri" w:hAnsi="Calibri" w:cs="Calibri"/>
        </w:rPr>
        <w:t>,</w:t>
      </w:r>
    </w:p>
    <w:p w:rsidR="00CA3E6E" w:rsidRDefault="00CA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9" w:history="1">
        <w:r>
          <w:rPr>
            <w:rFonts w:ascii="Calibri" w:hAnsi="Calibri" w:cs="Calibri"/>
            <w:color w:val="0000FF"/>
          </w:rPr>
          <w:t>N 228-ФЗ</w:t>
        </w:r>
      </w:hyperlink>
      <w:r>
        <w:rPr>
          <w:rFonts w:ascii="Calibri" w:hAnsi="Calibri" w:cs="Calibri"/>
        </w:rPr>
        <w:t xml:space="preserve">, от 23.12.2010 </w:t>
      </w:r>
      <w:hyperlink r:id="rId20" w:history="1">
        <w:r>
          <w:rPr>
            <w:rFonts w:ascii="Calibri" w:hAnsi="Calibri" w:cs="Calibri"/>
            <w:color w:val="0000FF"/>
          </w:rPr>
          <w:t>N 379-ФЗ</w:t>
        </w:r>
      </w:hyperlink>
      <w:r>
        <w:rPr>
          <w:rFonts w:ascii="Calibri" w:hAnsi="Calibri" w:cs="Calibri"/>
        </w:rPr>
        <w:t xml:space="preserve">, от 06.04.2011 </w:t>
      </w:r>
      <w:hyperlink r:id="rId21" w:history="1">
        <w:r>
          <w:rPr>
            <w:rFonts w:ascii="Calibri" w:hAnsi="Calibri" w:cs="Calibri"/>
            <w:color w:val="0000FF"/>
          </w:rPr>
          <w:t>N 65-ФЗ</w:t>
        </w:r>
      </w:hyperlink>
      <w:r>
        <w:rPr>
          <w:rFonts w:ascii="Calibri" w:hAnsi="Calibri" w:cs="Calibri"/>
        </w:rPr>
        <w:t>,</w:t>
      </w:r>
    </w:p>
    <w:p w:rsidR="00CA3E6E" w:rsidRDefault="00CA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11.07.2011 </w:t>
      </w:r>
      <w:hyperlink r:id="rId22" w:history="1">
        <w:r>
          <w:rPr>
            <w:rFonts w:ascii="Calibri" w:hAnsi="Calibri" w:cs="Calibri"/>
            <w:color w:val="0000FF"/>
          </w:rPr>
          <w:t>N 200-ФЗ</w:t>
        </w:r>
      </w:hyperlink>
      <w:r>
        <w:rPr>
          <w:rFonts w:ascii="Calibri" w:hAnsi="Calibri" w:cs="Calibri"/>
        </w:rPr>
        <w:t xml:space="preserve">, от 12.07.2011 </w:t>
      </w:r>
      <w:hyperlink r:id="rId23" w:history="1">
        <w:r>
          <w:rPr>
            <w:rFonts w:ascii="Calibri" w:hAnsi="Calibri" w:cs="Calibri"/>
            <w:color w:val="0000FF"/>
          </w:rPr>
          <w:t>N 210-ФЗ</w:t>
        </w:r>
      </w:hyperlink>
      <w:r>
        <w:rPr>
          <w:rFonts w:ascii="Calibri" w:hAnsi="Calibri" w:cs="Calibri"/>
        </w:rPr>
        <w:t xml:space="preserve">, от 03.12.2011 </w:t>
      </w:r>
      <w:hyperlink r:id="rId24" w:history="1">
        <w:r>
          <w:rPr>
            <w:rFonts w:ascii="Calibri" w:hAnsi="Calibri" w:cs="Calibri"/>
            <w:color w:val="0000FF"/>
          </w:rPr>
          <w:t>N 389-ФЗ</w:t>
        </w:r>
      </w:hyperlink>
      <w:r>
        <w:rPr>
          <w:rFonts w:ascii="Calibri" w:hAnsi="Calibri" w:cs="Calibri"/>
        </w:rPr>
        <w:t>,</w:t>
      </w:r>
    </w:p>
    <w:p w:rsidR="00CA3E6E" w:rsidRDefault="00CA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08.12.2011 </w:t>
      </w:r>
      <w:hyperlink r:id="rId25" w:history="1">
        <w:r>
          <w:rPr>
            <w:rFonts w:ascii="Calibri" w:hAnsi="Calibri" w:cs="Calibri"/>
            <w:color w:val="0000FF"/>
          </w:rPr>
          <w:t>N 422-ФЗ</w:t>
        </w:r>
      </w:hyperlink>
      <w:r>
        <w:rPr>
          <w:rFonts w:ascii="Calibri" w:hAnsi="Calibri" w:cs="Calibri"/>
        </w:rPr>
        <w:t xml:space="preserve">, от 25.06.2012 </w:t>
      </w:r>
      <w:hyperlink r:id="rId26" w:history="1">
        <w:r>
          <w:rPr>
            <w:rFonts w:ascii="Calibri" w:hAnsi="Calibri" w:cs="Calibri"/>
            <w:color w:val="0000FF"/>
          </w:rPr>
          <w:t>N 86-ФЗ</w:t>
        </w:r>
      </w:hyperlink>
      <w:r>
        <w:rPr>
          <w:rFonts w:ascii="Calibri" w:hAnsi="Calibri" w:cs="Calibri"/>
        </w:rPr>
        <w:t xml:space="preserve">, от 30.12.2012 </w:t>
      </w:r>
      <w:hyperlink r:id="rId27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,</w:t>
      </w:r>
    </w:p>
    <w:p w:rsidR="00CA3E6E" w:rsidRDefault="00CA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22.04.2013 </w:t>
      </w:r>
      <w:hyperlink r:id="rId28" w:history="1">
        <w:r>
          <w:rPr>
            <w:rFonts w:ascii="Calibri" w:hAnsi="Calibri" w:cs="Calibri"/>
            <w:color w:val="0000FF"/>
          </w:rPr>
          <w:t>N 61-ФЗ</w:t>
        </w:r>
      </w:hyperlink>
      <w:r>
        <w:rPr>
          <w:rFonts w:ascii="Calibri" w:hAnsi="Calibri" w:cs="Calibri"/>
        </w:rPr>
        <w:t xml:space="preserve">, от 07.06.2013 </w:t>
      </w:r>
      <w:hyperlink r:id="rId29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 xml:space="preserve">, от 02.07.2013 </w:t>
      </w:r>
      <w:hyperlink r:id="rId30" w:history="1">
        <w:r>
          <w:rPr>
            <w:rFonts w:ascii="Calibri" w:hAnsi="Calibri" w:cs="Calibri"/>
            <w:color w:val="0000FF"/>
          </w:rPr>
          <w:t>N 166-ФЗ</w:t>
        </w:r>
      </w:hyperlink>
      <w:r>
        <w:rPr>
          <w:rFonts w:ascii="Calibri" w:hAnsi="Calibri" w:cs="Calibri"/>
        </w:rPr>
        <w:t>,</w:t>
      </w:r>
    </w:p>
    <w:p w:rsidR="00CA3E6E" w:rsidRDefault="00CA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31" w:history="1">
        <w:r>
          <w:rPr>
            <w:rFonts w:ascii="Calibri" w:hAnsi="Calibri" w:cs="Calibri"/>
            <w:color w:val="0000FF"/>
          </w:rPr>
          <w:t>N 186-ФЗ</w:t>
        </w:r>
      </w:hyperlink>
      <w:r>
        <w:rPr>
          <w:rFonts w:ascii="Calibri" w:hAnsi="Calibri" w:cs="Calibri"/>
        </w:rPr>
        <w:t xml:space="preserve">, от 02.07.2013 </w:t>
      </w:r>
      <w:hyperlink r:id="rId32" w:history="1">
        <w:r>
          <w:rPr>
            <w:rFonts w:ascii="Calibri" w:hAnsi="Calibri" w:cs="Calibri"/>
            <w:color w:val="0000FF"/>
          </w:rPr>
          <w:t>N 187-ФЗ</w:t>
        </w:r>
      </w:hyperlink>
      <w:r>
        <w:rPr>
          <w:rFonts w:ascii="Calibri" w:hAnsi="Calibri" w:cs="Calibri"/>
        </w:rPr>
        <w:t xml:space="preserve">, от 02.11.2013 </w:t>
      </w:r>
      <w:hyperlink r:id="rId33" w:history="1">
        <w:r>
          <w:rPr>
            <w:rFonts w:ascii="Calibri" w:hAnsi="Calibri" w:cs="Calibri"/>
            <w:color w:val="0000FF"/>
          </w:rPr>
          <w:t>N 294-ФЗ</w:t>
        </w:r>
      </w:hyperlink>
      <w:r>
        <w:rPr>
          <w:rFonts w:ascii="Calibri" w:hAnsi="Calibri" w:cs="Calibri"/>
        </w:rPr>
        <w:t>,</w:t>
      </w:r>
    </w:p>
    <w:p w:rsidR="00CA3E6E" w:rsidRDefault="00CA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28.06.2014 </w:t>
      </w:r>
      <w:hyperlink r:id="rId34" w:history="1">
        <w:r>
          <w:rPr>
            <w:rFonts w:ascii="Calibri" w:hAnsi="Calibri" w:cs="Calibri"/>
            <w:color w:val="0000FF"/>
          </w:rPr>
          <w:t>N 186-ФЗ</w:t>
        </w:r>
      </w:hyperlink>
      <w:r>
        <w:rPr>
          <w:rFonts w:ascii="Calibri" w:hAnsi="Calibri" w:cs="Calibri"/>
        </w:rPr>
        <w:t>,</w:t>
      </w:r>
    </w:p>
    <w:p w:rsidR="00CA3E6E" w:rsidRDefault="00CA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изм., внесенными Постановлениями Конституционного Суда РФ</w:t>
      </w:r>
    </w:p>
    <w:p w:rsidR="00CA3E6E" w:rsidRDefault="00CA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16.07.2004 </w:t>
      </w:r>
      <w:hyperlink r:id="rId35" w:history="1">
        <w:r>
          <w:rPr>
            <w:rFonts w:ascii="Calibri" w:hAnsi="Calibri" w:cs="Calibri"/>
            <w:color w:val="0000FF"/>
          </w:rPr>
          <w:t>N 15-П,</w:t>
        </w:r>
      </w:hyperlink>
      <w:r>
        <w:rPr>
          <w:rFonts w:ascii="Calibri" w:hAnsi="Calibri" w:cs="Calibri"/>
        </w:rPr>
        <w:t xml:space="preserve"> от 17.11.2005 </w:t>
      </w:r>
      <w:hyperlink r:id="rId36" w:history="1">
        <w:r>
          <w:rPr>
            <w:rFonts w:ascii="Calibri" w:hAnsi="Calibri" w:cs="Calibri"/>
            <w:color w:val="0000FF"/>
          </w:rPr>
          <w:t>N 11-П,</w:t>
        </w:r>
      </w:hyperlink>
    </w:p>
    <w:p w:rsidR="00CA3E6E" w:rsidRDefault="00CA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37" w:history="1">
        <w:r>
          <w:rPr>
            <w:rFonts w:ascii="Calibri" w:hAnsi="Calibri" w:cs="Calibri"/>
            <w:color w:val="0000FF"/>
          </w:rPr>
          <w:t>Определением</w:t>
        </w:r>
      </w:hyperlink>
      <w:r>
        <w:rPr>
          <w:rFonts w:ascii="Calibri" w:hAnsi="Calibri" w:cs="Calibri"/>
        </w:rPr>
        <w:t xml:space="preserve"> Конституционного Суда РФ от 02.03.2006 N 22-О,</w:t>
      </w:r>
    </w:p>
    <w:p w:rsidR="00CA3E6E" w:rsidRDefault="00CA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38" w:history="1">
        <w:proofErr w:type="gramStart"/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 от 25.03.2008 N 6-П)</w:t>
      </w:r>
      <w:proofErr w:type="gramEnd"/>
    </w:p>
    <w:p w:rsidR="00CA3E6E" w:rsidRDefault="00CA3E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CA3E6E" w:rsidRDefault="00CA3E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CA3E6E" w:rsidRDefault="00CA3E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23. РАССМОТРЕНИЕ ДЕЛ ОБ ОСПАРИВАНИИ</w:t>
      </w:r>
    </w:p>
    <w:p w:rsidR="00CA3E6E" w:rsidRDefault="00CA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НОРМАТИВНЫХ ПРАВОВЫХ АКТОВ СУДОМ ПО ИНТЕЛЛЕКТУАЛЬНЫМ ПРАВАМ</w:t>
      </w:r>
    </w:p>
    <w:p w:rsidR="00CA3E6E" w:rsidRDefault="00CA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28.06.2014 N 186-ФЗ)</w:t>
      </w:r>
    </w:p>
    <w:p w:rsidR="00CA3E6E" w:rsidRDefault="00CA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CA3E6E" w:rsidRDefault="00CA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Статья 193. Требования к заявлению о признании нормативного правового акта </w:t>
      </w:r>
      <w:proofErr w:type="gramStart"/>
      <w:r>
        <w:rPr>
          <w:rFonts w:ascii="Calibri" w:hAnsi="Calibri" w:cs="Calibri"/>
        </w:rPr>
        <w:t>недействующим</w:t>
      </w:r>
      <w:proofErr w:type="gramEnd"/>
    </w:p>
    <w:p w:rsidR="00CA3E6E" w:rsidRDefault="00CA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3E6E" w:rsidRDefault="00CA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28.06.2014 N 186-ФЗ)</w:t>
      </w:r>
    </w:p>
    <w:p w:rsidR="00CA3E6E" w:rsidRDefault="00CA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3E6E" w:rsidRDefault="00CA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Заявление о признании нормативного правового акта недействующим должно соответствовать требованиям, предусмотренным </w:t>
      </w:r>
      <w:hyperlink r:id="rId41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, </w:t>
      </w:r>
      <w:hyperlink r:id="rId42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43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r:id="rId44" w:history="1">
        <w:r>
          <w:rPr>
            <w:rFonts w:ascii="Calibri" w:hAnsi="Calibri" w:cs="Calibri"/>
            <w:color w:val="0000FF"/>
          </w:rPr>
          <w:t>10 части 2</w:t>
        </w:r>
      </w:hyperlink>
      <w:r>
        <w:rPr>
          <w:rFonts w:ascii="Calibri" w:hAnsi="Calibri" w:cs="Calibri"/>
        </w:rPr>
        <w:t xml:space="preserve">, </w:t>
      </w:r>
      <w:hyperlink r:id="rId45" w:history="1">
        <w:r>
          <w:rPr>
            <w:rFonts w:ascii="Calibri" w:hAnsi="Calibri" w:cs="Calibri"/>
            <w:color w:val="0000FF"/>
          </w:rPr>
          <w:t>частью 3 статьи 125</w:t>
        </w:r>
      </w:hyperlink>
      <w:r>
        <w:rPr>
          <w:rFonts w:ascii="Calibri" w:hAnsi="Calibri" w:cs="Calibri"/>
        </w:rPr>
        <w:t xml:space="preserve"> настоящего Кодекса.</w:t>
      </w:r>
    </w:p>
    <w:p w:rsidR="00CA3E6E" w:rsidRDefault="00CA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должны быть также указаны:</w:t>
      </w:r>
    </w:p>
    <w:p w:rsidR="00CA3E6E" w:rsidRDefault="00CA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федерального органа исполнительной власти, принявшего оспариваемый нормативный правовой акт;</w:t>
      </w:r>
    </w:p>
    <w:p w:rsidR="00CA3E6E" w:rsidRDefault="00CA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название, номер, дата принятия, источник опубликования и иные данные об оспариваемом нормативном правовом акте;</w:t>
      </w:r>
    </w:p>
    <w:p w:rsidR="00CA3E6E" w:rsidRDefault="00CA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права и законные интересы заявителя, которые, по его мнению, нарушаются оспариваемым актом или его отдельными положениями;</w:t>
      </w:r>
    </w:p>
    <w:p w:rsidR="00CA3E6E" w:rsidRDefault="00CA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название нормативного правового акта, который имеет большую юридическую силу и на </w:t>
      </w:r>
      <w:r>
        <w:rPr>
          <w:rFonts w:ascii="Calibri" w:hAnsi="Calibri" w:cs="Calibri"/>
        </w:rPr>
        <w:lastRenderedPageBreak/>
        <w:t>соответствие которому надлежит проверить оспариваемый акт или его отдельные положения;</w:t>
      </w:r>
    </w:p>
    <w:p w:rsidR="00CA3E6E" w:rsidRDefault="00CA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требование заявителя о признании оспариваемого акта </w:t>
      </w:r>
      <w:proofErr w:type="gramStart"/>
      <w:r>
        <w:rPr>
          <w:rFonts w:ascii="Calibri" w:hAnsi="Calibri" w:cs="Calibri"/>
        </w:rPr>
        <w:t>недействующим</w:t>
      </w:r>
      <w:proofErr w:type="gramEnd"/>
      <w:r>
        <w:rPr>
          <w:rFonts w:ascii="Calibri" w:hAnsi="Calibri" w:cs="Calibri"/>
        </w:rPr>
        <w:t>;</w:t>
      </w:r>
    </w:p>
    <w:p w:rsidR="00CA3E6E" w:rsidRDefault="00CA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перечень прилагаемых документов.</w:t>
      </w:r>
    </w:p>
    <w:p w:rsidR="00CA3E6E" w:rsidRDefault="00CA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 заявлению прилагаются документы, указанные в </w:t>
      </w:r>
      <w:hyperlink r:id="rId46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- </w:t>
      </w:r>
      <w:hyperlink r:id="rId47" w:history="1">
        <w:r>
          <w:rPr>
            <w:rFonts w:ascii="Calibri" w:hAnsi="Calibri" w:cs="Calibri"/>
            <w:color w:val="0000FF"/>
          </w:rPr>
          <w:t>5 статьи 126</w:t>
        </w:r>
      </w:hyperlink>
      <w:r>
        <w:rPr>
          <w:rFonts w:ascii="Calibri" w:hAnsi="Calibri" w:cs="Calibri"/>
        </w:rPr>
        <w:t xml:space="preserve"> настоящего Кодекса, а также текст оспариваемого нормативного правового акта.</w:t>
      </w:r>
    </w:p>
    <w:p w:rsidR="00CA3E6E" w:rsidRDefault="00CA3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Подача заявления в Суд по интеллектуальным правам не приостанавливает действие оспариваемого нормативного правового акта.</w:t>
      </w:r>
    </w:p>
    <w:p w:rsidR="00CA37CC" w:rsidRPr="00CA3E6E" w:rsidRDefault="00CA37CC" w:rsidP="00CA3E6E"/>
    <w:sectPr w:rsidR="00CA37CC" w:rsidRPr="00CA3E6E" w:rsidSect="00007574">
      <w:pgSz w:w="11906" w:h="16838"/>
      <w:pgMar w:top="993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C3"/>
    <w:rsid w:val="00543371"/>
    <w:rsid w:val="007728DE"/>
    <w:rsid w:val="00856DC3"/>
    <w:rsid w:val="00CA37CC"/>
    <w:rsid w:val="00CA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2491E320CAE583CFCC9BDDAAF57D081A79FC2947C2C5D0360A53D68E360254BEE9F5A2D3A5B81c3R2L" TargetMode="External"/><Relationship Id="rId18" Type="http://schemas.openxmlformats.org/officeDocument/2006/relationships/hyperlink" Target="consultantplus://offline/ref=02491E320CAE583CFCC9BDDAAF57D081AE9DC09D7B2E000968FC316AE46F7A5CE9D6562C3A5B813Bc4RBL" TargetMode="External"/><Relationship Id="rId26" Type="http://schemas.openxmlformats.org/officeDocument/2006/relationships/hyperlink" Target="consultantplus://offline/ref=02491E320CAE583CFCC9BDDAAF57D081AE9EC2987026000968FC316AE46F7A5CE9D6562C3A5B813Ac4R7L" TargetMode="External"/><Relationship Id="rId39" Type="http://schemas.openxmlformats.org/officeDocument/2006/relationships/hyperlink" Target="consultantplus://offline/ref=02491E320CAE583CFCC9BDDAAF57D081AE9BC7957C23000968FC316AE46F7A5CE9D6562C3A5B8139c4R9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491E320CAE583CFCC9BDDAAF57D081AE9CC19A7824000968FC316AE46F7A5CE9D6562C3A5B813Bc4RFL" TargetMode="External"/><Relationship Id="rId34" Type="http://schemas.openxmlformats.org/officeDocument/2006/relationships/hyperlink" Target="consultantplus://offline/ref=02491E320CAE583CFCC9BDDAAF57D081AE9BC7957C23000968FC316AE46F7A5CE9D6562C3A5B813Ac4R7L" TargetMode="External"/><Relationship Id="rId42" Type="http://schemas.openxmlformats.org/officeDocument/2006/relationships/hyperlink" Target="consultantplus://offline/ref=02491E320CAE583CFCC9BDDAAF57D081AE9BC7947821000968FC316AE46F7A5CE9D6562C3A5B863Cc4REL" TargetMode="External"/><Relationship Id="rId47" Type="http://schemas.openxmlformats.org/officeDocument/2006/relationships/hyperlink" Target="consultantplus://offline/ref=02491E320CAE583CFCC9BDDAAF57D081AE9BC7947821000968FC316AE46F7A5CE9D6562C3A5B863Dc4R6L" TargetMode="External"/><Relationship Id="rId7" Type="http://schemas.openxmlformats.org/officeDocument/2006/relationships/hyperlink" Target="consultantplus://offline/ref=02491E320CAE583CFCC9BDDAAF57D081AE9BC7947F23000968FC316AE46F7A5CE9D6562C3A5B813Ac4R7L" TargetMode="External"/><Relationship Id="rId12" Type="http://schemas.openxmlformats.org/officeDocument/2006/relationships/hyperlink" Target="consultantplus://offline/ref=02491E320CAE583CFCC9BDDAAF57D081A895C69C702C5D0360A53D68E360254BEE9F5A2D3A5B81c3R2L" TargetMode="External"/><Relationship Id="rId17" Type="http://schemas.openxmlformats.org/officeDocument/2006/relationships/hyperlink" Target="consultantplus://offline/ref=02491E320CAE583CFCC9BDDAAF57D081AE9BC7947F2E000968FC316AE46F7A5CE9D6562C3A5B813Ec4RBL" TargetMode="External"/><Relationship Id="rId25" Type="http://schemas.openxmlformats.org/officeDocument/2006/relationships/hyperlink" Target="consultantplus://offline/ref=02491E320CAE583CFCC9BDDAAF57D081AE9BC7957022000968FC316AE46F7A5CE9D6562C3A5B813Bc4RBL" TargetMode="External"/><Relationship Id="rId33" Type="http://schemas.openxmlformats.org/officeDocument/2006/relationships/hyperlink" Target="consultantplus://offline/ref=02491E320CAE583CFCC9BDDAAF57D081AE98C094782F000968FC316AE46F7A5CE9D6562C3A5B813Cc4R8L" TargetMode="External"/><Relationship Id="rId38" Type="http://schemas.openxmlformats.org/officeDocument/2006/relationships/hyperlink" Target="consultantplus://offline/ref=02491E320CAE583CFCC9BDDAAF57D081A898CB9C7B2C5D0360A53D68E360254BEE9F5A2D3A5B85c3R8L" TargetMode="External"/><Relationship Id="rId46" Type="http://schemas.openxmlformats.org/officeDocument/2006/relationships/hyperlink" Target="consultantplus://offline/ref=02491E320CAE583CFCC9BDDAAF57D081AE9BC7947821000968FC316AE46F7A5CE9D6562E3Bc5R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491E320CAE583CFCC9BDDAAF57D081A695C19A782C5D0360A53D68E360254BEE9F5A2D3A5B80c3RCL" TargetMode="External"/><Relationship Id="rId20" Type="http://schemas.openxmlformats.org/officeDocument/2006/relationships/hyperlink" Target="consultantplus://offline/ref=02491E320CAE583CFCC9BDDAAF57D081AE9BC7957025000968FC316AE46F7A5CE9D6562C3A5B813Ac4R7L" TargetMode="External"/><Relationship Id="rId29" Type="http://schemas.openxmlformats.org/officeDocument/2006/relationships/hyperlink" Target="consultantplus://offline/ref=02491E320CAE583CFCC9BDDAAF57D081AE99C49F7B21000968FC316AE46F7A5CE9D6562C3A5B813Ac4R7L" TargetMode="External"/><Relationship Id="rId41" Type="http://schemas.openxmlformats.org/officeDocument/2006/relationships/hyperlink" Target="consultantplus://offline/ref=02491E320CAE583CFCC9BDDAAF57D081AE9BC7947821000968FC316AE46F7A5CE9D6562932c5R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491E320CAE583CFCC9BDDAAF57D081AE98C59F7A20000968FC316AE46F7A5CE9D6562C3A5B863Ec4RBL" TargetMode="External"/><Relationship Id="rId11" Type="http://schemas.openxmlformats.org/officeDocument/2006/relationships/hyperlink" Target="consultantplus://offline/ref=02491E320CAE583CFCC9BDDAAF57D081A89AC59E792C5D0360A53D68E360254BEE9F5A2D3A5B80c3R9L" TargetMode="External"/><Relationship Id="rId24" Type="http://schemas.openxmlformats.org/officeDocument/2006/relationships/hyperlink" Target="consultantplus://offline/ref=02491E320CAE583CFCC9BDDAAF57D081AE9FC1987E21000968FC316AE46F7A5CE9D6562C3A5B8138c4RDL" TargetMode="External"/><Relationship Id="rId32" Type="http://schemas.openxmlformats.org/officeDocument/2006/relationships/hyperlink" Target="consultantplus://offline/ref=02491E320CAE583CFCC9BDDAAF57D081AE9BC39F7B2E000968FC316AE46F7A5CE9D6562C3A5B813Ac4R7L" TargetMode="External"/><Relationship Id="rId37" Type="http://schemas.openxmlformats.org/officeDocument/2006/relationships/hyperlink" Target="consultantplus://offline/ref=02491E320CAE583CFCC9BDDAAF57D081AA94C69D7F2C5D0360A53D68E360254BEE9F5A2D3A5B83c3REL" TargetMode="External"/><Relationship Id="rId40" Type="http://schemas.openxmlformats.org/officeDocument/2006/relationships/hyperlink" Target="consultantplus://offline/ref=02491E320CAE583CFCC9BDDAAF57D081AE9BC7957C23000968FC316AE46F7A5CE9D6562C3A5B813Ec4R9L" TargetMode="External"/><Relationship Id="rId45" Type="http://schemas.openxmlformats.org/officeDocument/2006/relationships/hyperlink" Target="consultantplus://offline/ref=02491E320CAE583CFCC9BDDAAF57D081AE9BC7947821000968FC316AE46F7A5CE9D6562C3A5B863Dc4RFL" TargetMode="External"/><Relationship Id="rId5" Type="http://schemas.openxmlformats.org/officeDocument/2006/relationships/hyperlink" Target="consultantplus://offline/ref=02491E320CAE583CFCC9BDDAAF57D081AB95C59F7F2C5D0360A53D68E360254BEE9F5A2D3A5B81c3R2L" TargetMode="External"/><Relationship Id="rId15" Type="http://schemas.openxmlformats.org/officeDocument/2006/relationships/hyperlink" Target="consultantplus://offline/ref=02491E320CAE583CFCC9BDDAAF57D081AE98C59D7B25000968FC316AE46F7A5CE9D6562C3A5B833Fc4RAL" TargetMode="External"/><Relationship Id="rId23" Type="http://schemas.openxmlformats.org/officeDocument/2006/relationships/hyperlink" Target="consultantplus://offline/ref=02491E320CAE583CFCC9BDDAAF57D081AE9CC5987F24000968FC316AE46F7A5CE9D6562C3A5B8339c4RAL" TargetMode="External"/><Relationship Id="rId28" Type="http://schemas.openxmlformats.org/officeDocument/2006/relationships/hyperlink" Target="consultantplus://offline/ref=02491E320CAE583CFCC9BDDAAF57D081AE99C69E7023000968FC316AE46F7A5CE9D6562C3A5B813Bc4R9L" TargetMode="External"/><Relationship Id="rId36" Type="http://schemas.openxmlformats.org/officeDocument/2006/relationships/hyperlink" Target="consultantplus://offline/ref=02491E320CAE583CFCC9BDDAAF57D081AA9BC695782C5D0360A53D68E360254BEE9F5A2D3A5B84c3R9L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02491E320CAE583CFCC9BDDAAF57D081AE9BC7947021000968FC316AE46F7A5CE9D6562C3A5B803Cc4RCL" TargetMode="External"/><Relationship Id="rId19" Type="http://schemas.openxmlformats.org/officeDocument/2006/relationships/hyperlink" Target="consultantplus://offline/ref=02491E320CAE583CFCC9BDDAAF57D081AE9BC794712F000968FC316AE46F7A5CE9D6562C3A5B813Ac4R7L" TargetMode="External"/><Relationship Id="rId31" Type="http://schemas.openxmlformats.org/officeDocument/2006/relationships/hyperlink" Target="consultantplus://offline/ref=02491E320CAE583CFCC9BDDAAF57D081AE99CB997121000968FC316AE46F7A5CE9D6562C3A5B813Dc4RAL" TargetMode="External"/><Relationship Id="rId44" Type="http://schemas.openxmlformats.org/officeDocument/2006/relationships/hyperlink" Target="consultantplus://offline/ref=02491E320CAE583CFCC9BDDAAF57D081AE9BC7947821000968FC316AE46F7A5CE9D6562C3A5B863Cc4R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491E320CAE583CFCC9BDDAAF57D081AE9CC49F7922000968FC316AE46F7A5CE9D6562C3A5B8133c4REL" TargetMode="External"/><Relationship Id="rId14" Type="http://schemas.openxmlformats.org/officeDocument/2006/relationships/hyperlink" Target="consultantplus://offline/ref=02491E320CAE583CFCC9BDDAAF57D081A795CA9C7F2C5D0360A53D68E360254BEE9F5A2D3A5B82c3R8L" TargetMode="External"/><Relationship Id="rId22" Type="http://schemas.openxmlformats.org/officeDocument/2006/relationships/hyperlink" Target="consultantplus://offline/ref=02491E320CAE583CFCC9BDDAAF57D081AE9BC59F7921000968FC316AE46F7A5CE9D6562C3A5B803Cc4RFL" TargetMode="External"/><Relationship Id="rId27" Type="http://schemas.openxmlformats.org/officeDocument/2006/relationships/hyperlink" Target="consultantplus://offline/ref=02491E320CAE583CFCC9BDDAAF57D081AE99C39C7826000968FC316AE46F7A5CE9D6562C3A5B813Ac4R7L" TargetMode="External"/><Relationship Id="rId30" Type="http://schemas.openxmlformats.org/officeDocument/2006/relationships/hyperlink" Target="consultantplus://offline/ref=02491E320CAE583CFCC9BDDAAF57D081AE99CB997F20000968FC316AE46F7A5CE9D6562C3A5B8139c4RBL" TargetMode="External"/><Relationship Id="rId35" Type="http://schemas.openxmlformats.org/officeDocument/2006/relationships/hyperlink" Target="consultantplus://offline/ref=02491E320CAE583CFCC9BDDAAF57D081AB95C69F7B2C5D0360A53D68E360254BEE9F5A2D3A5B85c3REL" TargetMode="External"/><Relationship Id="rId43" Type="http://schemas.openxmlformats.org/officeDocument/2006/relationships/hyperlink" Target="consultantplus://offline/ref=02491E320CAE583CFCC9BDDAAF57D081AE9BC7947821000968FC316AE46F7A5CE9D6562E3Bc5RAL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02491E320CAE583CFCC9BDDAAF57D081AE98C39F712E000968FC316AE46F7A5CE9D6562C3A5B833Bc4R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Викторовна Рощина</dc:creator>
  <cp:keywords/>
  <dc:description/>
  <cp:lastModifiedBy>Маргарита Викторовна Рощина</cp:lastModifiedBy>
  <cp:revision>2</cp:revision>
  <dcterms:created xsi:type="dcterms:W3CDTF">2014-11-21T11:17:00Z</dcterms:created>
  <dcterms:modified xsi:type="dcterms:W3CDTF">2014-11-21T11:17:00Z</dcterms:modified>
</cp:coreProperties>
</file>