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98" w:rsidRPr="00C9192F" w:rsidRDefault="00DD5886" w:rsidP="00AB5977">
      <w:pPr>
        <w:pStyle w:val="Heading"/>
        <w:ind w:left="709"/>
        <w:jc w:val="center"/>
        <w:rPr>
          <w:sz w:val="28"/>
          <w:szCs w:val="28"/>
        </w:rPr>
      </w:pPr>
      <w:proofErr w:type="gramStart"/>
      <w:r w:rsidRPr="00C235C5">
        <w:rPr>
          <w:b/>
          <w:sz w:val="28"/>
          <w:szCs w:val="28"/>
        </w:rPr>
        <w:t xml:space="preserve">Информация о результатах </w:t>
      </w:r>
      <w:r w:rsidR="00F630ED">
        <w:rPr>
          <w:b/>
          <w:sz w:val="28"/>
          <w:szCs w:val="28"/>
        </w:rPr>
        <w:t>конкурсного о</w:t>
      </w:r>
      <w:r w:rsidRPr="00C235C5">
        <w:rPr>
          <w:b/>
          <w:sz w:val="28"/>
          <w:szCs w:val="28"/>
        </w:rPr>
        <w:t xml:space="preserve">тбора </w:t>
      </w:r>
      <w:r w:rsidR="00D00E98">
        <w:rPr>
          <w:b/>
          <w:sz w:val="28"/>
          <w:szCs w:val="28"/>
        </w:rPr>
        <w:t xml:space="preserve">для предоставления из областного бюджета Ленинградской области субсидии </w:t>
      </w:r>
      <w:r w:rsidR="00D00E98" w:rsidRPr="00C9192F">
        <w:rPr>
          <w:b/>
          <w:sz w:val="28"/>
          <w:szCs w:val="28"/>
        </w:rPr>
        <w:t>некоммерчески</w:t>
      </w:r>
      <w:r w:rsidR="00D00E98">
        <w:rPr>
          <w:b/>
          <w:sz w:val="28"/>
          <w:szCs w:val="28"/>
        </w:rPr>
        <w:t>м организациям</w:t>
      </w:r>
      <w:r w:rsidR="00D00E98" w:rsidRPr="00C9192F">
        <w:rPr>
          <w:b/>
          <w:sz w:val="28"/>
          <w:szCs w:val="28"/>
        </w:rPr>
        <w:t xml:space="preserve">, </w:t>
      </w:r>
      <w:r w:rsidR="00D00E98">
        <w:rPr>
          <w:b/>
          <w:sz w:val="28"/>
          <w:szCs w:val="28"/>
        </w:rPr>
        <w:t xml:space="preserve">не являющимся государственными (муниципальными) учреждениями, осуществляющим </w:t>
      </w:r>
      <w:r w:rsidR="00D00E98" w:rsidRPr="00C9192F">
        <w:rPr>
          <w:b/>
          <w:sz w:val="28"/>
          <w:szCs w:val="28"/>
        </w:rPr>
        <w:t xml:space="preserve">оказание бесплатной юридической помощи </w:t>
      </w:r>
      <w:r w:rsidR="00D00E98">
        <w:rPr>
          <w:b/>
          <w:sz w:val="28"/>
          <w:szCs w:val="28"/>
        </w:rPr>
        <w:t xml:space="preserve">населению </w:t>
      </w:r>
      <w:r w:rsidR="00D00E98" w:rsidRPr="00C9192F">
        <w:rPr>
          <w:b/>
          <w:sz w:val="28"/>
          <w:szCs w:val="28"/>
        </w:rPr>
        <w:t>по вопросам защиты прав потребителей</w:t>
      </w:r>
      <w:r w:rsidR="00D00E98">
        <w:rPr>
          <w:b/>
          <w:sz w:val="28"/>
          <w:szCs w:val="28"/>
        </w:rPr>
        <w:t xml:space="preserve"> на территории Ленинградской области </w:t>
      </w:r>
      <w:r w:rsidR="00D00E98" w:rsidRPr="00C9192F">
        <w:rPr>
          <w:b/>
          <w:sz w:val="28"/>
          <w:szCs w:val="28"/>
        </w:rPr>
        <w:t>в рамках государственной программы Ленинградской области «Устойчивое общественное развитие в Ленинградской области»</w:t>
      </w:r>
      <w:r w:rsidR="00D00E98">
        <w:rPr>
          <w:b/>
          <w:sz w:val="28"/>
          <w:szCs w:val="28"/>
        </w:rPr>
        <w:t xml:space="preserve"> в 2024 году</w:t>
      </w:r>
      <w:proofErr w:type="gramEnd"/>
    </w:p>
    <w:p w:rsidR="00D00E98" w:rsidRDefault="00D00E98" w:rsidP="00F630ED">
      <w:pPr>
        <w:pStyle w:val="Heading"/>
        <w:rPr>
          <w:b/>
          <w:i/>
          <w:color w:val="000000"/>
          <w:sz w:val="24"/>
          <w:szCs w:val="24"/>
        </w:rPr>
      </w:pPr>
    </w:p>
    <w:p w:rsidR="00DD5886" w:rsidRPr="00392300" w:rsidRDefault="00DD5886" w:rsidP="00AB5977">
      <w:pPr>
        <w:ind w:firstLine="709"/>
        <w:rPr>
          <w:b/>
          <w:sz w:val="28"/>
          <w:szCs w:val="28"/>
        </w:rPr>
      </w:pPr>
      <w:bookmarkStart w:id="0" w:name="_GoBack"/>
      <w:bookmarkEnd w:id="0"/>
      <w:r w:rsidRPr="00392300">
        <w:rPr>
          <w:b/>
          <w:sz w:val="28"/>
          <w:szCs w:val="28"/>
        </w:rPr>
        <w:t>Рассмотрение и оценка заявок участников отбора</w:t>
      </w:r>
    </w:p>
    <w:p w:rsidR="00DD5886" w:rsidRPr="00392300" w:rsidRDefault="00DD5886" w:rsidP="00AB5977">
      <w:pPr>
        <w:ind w:firstLine="709"/>
        <w:rPr>
          <w:i/>
          <w:iCs/>
          <w:sz w:val="28"/>
          <w:szCs w:val="28"/>
        </w:rPr>
      </w:pPr>
      <w:r w:rsidRPr="00392300">
        <w:rPr>
          <w:i/>
          <w:iCs/>
          <w:sz w:val="28"/>
          <w:szCs w:val="28"/>
        </w:rPr>
        <w:t>Сроки и время:</w:t>
      </w:r>
    </w:p>
    <w:p w:rsidR="000D402A" w:rsidRDefault="00D00E98" w:rsidP="00AB5977">
      <w:pPr>
        <w:ind w:firstLine="709"/>
        <w:rPr>
          <w:sz w:val="28"/>
          <w:szCs w:val="28"/>
        </w:rPr>
      </w:pPr>
      <w:r>
        <w:rPr>
          <w:sz w:val="28"/>
          <w:szCs w:val="28"/>
        </w:rPr>
        <w:t>16</w:t>
      </w:r>
      <w:r w:rsidR="000D402A" w:rsidRPr="000D402A">
        <w:rPr>
          <w:sz w:val="28"/>
          <w:szCs w:val="28"/>
        </w:rPr>
        <w:t xml:space="preserve"> </w:t>
      </w:r>
      <w:r>
        <w:rPr>
          <w:sz w:val="28"/>
          <w:szCs w:val="28"/>
        </w:rPr>
        <w:t>января</w:t>
      </w:r>
      <w:r w:rsidR="000D402A" w:rsidRPr="000D402A">
        <w:rPr>
          <w:sz w:val="28"/>
          <w:szCs w:val="28"/>
        </w:rPr>
        <w:t xml:space="preserve"> 202</w:t>
      </w:r>
      <w:r>
        <w:rPr>
          <w:sz w:val="28"/>
          <w:szCs w:val="28"/>
        </w:rPr>
        <w:t>4</w:t>
      </w:r>
      <w:r w:rsidR="00EF6FB0">
        <w:rPr>
          <w:sz w:val="28"/>
          <w:szCs w:val="28"/>
        </w:rPr>
        <w:t xml:space="preserve"> года</w:t>
      </w:r>
      <w:r w:rsidR="000D402A" w:rsidRPr="000D402A">
        <w:rPr>
          <w:sz w:val="28"/>
          <w:szCs w:val="28"/>
        </w:rPr>
        <w:t xml:space="preserve"> 1</w:t>
      </w:r>
      <w:r>
        <w:rPr>
          <w:sz w:val="28"/>
          <w:szCs w:val="28"/>
        </w:rPr>
        <w:t>0</w:t>
      </w:r>
      <w:r w:rsidR="000D402A" w:rsidRPr="000D402A">
        <w:rPr>
          <w:sz w:val="28"/>
          <w:szCs w:val="28"/>
        </w:rPr>
        <w:t>.00</w:t>
      </w:r>
    </w:p>
    <w:p w:rsidR="00DD5886" w:rsidRPr="00392300" w:rsidRDefault="00DD5886" w:rsidP="00AB5977">
      <w:pPr>
        <w:ind w:firstLine="709"/>
        <w:rPr>
          <w:i/>
          <w:sz w:val="28"/>
          <w:szCs w:val="28"/>
        </w:rPr>
      </w:pPr>
      <w:r w:rsidRPr="00392300">
        <w:rPr>
          <w:i/>
          <w:sz w:val="28"/>
          <w:szCs w:val="28"/>
        </w:rPr>
        <w:t>Место проведения:</w:t>
      </w:r>
    </w:p>
    <w:p w:rsidR="00DD5886" w:rsidRPr="00392300" w:rsidRDefault="00DD5886" w:rsidP="00AB5977">
      <w:pPr>
        <w:ind w:firstLine="709"/>
        <w:rPr>
          <w:sz w:val="28"/>
          <w:szCs w:val="28"/>
        </w:rPr>
      </w:pPr>
      <w:r w:rsidRPr="00392300">
        <w:rPr>
          <w:sz w:val="28"/>
          <w:szCs w:val="28"/>
        </w:rPr>
        <w:t xml:space="preserve">Санкт-Петербург, </w:t>
      </w:r>
      <w:r w:rsidR="00D00E98">
        <w:rPr>
          <w:sz w:val="28"/>
          <w:szCs w:val="28"/>
        </w:rPr>
        <w:t>Суворовский пр., д. 67, к. 315</w:t>
      </w:r>
    </w:p>
    <w:p w:rsidR="00DD5886" w:rsidRDefault="00DD5886" w:rsidP="00DD5886">
      <w:pPr>
        <w:pStyle w:val="Heading"/>
        <w:jc w:val="center"/>
        <w:rPr>
          <w:b/>
          <w:i/>
          <w:color w:val="000000"/>
          <w:sz w:val="24"/>
          <w:szCs w:val="24"/>
        </w:rPr>
      </w:pPr>
    </w:p>
    <w:p w:rsidR="0006770A" w:rsidRPr="00CC68EB" w:rsidRDefault="00784E87" w:rsidP="00974984">
      <w:pPr>
        <w:pStyle w:val="Heading"/>
        <w:ind w:left="720" w:firstLine="698"/>
        <w:jc w:val="both"/>
        <w:rPr>
          <w:spacing w:val="2"/>
          <w:sz w:val="28"/>
          <w:szCs w:val="28"/>
        </w:rPr>
      </w:pPr>
      <w:proofErr w:type="gramStart"/>
      <w:r w:rsidRPr="00CC68EB">
        <w:rPr>
          <w:spacing w:val="2"/>
          <w:sz w:val="28"/>
          <w:szCs w:val="28"/>
        </w:rPr>
        <w:t xml:space="preserve">По решению </w:t>
      </w:r>
      <w:r w:rsidR="00CC68EB" w:rsidRPr="00CC68EB">
        <w:rPr>
          <w:spacing w:val="2"/>
          <w:sz w:val="28"/>
          <w:szCs w:val="28"/>
        </w:rPr>
        <w:t>экспертного совета по проведению конкурсного отбора для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осуществляющим оказание бесплатной юридической помощи населению по вопросам защиты прав потребителей на территории Ленинградской области в рамках государственной программы Ленинградской области «Устойчивое общественное развитие в Ленинградской области»</w:t>
      </w:r>
      <w:r w:rsidR="00CC68EB">
        <w:rPr>
          <w:spacing w:val="2"/>
          <w:sz w:val="28"/>
          <w:szCs w:val="28"/>
        </w:rPr>
        <w:t xml:space="preserve"> </w:t>
      </w:r>
      <w:r w:rsidRPr="00CC68EB">
        <w:rPr>
          <w:spacing w:val="2"/>
          <w:sz w:val="28"/>
          <w:szCs w:val="28"/>
        </w:rPr>
        <w:t xml:space="preserve">признаны победителями </w:t>
      </w:r>
      <w:r w:rsidR="00CC68EB" w:rsidRPr="00CC68EB">
        <w:rPr>
          <w:spacing w:val="2"/>
          <w:sz w:val="28"/>
          <w:szCs w:val="28"/>
        </w:rPr>
        <w:t>конкурсного отбора для предоставления из областного бюджета Ленинградской</w:t>
      </w:r>
      <w:proofErr w:type="gramEnd"/>
      <w:r w:rsidR="00CC68EB" w:rsidRPr="00CC68EB">
        <w:rPr>
          <w:spacing w:val="2"/>
          <w:sz w:val="28"/>
          <w:szCs w:val="28"/>
        </w:rPr>
        <w:t xml:space="preserve"> </w:t>
      </w:r>
      <w:proofErr w:type="gramStart"/>
      <w:r w:rsidR="00CC68EB" w:rsidRPr="00CC68EB">
        <w:rPr>
          <w:spacing w:val="2"/>
          <w:sz w:val="28"/>
          <w:szCs w:val="28"/>
        </w:rPr>
        <w:t>области субсидии некоммерческим организациям, не являющимся государственными (муниципальными) учреждениями, осуществляющим оказание бесплатной юридической помощи населению по вопросам защиты прав потребителей на территории Ленинградской области в рамках государственной программы Ленинградской области «Устойчивое общественное развитие в Ленинградской области» в 2024 году</w:t>
      </w:r>
      <w:r w:rsidR="00CC68EB" w:rsidRPr="00CC68EB">
        <w:rPr>
          <w:spacing w:val="2"/>
          <w:sz w:val="28"/>
          <w:szCs w:val="28"/>
        </w:rPr>
        <w:t xml:space="preserve"> </w:t>
      </w:r>
      <w:r w:rsidRPr="00CC68EB">
        <w:rPr>
          <w:spacing w:val="2"/>
          <w:sz w:val="28"/>
          <w:szCs w:val="28"/>
        </w:rPr>
        <w:t>заявк</w:t>
      </w:r>
      <w:r w:rsidR="00D00E98" w:rsidRPr="00CC68EB">
        <w:rPr>
          <w:spacing w:val="2"/>
          <w:sz w:val="28"/>
          <w:szCs w:val="28"/>
        </w:rPr>
        <w:t>и</w:t>
      </w:r>
      <w:r w:rsidRPr="00CC68EB">
        <w:rPr>
          <w:spacing w:val="2"/>
          <w:sz w:val="28"/>
          <w:szCs w:val="28"/>
        </w:rPr>
        <w:t xml:space="preserve"> следующих участников отбора:</w:t>
      </w:r>
      <w:proofErr w:type="gramEnd"/>
    </w:p>
    <w:p w:rsidR="0006770A" w:rsidRDefault="0006770A" w:rsidP="0006770A">
      <w:pPr>
        <w:pStyle w:val="Heading"/>
        <w:jc w:val="both"/>
        <w:rPr>
          <w:spacing w:val="2"/>
          <w:sz w:val="28"/>
          <w:szCs w:val="28"/>
        </w:rPr>
      </w:pPr>
    </w:p>
    <w:tbl>
      <w:tblPr>
        <w:tblStyle w:val="12"/>
        <w:tblW w:w="12049" w:type="dxa"/>
        <w:tblInd w:w="817" w:type="dxa"/>
        <w:tblLayout w:type="fixed"/>
        <w:tblLook w:val="04A0" w:firstRow="1" w:lastRow="0" w:firstColumn="1" w:lastColumn="0" w:noHBand="0" w:noVBand="1"/>
      </w:tblPr>
      <w:tblGrid>
        <w:gridCol w:w="567"/>
        <w:gridCol w:w="6379"/>
        <w:gridCol w:w="5103"/>
      </w:tblGrid>
      <w:tr w:rsidR="00EF6FB0" w:rsidRPr="00784E87" w:rsidTr="00AB5977">
        <w:tc>
          <w:tcPr>
            <w:tcW w:w="567" w:type="dxa"/>
            <w:vAlign w:val="center"/>
          </w:tcPr>
          <w:p w:rsidR="00EF6FB0" w:rsidRPr="00784E87" w:rsidRDefault="00EF6FB0" w:rsidP="00AB5977">
            <w:pPr>
              <w:contextualSpacing/>
              <w:jc w:val="center"/>
              <w:rPr>
                <w:rFonts w:eastAsiaTheme="minorHAnsi"/>
                <w:b/>
                <w:sz w:val="20"/>
                <w:szCs w:val="20"/>
                <w:lang w:eastAsia="en-US"/>
              </w:rPr>
            </w:pPr>
            <w:r w:rsidRPr="00784E87">
              <w:rPr>
                <w:rFonts w:eastAsiaTheme="minorHAnsi"/>
                <w:b/>
                <w:sz w:val="20"/>
                <w:szCs w:val="20"/>
                <w:lang w:eastAsia="en-US"/>
              </w:rPr>
              <w:t xml:space="preserve">№ </w:t>
            </w:r>
            <w:proofErr w:type="gramStart"/>
            <w:r w:rsidRPr="00784E87">
              <w:rPr>
                <w:rFonts w:eastAsiaTheme="minorHAnsi"/>
                <w:b/>
                <w:sz w:val="20"/>
                <w:szCs w:val="20"/>
                <w:lang w:eastAsia="en-US"/>
              </w:rPr>
              <w:t>п</w:t>
            </w:r>
            <w:proofErr w:type="gramEnd"/>
            <w:r w:rsidRPr="00784E87">
              <w:rPr>
                <w:rFonts w:eastAsiaTheme="minorHAnsi"/>
                <w:b/>
                <w:sz w:val="20"/>
                <w:szCs w:val="20"/>
                <w:lang w:eastAsia="en-US"/>
              </w:rPr>
              <w:t>/п</w:t>
            </w:r>
          </w:p>
        </w:tc>
        <w:tc>
          <w:tcPr>
            <w:tcW w:w="6379" w:type="dxa"/>
            <w:vAlign w:val="center"/>
          </w:tcPr>
          <w:p w:rsidR="00EF6FB0" w:rsidRPr="00784E87" w:rsidRDefault="00EF6FB0" w:rsidP="00AB5977">
            <w:pPr>
              <w:contextualSpacing/>
              <w:jc w:val="center"/>
              <w:rPr>
                <w:rFonts w:eastAsiaTheme="minorHAnsi"/>
                <w:b/>
                <w:sz w:val="20"/>
                <w:szCs w:val="20"/>
                <w:lang w:eastAsia="en-US"/>
              </w:rPr>
            </w:pPr>
            <w:r w:rsidRPr="00784E87">
              <w:rPr>
                <w:rFonts w:eastAsiaTheme="minorHAnsi"/>
                <w:b/>
                <w:sz w:val="20"/>
                <w:szCs w:val="20"/>
                <w:lang w:eastAsia="en-US"/>
              </w:rPr>
              <w:t>Наименование организации</w:t>
            </w:r>
          </w:p>
        </w:tc>
        <w:tc>
          <w:tcPr>
            <w:tcW w:w="5103" w:type="dxa"/>
            <w:vAlign w:val="center"/>
          </w:tcPr>
          <w:p w:rsidR="00EF6FB0" w:rsidRPr="00784E87" w:rsidRDefault="00EF6FB0" w:rsidP="00AB5977">
            <w:pPr>
              <w:contextualSpacing/>
              <w:jc w:val="center"/>
              <w:rPr>
                <w:rFonts w:eastAsiaTheme="minorHAnsi"/>
                <w:b/>
                <w:sz w:val="20"/>
                <w:szCs w:val="20"/>
                <w:lang w:eastAsia="en-US"/>
              </w:rPr>
            </w:pPr>
            <w:r w:rsidRPr="00784E87">
              <w:rPr>
                <w:rFonts w:eastAsiaTheme="minorHAnsi"/>
                <w:b/>
                <w:sz w:val="20"/>
                <w:szCs w:val="20"/>
                <w:lang w:eastAsia="en-US"/>
              </w:rPr>
              <w:t>ИНН</w:t>
            </w:r>
          </w:p>
        </w:tc>
      </w:tr>
      <w:tr w:rsidR="00EF6FB0" w:rsidRPr="00784E87" w:rsidTr="00AB5977">
        <w:tc>
          <w:tcPr>
            <w:tcW w:w="567" w:type="dxa"/>
            <w:vAlign w:val="center"/>
          </w:tcPr>
          <w:p w:rsidR="00EF6FB0" w:rsidRPr="00784E87" w:rsidRDefault="00EF6FB0" w:rsidP="00AB5977">
            <w:pPr>
              <w:jc w:val="center"/>
              <w:rPr>
                <w:rFonts w:eastAsiaTheme="minorHAnsi"/>
                <w:sz w:val="22"/>
                <w:szCs w:val="22"/>
                <w:lang w:eastAsia="en-US"/>
              </w:rPr>
            </w:pPr>
            <w:r w:rsidRPr="00784E87">
              <w:rPr>
                <w:rFonts w:eastAsiaTheme="minorHAnsi"/>
                <w:sz w:val="22"/>
                <w:szCs w:val="22"/>
                <w:lang w:eastAsia="en-US"/>
              </w:rPr>
              <w:t>1.</w:t>
            </w:r>
          </w:p>
        </w:tc>
        <w:tc>
          <w:tcPr>
            <w:tcW w:w="6379" w:type="dxa"/>
            <w:vAlign w:val="center"/>
          </w:tcPr>
          <w:p w:rsidR="00EF6FB0" w:rsidRPr="00784E87" w:rsidRDefault="00EF6FB0" w:rsidP="00AB5977">
            <w:pPr>
              <w:jc w:val="center"/>
              <w:rPr>
                <w:rFonts w:eastAsiaTheme="minorHAnsi"/>
                <w:sz w:val="22"/>
                <w:szCs w:val="22"/>
                <w:lang w:eastAsia="en-US"/>
              </w:rPr>
            </w:pPr>
            <w:r>
              <w:rPr>
                <w:sz w:val="28"/>
                <w:szCs w:val="28"/>
              </w:rPr>
              <w:t>Региональное отделение Общероссийского общественного движения в защиту прав и интересов потребителей «Объединение потребителей России» в Ленинградской области</w:t>
            </w:r>
          </w:p>
        </w:tc>
        <w:tc>
          <w:tcPr>
            <w:tcW w:w="5103" w:type="dxa"/>
            <w:vAlign w:val="center"/>
          </w:tcPr>
          <w:p w:rsidR="00EF6FB0" w:rsidRPr="00784E87" w:rsidRDefault="00EF6FB0" w:rsidP="00AB5977">
            <w:pPr>
              <w:jc w:val="center"/>
              <w:rPr>
                <w:rFonts w:eastAsiaTheme="minorHAnsi"/>
                <w:sz w:val="22"/>
                <w:szCs w:val="22"/>
                <w:lang w:eastAsia="en-US"/>
              </w:rPr>
            </w:pPr>
            <w:r>
              <w:rPr>
                <w:rFonts w:eastAsiaTheme="minorHAnsi"/>
                <w:sz w:val="22"/>
                <w:szCs w:val="22"/>
                <w:lang w:eastAsia="en-US"/>
              </w:rPr>
              <w:t>4715470241</w:t>
            </w:r>
          </w:p>
        </w:tc>
      </w:tr>
    </w:tbl>
    <w:p w:rsidR="0006770A" w:rsidRPr="0006770A" w:rsidRDefault="0006770A" w:rsidP="00AB5977">
      <w:pPr>
        <w:pStyle w:val="Heading"/>
        <w:ind w:left="284"/>
        <w:jc w:val="both"/>
        <w:rPr>
          <w:spacing w:val="2"/>
          <w:sz w:val="28"/>
          <w:szCs w:val="28"/>
        </w:rPr>
      </w:pPr>
    </w:p>
    <w:sectPr w:rsidR="0006770A" w:rsidRPr="0006770A" w:rsidSect="006077E3">
      <w:pgSz w:w="16838" w:h="11906" w:orient="landscape"/>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FC" w:rsidRDefault="00A004FC" w:rsidP="00F630ED">
      <w:r>
        <w:separator/>
      </w:r>
    </w:p>
  </w:endnote>
  <w:endnote w:type="continuationSeparator" w:id="0">
    <w:p w:rsidR="00A004FC" w:rsidRDefault="00A004FC" w:rsidP="00F6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FC" w:rsidRDefault="00A004FC" w:rsidP="00F630ED">
      <w:r>
        <w:separator/>
      </w:r>
    </w:p>
  </w:footnote>
  <w:footnote w:type="continuationSeparator" w:id="0">
    <w:p w:rsidR="00A004FC" w:rsidRDefault="00A004FC" w:rsidP="00F63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AC1"/>
    <w:multiLevelType w:val="hybridMultilevel"/>
    <w:tmpl w:val="D6DC489C"/>
    <w:lvl w:ilvl="0" w:tplc="8A9861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E13F1"/>
    <w:multiLevelType w:val="hybridMultilevel"/>
    <w:tmpl w:val="5C2A2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64954"/>
    <w:multiLevelType w:val="multilevel"/>
    <w:tmpl w:val="0B06332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3D9764A"/>
    <w:multiLevelType w:val="hybridMultilevel"/>
    <w:tmpl w:val="84D6A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C0AD5"/>
    <w:multiLevelType w:val="hybridMultilevel"/>
    <w:tmpl w:val="7E58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184AB0"/>
    <w:multiLevelType w:val="multilevel"/>
    <w:tmpl w:val="C9CC0F1A"/>
    <w:lvl w:ilvl="0">
      <w:start w:val="2"/>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372119"/>
    <w:multiLevelType w:val="multilevel"/>
    <w:tmpl w:val="8EC833F2"/>
    <w:lvl w:ilvl="0">
      <w:start w:val="1"/>
      <w:numFmt w:val="decimal"/>
      <w:lvlText w:val="%1."/>
      <w:lvlJc w:val="left"/>
      <w:pPr>
        <w:ind w:left="1353" w:hanging="360"/>
      </w:pPr>
      <w:rPr>
        <w:rFonts w:eastAsia="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7">
    <w:nsid w:val="31DB582B"/>
    <w:multiLevelType w:val="hybridMultilevel"/>
    <w:tmpl w:val="6EEE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A4377B"/>
    <w:multiLevelType w:val="hybridMultilevel"/>
    <w:tmpl w:val="7FD2410C"/>
    <w:lvl w:ilvl="0" w:tplc="9F8086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368F41DC"/>
    <w:multiLevelType w:val="hybridMultilevel"/>
    <w:tmpl w:val="5BD8D2D4"/>
    <w:lvl w:ilvl="0" w:tplc="B858A2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39D02CF9"/>
    <w:multiLevelType w:val="hybridMultilevel"/>
    <w:tmpl w:val="7E58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A3C28"/>
    <w:multiLevelType w:val="hybridMultilevel"/>
    <w:tmpl w:val="FF16B10E"/>
    <w:lvl w:ilvl="0" w:tplc="8A9861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701FA"/>
    <w:multiLevelType w:val="hybridMultilevel"/>
    <w:tmpl w:val="E2F0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42E"/>
    <w:multiLevelType w:val="multilevel"/>
    <w:tmpl w:val="EE1077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1525F9"/>
    <w:multiLevelType w:val="hybridMultilevel"/>
    <w:tmpl w:val="D6DC489C"/>
    <w:lvl w:ilvl="0" w:tplc="8A9861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895E83"/>
    <w:multiLevelType w:val="hybridMultilevel"/>
    <w:tmpl w:val="6928C38A"/>
    <w:lvl w:ilvl="0" w:tplc="02CE17E0">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nsid w:val="7FE12D05"/>
    <w:multiLevelType w:val="hybridMultilevel"/>
    <w:tmpl w:val="B44EA482"/>
    <w:lvl w:ilvl="0" w:tplc="FBC8EC60">
      <w:start w:val="1"/>
      <w:numFmt w:val="decimal"/>
      <w:lvlText w:val="%1."/>
      <w:lvlJc w:val="left"/>
      <w:pPr>
        <w:ind w:left="110"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550" w:hanging="180"/>
      </w:pPr>
    </w:lvl>
    <w:lvl w:ilvl="3" w:tplc="0419000F" w:tentative="1">
      <w:start w:val="1"/>
      <w:numFmt w:val="decimal"/>
      <w:lvlText w:val="%4."/>
      <w:lvlJc w:val="left"/>
      <w:pPr>
        <w:ind w:left="2270" w:hanging="360"/>
      </w:pPr>
    </w:lvl>
    <w:lvl w:ilvl="4" w:tplc="04190019" w:tentative="1">
      <w:start w:val="1"/>
      <w:numFmt w:val="lowerLetter"/>
      <w:lvlText w:val="%5."/>
      <w:lvlJc w:val="left"/>
      <w:pPr>
        <w:ind w:left="2990" w:hanging="360"/>
      </w:pPr>
    </w:lvl>
    <w:lvl w:ilvl="5" w:tplc="0419001B" w:tentative="1">
      <w:start w:val="1"/>
      <w:numFmt w:val="lowerRoman"/>
      <w:lvlText w:val="%6."/>
      <w:lvlJc w:val="right"/>
      <w:pPr>
        <w:ind w:left="3710" w:hanging="180"/>
      </w:pPr>
    </w:lvl>
    <w:lvl w:ilvl="6" w:tplc="0419000F" w:tentative="1">
      <w:start w:val="1"/>
      <w:numFmt w:val="decimal"/>
      <w:lvlText w:val="%7."/>
      <w:lvlJc w:val="left"/>
      <w:pPr>
        <w:ind w:left="4430" w:hanging="360"/>
      </w:pPr>
    </w:lvl>
    <w:lvl w:ilvl="7" w:tplc="04190019" w:tentative="1">
      <w:start w:val="1"/>
      <w:numFmt w:val="lowerLetter"/>
      <w:lvlText w:val="%8."/>
      <w:lvlJc w:val="left"/>
      <w:pPr>
        <w:ind w:left="5150" w:hanging="360"/>
      </w:pPr>
    </w:lvl>
    <w:lvl w:ilvl="8" w:tplc="0419001B" w:tentative="1">
      <w:start w:val="1"/>
      <w:numFmt w:val="lowerRoman"/>
      <w:lvlText w:val="%9."/>
      <w:lvlJc w:val="right"/>
      <w:pPr>
        <w:ind w:left="5870" w:hanging="180"/>
      </w:pPr>
    </w:lvl>
  </w:abstractNum>
  <w:num w:numId="1">
    <w:abstractNumId w:val="4"/>
  </w:num>
  <w:num w:numId="2">
    <w:abstractNumId w:val="10"/>
  </w:num>
  <w:num w:numId="3">
    <w:abstractNumId w:val="3"/>
  </w:num>
  <w:num w:numId="4">
    <w:abstractNumId w:val="14"/>
  </w:num>
  <w:num w:numId="5">
    <w:abstractNumId w:val="1"/>
  </w:num>
  <w:num w:numId="6">
    <w:abstractNumId w:val="11"/>
  </w:num>
  <w:num w:numId="7">
    <w:abstractNumId w:val="0"/>
  </w:num>
  <w:num w:numId="8">
    <w:abstractNumId w:val="7"/>
  </w:num>
  <w:num w:numId="9">
    <w:abstractNumId w:val="5"/>
  </w:num>
  <w:num w:numId="10">
    <w:abstractNumId w:val="9"/>
  </w:num>
  <w:num w:numId="11">
    <w:abstractNumId w:val="13"/>
  </w:num>
  <w:num w:numId="12">
    <w:abstractNumId w:val="16"/>
  </w:num>
  <w:num w:numId="13">
    <w:abstractNumId w:val="8"/>
  </w:num>
  <w:num w:numId="14">
    <w:abstractNumId w:val="15"/>
  </w:num>
  <w:num w:numId="15">
    <w:abstractNumId w:val="1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86"/>
    <w:rsid w:val="00010632"/>
    <w:rsid w:val="0006770A"/>
    <w:rsid w:val="0007269C"/>
    <w:rsid w:val="00087A4A"/>
    <w:rsid w:val="000A1E27"/>
    <w:rsid w:val="000D21AE"/>
    <w:rsid w:val="000D402A"/>
    <w:rsid w:val="00112592"/>
    <w:rsid w:val="00117D6C"/>
    <w:rsid w:val="0014111B"/>
    <w:rsid w:val="00203BD8"/>
    <w:rsid w:val="002D6352"/>
    <w:rsid w:val="002E0180"/>
    <w:rsid w:val="0042134C"/>
    <w:rsid w:val="00533529"/>
    <w:rsid w:val="006077E3"/>
    <w:rsid w:val="00695B54"/>
    <w:rsid w:val="007444D4"/>
    <w:rsid w:val="00745838"/>
    <w:rsid w:val="00784E87"/>
    <w:rsid w:val="007B4CFB"/>
    <w:rsid w:val="0080684D"/>
    <w:rsid w:val="00833E3B"/>
    <w:rsid w:val="00904233"/>
    <w:rsid w:val="00974382"/>
    <w:rsid w:val="00974984"/>
    <w:rsid w:val="00A004FC"/>
    <w:rsid w:val="00A14209"/>
    <w:rsid w:val="00A20C84"/>
    <w:rsid w:val="00A2417A"/>
    <w:rsid w:val="00A527C4"/>
    <w:rsid w:val="00AB5977"/>
    <w:rsid w:val="00B553DF"/>
    <w:rsid w:val="00B579FF"/>
    <w:rsid w:val="00B631F4"/>
    <w:rsid w:val="00B92C20"/>
    <w:rsid w:val="00C46CF5"/>
    <w:rsid w:val="00C57341"/>
    <w:rsid w:val="00CC68EB"/>
    <w:rsid w:val="00D00E98"/>
    <w:rsid w:val="00D07134"/>
    <w:rsid w:val="00D15A41"/>
    <w:rsid w:val="00DC6EE8"/>
    <w:rsid w:val="00DD5886"/>
    <w:rsid w:val="00E63290"/>
    <w:rsid w:val="00EF6FB0"/>
    <w:rsid w:val="00F07F91"/>
    <w:rsid w:val="00F51678"/>
    <w:rsid w:val="00F630ED"/>
    <w:rsid w:val="00FE4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DD5886"/>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styleId="a3">
    <w:name w:val="List Paragraph"/>
    <w:basedOn w:val="a"/>
    <w:uiPriority w:val="34"/>
    <w:qFormat/>
    <w:rsid w:val="00DD5886"/>
    <w:pPr>
      <w:ind w:left="720"/>
      <w:contextualSpacing/>
    </w:pPr>
  </w:style>
  <w:style w:type="paragraph" w:styleId="a4">
    <w:name w:val="footnote text"/>
    <w:basedOn w:val="a"/>
    <w:link w:val="a5"/>
    <w:uiPriority w:val="99"/>
    <w:semiHidden/>
    <w:unhideWhenUsed/>
    <w:rsid w:val="00F630ED"/>
    <w:rPr>
      <w:sz w:val="20"/>
      <w:szCs w:val="20"/>
    </w:rPr>
  </w:style>
  <w:style w:type="character" w:customStyle="1" w:styleId="a5">
    <w:name w:val="Текст сноски Знак"/>
    <w:basedOn w:val="a0"/>
    <w:link w:val="a4"/>
    <w:uiPriority w:val="99"/>
    <w:semiHidden/>
    <w:rsid w:val="00F630ED"/>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F630ED"/>
    <w:rPr>
      <w:vertAlign w:val="superscript"/>
    </w:rPr>
  </w:style>
  <w:style w:type="table" w:customStyle="1" w:styleId="1">
    <w:name w:val="Сетка таблицы1"/>
    <w:basedOn w:val="a1"/>
    <w:next w:val="a7"/>
    <w:uiPriority w:val="59"/>
    <w:rsid w:val="00F6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F6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78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78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7"/>
    <w:uiPriority w:val="59"/>
    <w:rsid w:val="0078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uiPriority w:val="99"/>
    <w:rsid w:val="00CC68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DD5886"/>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styleId="a3">
    <w:name w:val="List Paragraph"/>
    <w:basedOn w:val="a"/>
    <w:uiPriority w:val="34"/>
    <w:qFormat/>
    <w:rsid w:val="00DD5886"/>
    <w:pPr>
      <w:ind w:left="720"/>
      <w:contextualSpacing/>
    </w:pPr>
  </w:style>
  <w:style w:type="paragraph" w:styleId="a4">
    <w:name w:val="footnote text"/>
    <w:basedOn w:val="a"/>
    <w:link w:val="a5"/>
    <w:uiPriority w:val="99"/>
    <w:semiHidden/>
    <w:unhideWhenUsed/>
    <w:rsid w:val="00F630ED"/>
    <w:rPr>
      <w:sz w:val="20"/>
      <w:szCs w:val="20"/>
    </w:rPr>
  </w:style>
  <w:style w:type="character" w:customStyle="1" w:styleId="a5">
    <w:name w:val="Текст сноски Знак"/>
    <w:basedOn w:val="a0"/>
    <w:link w:val="a4"/>
    <w:uiPriority w:val="99"/>
    <w:semiHidden/>
    <w:rsid w:val="00F630ED"/>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F630ED"/>
    <w:rPr>
      <w:vertAlign w:val="superscript"/>
    </w:rPr>
  </w:style>
  <w:style w:type="table" w:customStyle="1" w:styleId="1">
    <w:name w:val="Сетка таблицы1"/>
    <w:basedOn w:val="a1"/>
    <w:next w:val="a7"/>
    <w:uiPriority w:val="59"/>
    <w:rsid w:val="00F6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F6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78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78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7"/>
    <w:uiPriority w:val="59"/>
    <w:rsid w:val="0078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uiPriority w:val="99"/>
    <w:rsid w:val="00CC68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DC6D-B8EE-4082-B8F4-0384CD9E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Боярчик</dc:creator>
  <cp:lastModifiedBy>Анастасия Викторовна Мохнаткина</cp:lastModifiedBy>
  <cp:revision>2</cp:revision>
  <cp:lastPrinted>2024-01-16T09:26:00Z</cp:lastPrinted>
  <dcterms:created xsi:type="dcterms:W3CDTF">2024-01-16T09:28:00Z</dcterms:created>
  <dcterms:modified xsi:type="dcterms:W3CDTF">2024-01-16T09:28:00Z</dcterms:modified>
</cp:coreProperties>
</file>