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28 мая 2009 г. N 150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УПОЛНОМОЧЕННОМ ОРГАНЕ ИСПОЛНИТЕЛЬНОЙ ВЛАСТИ ЛЕНИНГРАДСКОЙ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ОБЛАСТИ ПО ОРГАНИЗАЦИИ И ВЕДЕНИЮ РЕГИСТРА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МУНИЦИПАЛЬНЫХ</w:t>
      </w:r>
      <w:proofErr w:type="gramEnd"/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НОРМАТИВНЫХ ПРАВОВЫХ АКТОВ ЛЕНИНГРАДСКОЙ ОБЛАСТИ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5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07.07.2010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27.10.2010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21.01.2011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24.01.2011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16.11.2011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14.04.2014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09.02.2017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15.03.2018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24.11.2022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областным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10 марта 2009 года N 17-оз "Об организации и ведении регистра муниципальных нормативных правовых актов Ленинградской области" Правительство Ленинградской области постановляет: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Определить комитет по местному самоуправлению, межнациональным и межконфессиональным отношениям Ленинградской </w:t>
      </w:r>
      <w:proofErr w:type="gramStart"/>
      <w:r>
        <w:rPr>
          <w:rFonts w:ascii="Arial" w:hAnsi="Arial" w:cs="Arial"/>
          <w:sz w:val="20"/>
          <w:szCs w:val="20"/>
        </w:rPr>
        <w:t>области</w:t>
      </w:r>
      <w:proofErr w:type="gramEnd"/>
      <w:r>
        <w:rPr>
          <w:rFonts w:ascii="Arial" w:hAnsi="Arial" w:cs="Arial"/>
          <w:sz w:val="20"/>
          <w:szCs w:val="20"/>
        </w:rPr>
        <w:t xml:space="preserve"> уполномоченным органом исполнительной власти Ленинградской области по организации и ведению регистра муниципальных нормативных правовых актов Ленинградской области (далее - уполномоченный орган).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24.01.2011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09.02.2017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Определить государственное казенное учреждение Ленинградской области "Государственный экспертный институт регионального законодательства" уполномоченной организацией по правовому, информационному и технологическому обеспечению ведения регистра муниципальных нормативных правовых актов Ленинградской области (далее - уполномоченная организация).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16.11.2011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380</w:t>
        </w:r>
      </w:hyperlink>
      <w:r>
        <w:rPr>
          <w:rFonts w:ascii="Arial" w:hAnsi="Arial" w:cs="Arial"/>
          <w:sz w:val="20"/>
          <w:szCs w:val="20"/>
        </w:rPr>
        <w:t xml:space="preserve">, от 09.02.2017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19</w:t>
        </w:r>
      </w:hyperlink>
      <w:r>
        <w:rPr>
          <w:rFonts w:ascii="Arial" w:hAnsi="Arial" w:cs="Arial"/>
          <w:sz w:val="20"/>
          <w:szCs w:val="20"/>
        </w:rPr>
        <w:t xml:space="preserve">, от 15.03.2018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80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Утратил силу.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24.01.2011 N 9.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Внести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государственного учреждения Ленинградской области "Государственный экспертный институт регионального законодательства", утвержденный постановлением Правительства Ленинградской области от 27 декабря 2005 года N 337, изменение, дополнив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 2.3</w:t>
        </w:r>
      </w:hyperlink>
      <w:r>
        <w:rPr>
          <w:rFonts w:ascii="Arial" w:hAnsi="Arial" w:cs="Arial"/>
          <w:sz w:val="20"/>
          <w:szCs w:val="20"/>
        </w:rPr>
        <w:t xml:space="preserve"> абзацем девятым следующего содержания: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"осуществление правового, информационного и технологического обеспечения деятельности уполномоченного органа исполнительной власти Ленинградской области по организации и ведению регистра муниципальных нормативных правовых актов Ленинградской области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представления информации, подлежащей включению в регистр муниципальных нормативных правовых актов Ленинградской области, согласно приложению 2.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Аппарату Губернатора и Правительства Ленинградской области рассмотреть вопрос об увеличении штатной численности и сметы доходов и расходов государственного учреждения Ленинградской области "Государственный экспертный институт регионального законодательства".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 xml:space="preserve">Управлению делами Правительства Ленинградской области и государственному учреждению Ленинградской области "Государственный экспертный институт регионального законодательства" как главным распорядителям бюджетных средств подготовить предложения по внесению изменений в областной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декабря 2008 года N 152-оз "Об областном бюджете Ленинградской области на 2009 год и на плановый период 2010 и 2011 годов" в части увеличения расходов на содержание дополнительной численности работников</w:t>
      </w:r>
      <w:proofErr w:type="gramEnd"/>
      <w:r>
        <w:rPr>
          <w:rFonts w:ascii="Arial" w:hAnsi="Arial" w:cs="Arial"/>
          <w:sz w:val="20"/>
          <w:szCs w:val="20"/>
        </w:rPr>
        <w:t>, необходимой для организации и ведения регистра муниципальных нормативных правовых актов Ленинградской области.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Признать утратившим силу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 марта 2004 года N 41 "Об утверждении структуры, штатного расписания и Положения о комитете по взаимодействию с органами местного самоуправления Ленинградской области".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Настоящее постановление вступает в силу со дня его официального опубликования.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вице-губернатора Ленинградской области по внутренней политике.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10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15.03.2018 N 80)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В.Сердюков</w:t>
      </w:r>
      <w:proofErr w:type="spellEnd"/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28.05.2009 N 150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1)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КОМИТЕТЕ ПО ВЗАИМОДЕЙСТВИЮ С ОРГАНАМИ МЕСТНОГО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САМОУПРАВЛЕНИЯ ЛЕНИНГРАДСКОЙ ОБЛАСТИ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Утратило силу. -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от 24.01.2011 N 9.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28.05.2009 N 150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63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ПРЕДСТАВЛЕНИЯ ИНФОРМАЦИИ, ПОДЛЕЖАЩЕЙ ВКЛЮЧЕНИЮ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РЕГИСТР МУНИЦИПАЛЬНЫХ НОРМАТИВНЫХ ПРАВОВЫХ АКТОВ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5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09.02.2017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15.03.2018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24.11.2022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разработан в соответствии с областным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10 марта 2009 года N 17-оз "Об организации и ведении регистра муниципальных нормативных правовых актов Ленинградской области" (далее - областной закон от 10 марта 2009 года N 17-оз) и регулирует порядок представления информации, подлежащей включению в регистр муниципальных нормативных правовых актов Ленинградской области.</w:t>
      </w:r>
      <w:proofErr w:type="gramEnd"/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В целях обеспечения формирования и ведения регистра муниципальных нормативных правовых актов Ленинградской области (далее - регистр) главы муниципальных образований Ленинградской области, органы местного самоуправления муниципальных образований Ленинградской области, а также иные должностные лица муниципальных образований Ленинградской области, принявшие (издавшие) </w:t>
      </w:r>
      <w:r>
        <w:rPr>
          <w:rFonts w:ascii="Arial" w:hAnsi="Arial" w:cs="Arial"/>
          <w:sz w:val="20"/>
          <w:szCs w:val="20"/>
        </w:rPr>
        <w:lastRenderedPageBreak/>
        <w:t>муниципальный нормативный правовой акт, представляют его в государственное казенное учреждение Ленинградской области "Государственный экспертный институт регионального законодательства" (далее - уполномоченная организация) в сроки</w:t>
      </w:r>
      <w:proofErr w:type="gramEnd"/>
      <w:r>
        <w:rPr>
          <w:rFonts w:ascii="Arial" w:hAnsi="Arial" w:cs="Arial"/>
          <w:sz w:val="20"/>
          <w:szCs w:val="20"/>
        </w:rPr>
        <w:t xml:space="preserve">, установленные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5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10 марта 2009 года N 17-оз.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Муниципальные нормативные правовые акты, сведения о них, указанные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статье 4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10 марта 2009 года N 17-оз, а также сведения об отсутствии подлежащей включению в регистр муниципальных нормативных правовых актов Ленинградской области информации, предусмотренной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статьей 4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10 марта 2009 года N 17-оз, представляются в уполномоченную организацию в электронном виде по информационно-телекоммуникационным каналам связи с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использованием усиленной квалифицированной электронной подписи руководителя органа местного самоуправления (должностного лица), принявшего (издавшего) муниципальный нормативный правовой акт.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15.03.2018 N 80)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Муниципальные нормативные правовые акты, представляемые для включения в регистр, а также сведения об отсутствии подлежащей включению в регистр муниципальных нормативных правовых актов Ленинградской области информации, предусмотренной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статьей 4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10 марта 2009 года N 17-оз, направляются на электронный почтовый адрес (registr@lenreg.ru).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15.03.2018 N 80)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Муниципальные нормативные правовые акты, а также сведения о них, указанные в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статье 4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10 марта 2009 года N 17-оз, представляются одновременно с сопроводительным письмом, подписанным усиленной квалифицированной электронной подписью руководителя органа местного самоуправления (должностного лица), принявшего (издавшего) муниципальные нормативные правовые акты, по форме согласно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Порядку.</w:t>
      </w:r>
      <w:proofErr w:type="gramEnd"/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Сопроводительное письмо представляется отдельно от муниципальных нормативных правовых актов, направляемых для включения в регистр, в форме отдельного электронного документа (формат .</w:t>
      </w:r>
      <w:proofErr w:type="spellStart"/>
      <w:r>
        <w:rPr>
          <w:rFonts w:ascii="Arial" w:hAnsi="Arial" w:cs="Arial"/>
          <w:sz w:val="20"/>
          <w:szCs w:val="20"/>
        </w:rPr>
        <w:t>doc</w:t>
      </w:r>
      <w:proofErr w:type="spellEnd"/>
      <w:r>
        <w:rPr>
          <w:rFonts w:ascii="Arial" w:hAnsi="Arial" w:cs="Arial"/>
          <w:sz w:val="20"/>
          <w:szCs w:val="20"/>
        </w:rPr>
        <w:t xml:space="preserve"> или .</w:t>
      </w:r>
      <w:proofErr w:type="spellStart"/>
      <w:r>
        <w:rPr>
          <w:rFonts w:ascii="Arial" w:hAnsi="Arial" w:cs="Arial"/>
          <w:sz w:val="20"/>
          <w:szCs w:val="20"/>
        </w:rPr>
        <w:t>docx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Муниципальные нормативные правовые акты представляются в уполномоченную организацию с соблюдением следующих требований: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муниципальный нормативный правовой акт должен быть создан в форматах .</w:t>
      </w:r>
      <w:proofErr w:type="spellStart"/>
      <w:r>
        <w:rPr>
          <w:rFonts w:ascii="Arial" w:hAnsi="Arial" w:cs="Arial"/>
          <w:sz w:val="20"/>
          <w:szCs w:val="20"/>
        </w:rPr>
        <w:t>doc</w:t>
      </w:r>
      <w:proofErr w:type="spellEnd"/>
      <w:r>
        <w:rPr>
          <w:rFonts w:ascii="Arial" w:hAnsi="Arial" w:cs="Arial"/>
          <w:sz w:val="20"/>
          <w:szCs w:val="20"/>
        </w:rPr>
        <w:t xml:space="preserve"> или .</w:t>
      </w:r>
      <w:proofErr w:type="spellStart"/>
      <w:r>
        <w:rPr>
          <w:rFonts w:ascii="Arial" w:hAnsi="Arial" w:cs="Arial"/>
          <w:sz w:val="20"/>
          <w:szCs w:val="20"/>
        </w:rPr>
        <w:t>docx</w:t>
      </w:r>
      <w:proofErr w:type="spellEnd"/>
      <w:r>
        <w:rPr>
          <w:rFonts w:ascii="Arial" w:hAnsi="Arial" w:cs="Arial"/>
          <w:sz w:val="20"/>
          <w:szCs w:val="20"/>
        </w:rPr>
        <w:t xml:space="preserve"> и подписан усиленной квалифицированной электронной подписью с использованием программных продуктов </w:t>
      </w:r>
      <w:proofErr w:type="spellStart"/>
      <w:r>
        <w:rPr>
          <w:rFonts w:ascii="Arial" w:hAnsi="Arial" w:cs="Arial"/>
          <w:sz w:val="20"/>
          <w:szCs w:val="20"/>
        </w:rPr>
        <w:t>КриптоПро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муниципальный нормативный правовой акт должен быть выполнен в форме отдельного электронного документа (формат .</w:t>
      </w:r>
      <w:proofErr w:type="spellStart"/>
      <w:r>
        <w:rPr>
          <w:rFonts w:ascii="Arial" w:hAnsi="Arial" w:cs="Arial"/>
          <w:sz w:val="20"/>
          <w:szCs w:val="20"/>
        </w:rPr>
        <w:t>doc</w:t>
      </w:r>
      <w:proofErr w:type="spellEnd"/>
      <w:r>
        <w:rPr>
          <w:rFonts w:ascii="Arial" w:hAnsi="Arial" w:cs="Arial"/>
          <w:sz w:val="20"/>
          <w:szCs w:val="20"/>
        </w:rPr>
        <w:t xml:space="preserve"> или .</w:t>
      </w:r>
      <w:proofErr w:type="spellStart"/>
      <w:r>
        <w:rPr>
          <w:rFonts w:ascii="Arial" w:hAnsi="Arial" w:cs="Arial"/>
          <w:sz w:val="20"/>
          <w:szCs w:val="20"/>
        </w:rPr>
        <w:t>docx</w:t>
      </w:r>
      <w:proofErr w:type="spellEnd"/>
      <w:r>
        <w:rPr>
          <w:rFonts w:ascii="Arial" w:hAnsi="Arial" w:cs="Arial"/>
          <w:sz w:val="20"/>
          <w:szCs w:val="20"/>
        </w:rPr>
        <w:t>) и содержать (при наличии) приложения в соответствии с их нумерацией;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электронного документа, направляемого для включения в регистр, должно содержать номер и дату принятия муниципального нормативного правового акта.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случае если муниципальный нормативный правовой акт подлежит официальному опубликованию (обнародованию), сведения об источнике и дате его официального опубликования (обнародования) представляются в уполномоченную организацию одновременно с муниципальным нормативным правовым актом. При наличии нескольких источников официального опубликования (обнародования) указываются все источники официального опубликования (обнародования).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4"/>
      <w:bookmarkEnd w:id="2"/>
      <w:r>
        <w:rPr>
          <w:rFonts w:ascii="Arial" w:hAnsi="Arial" w:cs="Arial"/>
          <w:sz w:val="20"/>
          <w:szCs w:val="20"/>
        </w:rPr>
        <w:t>В случае если муниципальный нормативный правовой акт, подлежащий официальному опубликованию (обнародованию), к моменту представления в уполномоченную организацию не опубликован (не обнародован), сведения об источнике и дате его официального опубликования (обнародования) представляются в уполномоченную организацию дополнительно в течение пяти рабочих дней со дня официального опубликования (обнародования) муниципального нормативного правового акта.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Представленные для включения в регистр сопроводительные письма, муниципальные нормативные правовые акты, а также сведения об указанных актах (далее - информация) подлежат проверке уполномоченной организацией на предмет соответствия требованиям областного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 марта 2009 года N 17-оз и настоящего Порядка.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Сопроводительные письма, содержащиеся в них сведения о количестве поступивших для включения в регистр муниципальных нормативных правовых актов, а также иная информация о муниципальных </w:t>
      </w:r>
      <w:r>
        <w:rPr>
          <w:rFonts w:ascii="Arial" w:hAnsi="Arial" w:cs="Arial"/>
          <w:sz w:val="20"/>
          <w:szCs w:val="20"/>
        </w:rPr>
        <w:lastRenderedPageBreak/>
        <w:t>нормативных правовых актах, направленная органами местного самоуправления в уполномоченную организацию, подлежат регистрации в журнале учета входящих муниципальных нормативных правовых актов уполномоченной организации (далее - журнал) в течение трех рабочих дней с момента их поступления на электронный почтовый адрес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registr@lenreg.ru).</w:t>
      </w:r>
      <w:proofErr w:type="gramEnd"/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Информация считается представленной, если она поступила в уполномоченную организацию с соблюдением требований областного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 марта 2009 года N 17-оз и настоящего Порядка.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 поступления в уполномоченную организацию информации, не отвечающей требованиям областного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 марта 2009 года N 17-оз и настоящего Порядка, уполномоченная организация в течение трех рабочих дней с момента ее поступления информирует о допущенных нарушениях глав муниципальных образований Ленинградской области, органы местного самоуправления муниципальных образований Ленинградской области, а также иных должностных лиц муниципальных образований Ленинградской области, представивших информацию</w:t>
      </w:r>
      <w:proofErr w:type="gramEnd"/>
      <w:r>
        <w:rPr>
          <w:rFonts w:ascii="Arial" w:hAnsi="Arial" w:cs="Arial"/>
          <w:sz w:val="20"/>
          <w:szCs w:val="20"/>
        </w:rPr>
        <w:t xml:space="preserve"> для включения в регистр, по электронной почте.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 внесении изменений в ранее принятые (изданные) муниципальные нормативные правовые акты в уполномоченный орган направляются изменяемые муниципальные нормативные правовые акты одновременно с изменяющими их актами в случае, если такие акты ранее в уполномоченную организацию не представлялись.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направлении в уполномоченную организацию муниципальных нормативных правовых актов, в которых указаны ссылки на ранее принятые (изданные) муниципальные нормативные правовые акты, также представляются муниципальные нормативные правовые акты, на которые указывают ссылки с приложением всех муниципальных нормативных правовых актов, вносящих в них изменения, в том числе отменяющих (признающих утратившими силу), в случае, если такие акты ранее в уполномоченную организацию не представлялись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определения Правительством Ленинградской области иной информации о муниципальных нормативных правовых актах, в том числе дополнительных сведений, подлежащих включению в регистр в соответствии с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4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10 марта 2009 года N 17-оз, указанная информация представляется в уполномоченную организацию в течение 10 рабочих дней со дня ее получения органами местного самоуправления (должностными лицами местного самоуправления</w:t>
      </w:r>
      <w:proofErr w:type="gramEnd"/>
      <w:r>
        <w:rPr>
          <w:rFonts w:ascii="Arial" w:hAnsi="Arial" w:cs="Arial"/>
          <w:sz w:val="20"/>
          <w:szCs w:val="20"/>
        </w:rPr>
        <w:t>) в соответствии с требованиями настоящего Порядка.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3" w:name="Par97"/>
      <w:bookmarkEnd w:id="3"/>
      <w:r>
        <w:rPr>
          <w:rFonts w:ascii="Arial" w:hAnsi="Arial" w:cs="Arial"/>
          <w:sz w:val="20"/>
          <w:szCs w:val="20"/>
        </w:rPr>
        <w:t>Приложение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5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24.11.2022 N 857)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Угловой штамп органа местного                Исполнительному директору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самоуправления (должностного лица),      ГКУ ЛО "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экспертный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направляющего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муниципальный                    институт регионального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нормативный правовой акт                         законодательства"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(далее - МНПА) для включения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регистр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(при наличии)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предоставлении МНПА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сведений об опубликовании МНПА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Во исполнение областного </w:t>
      </w:r>
      <w:hyperlink r:id="rId4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закона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 10  марта  2009  года  N  17-оз  "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</w:t>
      </w:r>
      <w:proofErr w:type="gramEnd"/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организации и ведении регистра  муниципальных  нормативных  правовых  актов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Ленинградской  области"  направляем  в  Ваш  адрес   заверенные   усиленной</w:t>
      </w:r>
      <w:proofErr w:type="gramEnd"/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квалифицированной электронной подписью МНПА,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принятые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(изданные)  советом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депутатов (администрацией) муниципального образования _____________________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 период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 по ___________.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Электронный вид МНПА направлен на электронный адрес:  registr@lenreg.ru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 20__ года.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Дополнительно  сообщаем   информацию   </w:t>
      </w:r>
      <w:hyperlink w:anchor="Par14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об   опубликовании   МНПА,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направленных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ранее письмом от "__" __________ N _______: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Решение совета депутатов (постановление администрации)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"__" _____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________.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Опубликовано (обнародовано) в _____________________, от "__" _______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________, вступило в силу ____________________.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(дата)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Приложения: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</w:t>
      </w:r>
      <w:hyperlink w:anchor="Par15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Реестр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МНПА,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принятых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(изданных) за период с _________ по _________.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Заверенные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усиленной квалифицированной электронной подписью  МНПА  в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 реестром _______________________.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(количество МНПА)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Глава муниципального образования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(Глава администрации</w:t>
      </w:r>
      <w:proofErr w:type="gramEnd"/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муниципального образования)                      __________________________</w:t>
      </w:r>
    </w:p>
    <w:p w:rsidR="008254DC" w:rsidRDefault="008254DC" w:rsidP="008254D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(фамилия, имя, отчество)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8254DC" w:rsidRDefault="008254DC" w:rsidP="00825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45"/>
      <w:bookmarkEnd w:id="4"/>
      <w:r>
        <w:rPr>
          <w:rFonts w:ascii="Arial" w:hAnsi="Arial" w:cs="Arial"/>
          <w:sz w:val="20"/>
          <w:szCs w:val="20"/>
        </w:rPr>
        <w:t xml:space="preserve">&lt;*&gt; Информация представляется в соответствии с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24.11.2022 N 857)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5" w:name="Par153"/>
      <w:bookmarkEnd w:id="5"/>
      <w:r>
        <w:rPr>
          <w:rFonts w:ascii="Arial" w:hAnsi="Arial" w:cs="Arial"/>
          <w:sz w:val="20"/>
          <w:szCs w:val="20"/>
        </w:rPr>
        <w:t>РЕЕСТР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правовых актов, принятых (изданных)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период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___________ по __________</w:t>
      </w: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254D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871"/>
        <w:gridCol w:w="1984"/>
        <w:gridCol w:w="1871"/>
        <w:gridCol w:w="1984"/>
        <w:gridCol w:w="1871"/>
      </w:tblGrid>
      <w:tr w:rsidR="00825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нормативного правового акта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муниципального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опубликовании муниципального нормативного правового акта (наименование источника официального опубликования (обнародования), дата опубликования (обнародования), номер при наличии)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вступлении в силу муниципального нормативного правового акта (точная дата)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регистрации Устава муниципального образования или изменений в Устав муниципального образования в Главном управлении Министерства юстиции Российской Федерации по Санкт-Петербургу и Ленинградской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результате процедуры распознавания электронной подписи (сведения вносятся уполномоченной организацией)</w:t>
            </w:r>
          </w:p>
        </w:tc>
      </w:tr>
      <w:tr w:rsidR="00825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C" w:rsidRDefault="0082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4DC" w:rsidRDefault="008254DC" w:rsidP="008254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9124A" w:rsidRDefault="0039124A"/>
    <w:sectPr w:rsidR="0039124A" w:rsidSect="00FA5B17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F5"/>
    <w:rsid w:val="0039124A"/>
    <w:rsid w:val="008254DC"/>
    <w:rsid w:val="00A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D8F653B6F970F5C3A7D99BDB2795491349AE50992F6A191ECEFC417BDB4D9B728C01B5A13B5C1F026B3D5893B4B10202D602A78CFF4D252l6J" TargetMode="External"/><Relationship Id="rId13" Type="http://schemas.openxmlformats.org/officeDocument/2006/relationships/hyperlink" Target="consultantplus://offline/ref=855D8F653B6F970F5C3A7D99BDB2795491349AE50C92F6A191ECEFC417BDB4D9B728C01B5A13B5C1FD26B3D5893B4B10202D602A78CFF4D252l6J" TargetMode="External"/><Relationship Id="rId18" Type="http://schemas.openxmlformats.org/officeDocument/2006/relationships/hyperlink" Target="consultantplus://offline/ref=855D8F653B6F970F5C3A7D99BDB27954923A9CE60A92F6A191ECEFC417BDB4D9B728C01B5A13B5C1FF26B3D5893B4B10202D602A78CFF4D252l6J" TargetMode="External"/><Relationship Id="rId26" Type="http://schemas.openxmlformats.org/officeDocument/2006/relationships/hyperlink" Target="consultantplus://offline/ref=855D8F653B6F970F5C3A7D99BDB2795491349AE50992F6A191ECEFC417BDB4D9B728C01B5A13B5C0FA26B3D5893B4B10202D602A78CFF4D252l6J" TargetMode="External"/><Relationship Id="rId39" Type="http://schemas.openxmlformats.org/officeDocument/2006/relationships/hyperlink" Target="consultantplus://offline/ref=855D8F653B6F970F5C3A7D99BDB27954923B9EE10F98F6A191ECEFC417BDB4D9A52898175A11ABC0FA33E584CF56l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5D8F653B6F970F5C3A7D99BDB27954953398E50791ABAB99B5E3C610B2EBCEB061CC1A5A13B5C9F379B6C0986346123C32633664CDF65Dl2J" TargetMode="External"/><Relationship Id="rId34" Type="http://schemas.openxmlformats.org/officeDocument/2006/relationships/hyperlink" Target="consultantplus://offline/ref=855D8F653B6F970F5C3A7D99BDB27954923B98E70992F6A191ECEFC417BDB4D9B728C01B5A13B5C0F926B3D5893B4B10202D602A78CFF4D252l6J" TargetMode="External"/><Relationship Id="rId42" Type="http://schemas.openxmlformats.org/officeDocument/2006/relationships/hyperlink" Target="consultantplus://offline/ref=855D8F653B6F970F5C3A7D99BDB2795491349AE50C92F6A191ECEFC417BDB4D9B728C01B5A13B5C1FD26B3D5893B4B10202D602A78CFF4D252l6J" TargetMode="External"/><Relationship Id="rId7" Type="http://schemas.openxmlformats.org/officeDocument/2006/relationships/hyperlink" Target="consultantplus://offline/ref=855D8F653B6F970F5C3A7D99BDB2795491329AE00B9AF6A191ECEFC417BDB4D9B728C01B5A13B5C7F926B3D5893B4B10202D602A78CFF4D252l6J" TargetMode="External"/><Relationship Id="rId12" Type="http://schemas.openxmlformats.org/officeDocument/2006/relationships/hyperlink" Target="consultantplus://offline/ref=855D8F653B6F970F5C3A7D99BDB27954923B98E70992F6A191ECEFC417BDB4D9B728C01B5A13B5C1FE26B3D5893B4B10202D602A78CFF4D252l6J" TargetMode="External"/><Relationship Id="rId17" Type="http://schemas.openxmlformats.org/officeDocument/2006/relationships/hyperlink" Target="consultantplus://offline/ref=855D8F653B6F970F5C3A7D99BDB27954913098E00D9AF6A191ECEFC417BDB4D9B728C01B5A13B5C5F026B3D5893B4B10202D602A78CFF4D252l6J" TargetMode="External"/><Relationship Id="rId25" Type="http://schemas.openxmlformats.org/officeDocument/2006/relationships/hyperlink" Target="consultantplus://offline/ref=855D8F653B6F970F5C3A7D99BDB27954923B98E70992F6A191ECEFC417BDB4D9B728C01B5A13B5C1F026B3D5893B4B10202D602A78CFF4D252l6J" TargetMode="External"/><Relationship Id="rId33" Type="http://schemas.openxmlformats.org/officeDocument/2006/relationships/hyperlink" Target="consultantplus://offline/ref=855D8F653B6F970F5C3A7D99BDB27954923B9EE10F98F6A191ECEFC417BDB4D9B728C01B5A13B5C3FB26B3D5893B4B10202D602A78CFF4D252l6J" TargetMode="External"/><Relationship Id="rId38" Type="http://schemas.openxmlformats.org/officeDocument/2006/relationships/hyperlink" Target="consultantplus://offline/ref=855D8F653B6F970F5C3A7D99BDB27954923B9EE10F98F6A191ECEFC417BDB4D9A52898175A11ABC0FA33E584CF56lC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5D8F653B6F970F5C3A7D99BDB27954923A9CE60A92F6A191ECEFC417BDB4D9B728C01B5A13B5C1FE26B3D5893B4B10202D602A78CFF4D252l6J" TargetMode="External"/><Relationship Id="rId20" Type="http://schemas.openxmlformats.org/officeDocument/2006/relationships/hyperlink" Target="consultantplus://offline/ref=855D8F653B6F970F5C3A7D99BDB2795491349AE50992F6A191ECEFC417BDB4D9B728C01B5A13B5C0FA26B3D5893B4B10202D602A78CFF4D252l6J" TargetMode="External"/><Relationship Id="rId29" Type="http://schemas.openxmlformats.org/officeDocument/2006/relationships/hyperlink" Target="consultantplus://offline/ref=855D8F653B6F970F5C3A7D99BDB2795491349AE50C92F6A191ECEFC417BDB4D9B728C01B5A13B5C1FD26B3D5893B4B10202D602A78CFF4D252l6J" TargetMode="External"/><Relationship Id="rId41" Type="http://schemas.openxmlformats.org/officeDocument/2006/relationships/hyperlink" Target="consultantplus://offline/ref=855D8F653B6F970F5C3A7D99BDB27954923B9EE10F98F6A191ECEFC417BDB4D9B728C01B5A13B5C2FB26B3D5893B4B10202D602A78CFF4D252l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5D8F653B6F970F5C3A7D99BDB2795491329AE00B98F6A191ECEFC417BDB4D9B728C01B5A13B7C4F926B3D5893B4B10202D602A78CFF4D252l6J" TargetMode="External"/><Relationship Id="rId11" Type="http://schemas.openxmlformats.org/officeDocument/2006/relationships/hyperlink" Target="consultantplus://offline/ref=855D8F653B6F970F5C3A7D99BDB27954923A9CE60A92F6A191ECEFC417BDB4D9B728C01B5A13B5C1FD26B3D5893B4B10202D602A78CFF4D252l6J" TargetMode="External"/><Relationship Id="rId24" Type="http://schemas.openxmlformats.org/officeDocument/2006/relationships/hyperlink" Target="consultantplus://offline/ref=855D8F653B6F970F5C3A7D99BDB2795497349DE20F91ABAB99B5E3C610B2EBDCB039C01A580DB4C3E62FE7865ClFJ" TargetMode="External"/><Relationship Id="rId32" Type="http://schemas.openxmlformats.org/officeDocument/2006/relationships/hyperlink" Target="consultantplus://offline/ref=855D8F653B6F970F5C3A7D99BDB27954923B9EE10F98F6A191ECEFC417BDB4D9B728C01B5A13B5C3FB26B3D5893B4B10202D602A78CFF4D252l6J" TargetMode="External"/><Relationship Id="rId37" Type="http://schemas.openxmlformats.org/officeDocument/2006/relationships/hyperlink" Target="consultantplus://offline/ref=855D8F653B6F970F5C3A7D99BDB27954923B9EE10F98F6A191ECEFC417BDB4D9B728C01B5A13B5C3FB26B3D5893B4B10202D602A78CFF4D252l6J" TargetMode="External"/><Relationship Id="rId40" Type="http://schemas.openxmlformats.org/officeDocument/2006/relationships/hyperlink" Target="consultantplus://offline/ref=855D8F653B6F970F5C3A7D99BDB27954923B9EE10F98F6A191ECEFC417BDB4D9A52898175A11ABC0FA33E584CF56lC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855D8F653B6F970F5C3A7D99BDB2795491379BE30F9BF6A191ECEFC417BDB4D9B728C01B5A13B5C7FA26B3D5893B4B10202D602A78CFF4D252l6J" TargetMode="External"/><Relationship Id="rId15" Type="http://schemas.openxmlformats.org/officeDocument/2006/relationships/hyperlink" Target="consultantplus://offline/ref=855D8F653B6F970F5C3A7D99BDB2795491349AE50992F6A191ECEFC417BDB4D9B728C01B5A13B5C0F926B3D5893B4B10202D602A78CFF4D252l6J" TargetMode="External"/><Relationship Id="rId23" Type="http://schemas.openxmlformats.org/officeDocument/2006/relationships/hyperlink" Target="consultantplus://offline/ref=855D8F653B6F970F5C3A7D99BDB279549A359EE10991ABAB99B5E3C610B2EBDCB039C01A580DB4C3E62FE7865ClFJ" TargetMode="External"/><Relationship Id="rId28" Type="http://schemas.openxmlformats.org/officeDocument/2006/relationships/hyperlink" Target="consultantplus://offline/ref=855D8F653B6F970F5C3A7D99BDB27954923B98E70992F6A191ECEFC417BDB4D9B728C01B5A13B5C0F826B3D5893B4B10202D602A78CFF4D252l6J" TargetMode="External"/><Relationship Id="rId36" Type="http://schemas.openxmlformats.org/officeDocument/2006/relationships/hyperlink" Target="consultantplus://offline/ref=855D8F653B6F970F5C3A7D99BDB27954923B98E70992F6A191ECEFC417BDB4D9B728C01B5A13B5C0FB26B3D5893B4B10202D602A78CFF4D252l6J" TargetMode="External"/><Relationship Id="rId10" Type="http://schemas.openxmlformats.org/officeDocument/2006/relationships/hyperlink" Target="consultantplus://offline/ref=855D8F653B6F970F5C3A7D99BDB27954923699E70B9AF6A191ECEFC417BDB4D9B728C01B5A13B5C1FD26B3D5893B4B10202D602A78CFF4D252l6J" TargetMode="External"/><Relationship Id="rId19" Type="http://schemas.openxmlformats.org/officeDocument/2006/relationships/hyperlink" Target="consultantplus://offline/ref=855D8F653B6F970F5C3A7D99BDB27954923B98E70992F6A191ECEFC417BDB4D9B728C01B5A13B5C1FF26B3D5893B4B10202D602A78CFF4D252l6J" TargetMode="External"/><Relationship Id="rId31" Type="http://schemas.openxmlformats.org/officeDocument/2006/relationships/hyperlink" Target="consultantplus://offline/ref=855D8F653B6F970F5C3A7D99BDB27954923B9EE10F98F6A191ECEFC417BDB4D9B728C01B5A13B5C7FC26B3D5893B4B10202D602A78CFF4D252l6J" TargetMode="External"/><Relationship Id="rId44" Type="http://schemas.openxmlformats.org/officeDocument/2006/relationships/hyperlink" Target="consultantplus://offline/ref=855D8F653B6F970F5C3A7D99BDB2795491349AE50C92F6A191ECEFC417BDB4D9B728C01B5A13B5C1FD26B3D5893B4B10202D602A78CFF4D252l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D8F653B6F970F5C3A7D99BDB27954913098E00D9AF6A191ECEFC417BDB4D9B728C01B5A13B5C5FF26B3D5893B4B10202D602A78CFF4D252l6J" TargetMode="External"/><Relationship Id="rId14" Type="http://schemas.openxmlformats.org/officeDocument/2006/relationships/hyperlink" Target="consultantplus://offline/ref=855D8F653B6F970F5C3A7D99BDB27954923B9EE10F98F6A191ECEFC417BDB4D9B728C01B5A13B5C2F126B3D5893B4B10202D602A78CFF4D252l6J" TargetMode="External"/><Relationship Id="rId22" Type="http://schemas.openxmlformats.org/officeDocument/2006/relationships/hyperlink" Target="consultantplus://offline/ref=855D8F653B6F970F5C3A7D99BDB27954953398E50791ABAB99B5E3C610B2EBCEB061CC1A5A13B7C9F379B6C0986346123C32633664CDF65Dl2J" TargetMode="External"/><Relationship Id="rId27" Type="http://schemas.openxmlformats.org/officeDocument/2006/relationships/hyperlink" Target="consultantplus://offline/ref=855D8F653B6F970F5C3A7D99BDB27954923A9CE60A92F6A191ECEFC417BDB4D9B728C01B5A13B5C0F826B3D5893B4B10202D602A78CFF4D252l6J" TargetMode="External"/><Relationship Id="rId30" Type="http://schemas.openxmlformats.org/officeDocument/2006/relationships/hyperlink" Target="consultantplus://offline/ref=855D8F653B6F970F5C3A7D99BDB27954923B9EE10F98F6A191ECEFC417BDB4D9B728C01B5A13B5C2FF26B3D5893B4B10202D602A78CFF4D252l6J" TargetMode="External"/><Relationship Id="rId35" Type="http://schemas.openxmlformats.org/officeDocument/2006/relationships/hyperlink" Target="consultantplus://offline/ref=855D8F653B6F970F5C3A7D99BDB27954923B9EE10F98F6A191ECEFC417BDB4D9B728C01B5A13B5C3FB26B3D5893B4B10202D602A78CFF4D252l6J" TargetMode="External"/><Relationship Id="rId43" Type="http://schemas.openxmlformats.org/officeDocument/2006/relationships/hyperlink" Target="consultantplus://offline/ref=855D8F653B6F970F5C3A7D99BDB27954923B9EE10F98F6A191ECEFC417BDB4D9A52898175A11ABC0FA33E584CF56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3175</Words>
  <Characters>18100</Characters>
  <Application>Microsoft Office Word</Application>
  <DocSecurity>0</DocSecurity>
  <Lines>150</Lines>
  <Paragraphs>42</Paragraphs>
  <ScaleCrop>false</ScaleCrop>
  <Company/>
  <LinksUpToDate>false</LinksUpToDate>
  <CharactersWithSpaces>21233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Чупрова</dc:creator>
  <cp:keywords/>
  <dc:description/>
  <cp:lastModifiedBy>Александра Сергеевна Чупрова</cp:lastModifiedBy>
  <cp:revision>2</cp:revision>
  <dcterms:created xsi:type="dcterms:W3CDTF">2022-12-02T09:38:00Z</dcterms:created>
  <dcterms:modified xsi:type="dcterms:W3CDTF">2022-12-02T09:38:00Z</dcterms:modified>
</cp:coreProperties>
</file>