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80" w:rsidRPr="00E90554" w:rsidRDefault="009D5280" w:rsidP="00E90554">
      <w:pPr>
        <w:spacing w:after="0" w:line="240" w:lineRule="auto"/>
        <w:jc w:val="center"/>
        <w:rPr>
          <w:rFonts w:ascii="Times New Roman" w:eastAsia="Calibri" w:hAnsi="Times New Roman" w:cs="Times New Roman"/>
          <w:b/>
          <w:bCs/>
          <w:sz w:val="28"/>
          <w:szCs w:val="28"/>
        </w:rPr>
      </w:pPr>
      <w:r w:rsidRPr="009D5280">
        <w:rPr>
          <w:rFonts w:ascii="Times New Roman" w:hAnsi="Times New Roman" w:cs="Times New Roman"/>
          <w:b/>
          <w:sz w:val="28"/>
          <w:szCs w:val="28"/>
        </w:rPr>
        <w:t>Типология проектов п</w:t>
      </w:r>
      <w:r w:rsidR="00DE1283">
        <w:rPr>
          <w:rFonts w:ascii="Times New Roman" w:hAnsi="Times New Roman" w:cs="Times New Roman"/>
          <w:b/>
          <w:sz w:val="28"/>
          <w:szCs w:val="28"/>
        </w:rPr>
        <w:t xml:space="preserve">о реализации областного закона </w:t>
      </w:r>
      <w:r w:rsidRPr="009D5280">
        <w:rPr>
          <w:rFonts w:ascii="Times New Roman" w:hAnsi="Times New Roman" w:cs="Times New Roman"/>
          <w:b/>
          <w:sz w:val="28"/>
          <w:szCs w:val="28"/>
        </w:rPr>
        <w:t xml:space="preserve">от </w:t>
      </w:r>
      <w:r w:rsidR="00DE1283" w:rsidRPr="00DE1283">
        <w:rPr>
          <w:rFonts w:ascii="Times New Roman" w:eastAsia="Calibri" w:hAnsi="Times New Roman" w:cs="Times New Roman"/>
          <w:b/>
          <w:bCs/>
          <w:sz w:val="28"/>
          <w:szCs w:val="28"/>
        </w:rPr>
        <w:t>28 декабря 2018 года № 147-оз</w:t>
      </w:r>
      <w:r w:rsidR="00E90554">
        <w:rPr>
          <w:rFonts w:ascii="Times New Roman" w:eastAsia="Calibri" w:hAnsi="Times New Roman" w:cs="Times New Roman"/>
          <w:b/>
          <w:bCs/>
          <w:sz w:val="28"/>
          <w:szCs w:val="28"/>
        </w:rPr>
        <w:t xml:space="preserve"> </w:t>
      </w:r>
      <w:r w:rsidR="00DE1283" w:rsidRPr="00DE1283">
        <w:rPr>
          <w:rFonts w:ascii="Times New Roman" w:eastAsia="Calibri" w:hAnsi="Times New Roman" w:cs="Times New Roman"/>
          <w:b/>
          <w:bCs/>
          <w:sz w:val="28"/>
          <w:szCs w:val="28"/>
        </w:rPr>
        <w:t>«О старостах сельских населенных пунктов Ленинградской области</w:t>
      </w:r>
      <w:r w:rsidR="00E90554">
        <w:rPr>
          <w:rFonts w:ascii="Times New Roman" w:eastAsia="Calibri" w:hAnsi="Times New Roman" w:cs="Times New Roman"/>
          <w:b/>
          <w:bCs/>
          <w:sz w:val="28"/>
          <w:szCs w:val="28"/>
        </w:rPr>
        <w:t xml:space="preserve"> </w:t>
      </w:r>
      <w:r w:rsidR="00DE1283" w:rsidRPr="00DE1283">
        <w:rPr>
          <w:rFonts w:ascii="Times New Roman" w:eastAsia="Calibri" w:hAnsi="Times New Roman" w:cs="Times New Roman"/>
          <w:b/>
          <w:bCs/>
          <w:sz w:val="28"/>
          <w:szCs w:val="28"/>
        </w:rPr>
        <w:t>и содействии участию населения в осуществлении местного самоуправления в иных формах на частях территорий муниципальных образований</w:t>
      </w:r>
      <w:r w:rsidR="00E90554">
        <w:rPr>
          <w:rFonts w:ascii="Times New Roman" w:eastAsia="Calibri" w:hAnsi="Times New Roman" w:cs="Times New Roman"/>
          <w:b/>
          <w:bCs/>
          <w:sz w:val="28"/>
          <w:szCs w:val="28"/>
        </w:rPr>
        <w:t xml:space="preserve"> Ленинградской области»</w:t>
      </w:r>
      <w:r w:rsidR="00E90554">
        <w:rPr>
          <w:rFonts w:ascii="Times New Roman" w:eastAsia="Calibri" w:hAnsi="Times New Roman" w:cs="Times New Roman"/>
          <w:b/>
          <w:bCs/>
          <w:sz w:val="28"/>
          <w:szCs w:val="28"/>
        </w:rPr>
        <w:br/>
      </w:r>
      <w:r w:rsidR="00DE1283" w:rsidRPr="00DE1283">
        <w:rPr>
          <w:rFonts w:ascii="Times New Roman" w:eastAsia="Calibri" w:hAnsi="Times New Roman" w:cs="Times New Roman"/>
          <w:b/>
          <w:bCs/>
          <w:sz w:val="28"/>
          <w:szCs w:val="28"/>
        </w:rPr>
        <w:t>в 2022 году</w:t>
      </w:r>
    </w:p>
    <w:tbl>
      <w:tblPr>
        <w:tblW w:w="14899" w:type="dxa"/>
        <w:jc w:val="center"/>
        <w:tblInd w:w="93" w:type="dxa"/>
        <w:tblLayout w:type="fixed"/>
        <w:tblLook w:val="04A0" w:firstRow="1" w:lastRow="0" w:firstColumn="1" w:lastColumn="0" w:noHBand="0" w:noVBand="1"/>
      </w:tblPr>
      <w:tblGrid>
        <w:gridCol w:w="2089"/>
        <w:gridCol w:w="2054"/>
        <w:gridCol w:w="2034"/>
        <w:gridCol w:w="2020"/>
        <w:gridCol w:w="1286"/>
        <w:gridCol w:w="1780"/>
        <w:gridCol w:w="1700"/>
        <w:gridCol w:w="1936"/>
      </w:tblGrid>
      <w:tr w:rsidR="009D5280" w:rsidRPr="00E90554" w:rsidTr="00E90554">
        <w:trPr>
          <w:trHeight w:val="12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D5280" w:rsidRPr="00E90554" w:rsidRDefault="0071055D" w:rsidP="00E90554">
            <w:pPr>
              <w:spacing w:after="0" w:line="240" w:lineRule="auto"/>
              <w:jc w:val="center"/>
              <w:rPr>
                <w:rFonts w:ascii="Times New Roman" w:eastAsia="Times New Roman" w:hAnsi="Times New Roman" w:cs="Times New Roman"/>
                <w:b/>
                <w:bCs/>
                <w:color w:val="000000"/>
                <w:sz w:val="20"/>
                <w:szCs w:val="20"/>
                <w:lang w:eastAsia="ru-RU"/>
              </w:rPr>
            </w:pPr>
            <w:r w:rsidRPr="00E90554">
              <w:rPr>
                <w:rFonts w:ascii="Times New Roman" w:eastAsia="Times New Roman" w:hAnsi="Times New Roman" w:cs="Times New Roman"/>
                <w:b/>
                <w:bCs/>
                <w:color w:val="000000"/>
                <w:sz w:val="20"/>
                <w:szCs w:val="20"/>
                <w:lang w:eastAsia="ru-RU"/>
              </w:rPr>
              <w:t>Типология проектов</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D5280" w:rsidRPr="00E90554" w:rsidRDefault="009D5280" w:rsidP="00E90554">
            <w:pPr>
              <w:spacing w:after="0" w:line="240" w:lineRule="auto"/>
              <w:jc w:val="center"/>
              <w:rPr>
                <w:rFonts w:ascii="Times New Roman" w:eastAsia="Times New Roman" w:hAnsi="Times New Roman" w:cs="Times New Roman"/>
                <w:b/>
                <w:bCs/>
                <w:color w:val="000000"/>
                <w:sz w:val="20"/>
                <w:szCs w:val="20"/>
                <w:lang w:eastAsia="ru-RU"/>
              </w:rPr>
            </w:pPr>
            <w:r w:rsidRPr="00E90554">
              <w:rPr>
                <w:rFonts w:ascii="Times New Roman" w:eastAsia="Times New Roman" w:hAnsi="Times New Roman" w:cs="Times New Roman"/>
                <w:b/>
                <w:bCs/>
                <w:color w:val="000000"/>
                <w:sz w:val="20"/>
                <w:szCs w:val="20"/>
                <w:lang w:eastAsia="ru-RU"/>
              </w:rPr>
              <w:t>Количество проектов, ед.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D5280" w:rsidRPr="00E90554" w:rsidRDefault="005B06AD" w:rsidP="00E90554">
            <w:pPr>
              <w:spacing w:after="0" w:line="240" w:lineRule="auto"/>
              <w:jc w:val="center"/>
              <w:rPr>
                <w:rFonts w:ascii="Times New Roman" w:eastAsia="Times New Roman" w:hAnsi="Times New Roman" w:cs="Times New Roman"/>
                <w:b/>
                <w:bCs/>
                <w:color w:val="000000"/>
                <w:sz w:val="20"/>
                <w:szCs w:val="20"/>
                <w:lang w:eastAsia="ru-RU"/>
              </w:rPr>
            </w:pPr>
            <w:r w:rsidRPr="00E90554">
              <w:rPr>
                <w:rFonts w:ascii="Times New Roman" w:eastAsia="Times New Roman" w:hAnsi="Times New Roman" w:cs="Times New Roman"/>
                <w:b/>
                <w:bCs/>
                <w:color w:val="000000"/>
                <w:sz w:val="20"/>
                <w:szCs w:val="20"/>
                <w:lang w:eastAsia="ru-RU"/>
              </w:rPr>
              <w:t xml:space="preserve">Субсидия, </w:t>
            </w:r>
            <w:r w:rsidR="00E90554">
              <w:rPr>
                <w:rFonts w:ascii="Times New Roman" w:eastAsia="Times New Roman" w:hAnsi="Times New Roman" w:cs="Times New Roman"/>
                <w:b/>
                <w:bCs/>
                <w:color w:val="000000"/>
                <w:sz w:val="20"/>
                <w:szCs w:val="20"/>
                <w:lang w:eastAsia="ru-RU"/>
              </w:rPr>
              <w:t>тыс.</w:t>
            </w:r>
            <w:r w:rsidRPr="00E90554">
              <w:rPr>
                <w:rFonts w:ascii="Times New Roman" w:eastAsia="Times New Roman" w:hAnsi="Times New Roman" w:cs="Times New Roman"/>
                <w:b/>
                <w:bCs/>
                <w:color w:val="000000"/>
                <w:sz w:val="20"/>
                <w:szCs w:val="20"/>
                <w:lang w:eastAsia="ru-RU"/>
              </w:rPr>
              <w:t xml:space="preserve"> </w:t>
            </w:r>
            <w:r w:rsidR="009D5280" w:rsidRPr="00E90554">
              <w:rPr>
                <w:rFonts w:ascii="Times New Roman" w:eastAsia="Times New Roman" w:hAnsi="Times New Roman" w:cs="Times New Roman"/>
                <w:b/>
                <w:bCs/>
                <w:color w:val="000000"/>
                <w:sz w:val="20"/>
                <w:szCs w:val="20"/>
                <w:lang w:eastAsia="ru-RU"/>
              </w:rPr>
              <w:t>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D5280" w:rsidRPr="00E90554" w:rsidRDefault="005B06AD" w:rsidP="00E90554">
            <w:pPr>
              <w:spacing w:after="0" w:line="240" w:lineRule="auto"/>
              <w:jc w:val="center"/>
              <w:rPr>
                <w:rFonts w:ascii="Times New Roman" w:eastAsia="Times New Roman" w:hAnsi="Times New Roman" w:cs="Times New Roman"/>
                <w:b/>
                <w:bCs/>
                <w:color w:val="000000"/>
                <w:sz w:val="20"/>
                <w:szCs w:val="20"/>
                <w:lang w:eastAsia="ru-RU"/>
              </w:rPr>
            </w:pPr>
            <w:r w:rsidRPr="00E90554">
              <w:rPr>
                <w:rFonts w:ascii="Times New Roman" w:eastAsia="Times New Roman" w:hAnsi="Times New Roman" w:cs="Times New Roman"/>
                <w:b/>
                <w:bCs/>
                <w:color w:val="000000"/>
                <w:sz w:val="20"/>
                <w:szCs w:val="20"/>
                <w:lang w:eastAsia="ru-RU"/>
              </w:rPr>
              <w:t xml:space="preserve">Местный бюджет, </w:t>
            </w:r>
            <w:r w:rsidR="00E90554">
              <w:rPr>
                <w:rFonts w:ascii="Times New Roman" w:eastAsia="Times New Roman" w:hAnsi="Times New Roman" w:cs="Times New Roman"/>
                <w:b/>
                <w:bCs/>
                <w:color w:val="000000"/>
                <w:sz w:val="20"/>
                <w:szCs w:val="20"/>
                <w:lang w:eastAsia="ru-RU"/>
              </w:rPr>
              <w:t xml:space="preserve">тыс. </w:t>
            </w:r>
            <w:r w:rsidR="009D5280" w:rsidRPr="00E90554">
              <w:rPr>
                <w:rFonts w:ascii="Times New Roman" w:eastAsia="Times New Roman" w:hAnsi="Times New Roman" w:cs="Times New Roman"/>
                <w:b/>
                <w:bCs/>
                <w:color w:val="000000"/>
                <w:sz w:val="20"/>
                <w:szCs w:val="20"/>
                <w:lang w:eastAsia="ru-RU"/>
              </w:rPr>
              <w:t>руб.</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9D5280" w:rsidRPr="00E90554" w:rsidRDefault="009D5280" w:rsidP="00E90554">
            <w:pPr>
              <w:spacing w:after="0" w:line="240" w:lineRule="auto"/>
              <w:jc w:val="center"/>
              <w:rPr>
                <w:rFonts w:ascii="Times New Roman" w:eastAsia="Times New Roman" w:hAnsi="Times New Roman" w:cs="Times New Roman"/>
                <w:b/>
                <w:bCs/>
                <w:color w:val="000000"/>
                <w:sz w:val="20"/>
                <w:szCs w:val="20"/>
                <w:lang w:eastAsia="ru-RU"/>
              </w:rPr>
            </w:pPr>
            <w:r w:rsidRPr="00E90554">
              <w:rPr>
                <w:rFonts w:ascii="Times New Roman" w:eastAsia="Times New Roman" w:hAnsi="Times New Roman" w:cs="Times New Roman"/>
                <w:b/>
                <w:bCs/>
                <w:color w:val="000000"/>
                <w:sz w:val="20"/>
                <w:szCs w:val="20"/>
                <w:lang w:eastAsia="ru-RU"/>
              </w:rPr>
              <w:t xml:space="preserve">Вклад граждан, </w:t>
            </w:r>
            <w:proofErr w:type="spellStart"/>
            <w:r w:rsidRPr="00E90554">
              <w:rPr>
                <w:rFonts w:ascii="Times New Roman" w:eastAsia="Times New Roman" w:hAnsi="Times New Roman" w:cs="Times New Roman"/>
                <w:b/>
                <w:bCs/>
                <w:color w:val="000000"/>
                <w:sz w:val="20"/>
                <w:szCs w:val="20"/>
                <w:lang w:eastAsia="ru-RU"/>
              </w:rPr>
              <w:t>индив</w:t>
            </w:r>
            <w:proofErr w:type="gramStart"/>
            <w:r w:rsidRPr="00E90554">
              <w:rPr>
                <w:rFonts w:ascii="Times New Roman" w:eastAsia="Times New Roman" w:hAnsi="Times New Roman" w:cs="Times New Roman"/>
                <w:b/>
                <w:bCs/>
                <w:color w:val="000000"/>
                <w:sz w:val="20"/>
                <w:szCs w:val="20"/>
                <w:lang w:eastAsia="ru-RU"/>
              </w:rPr>
              <w:t>.п</w:t>
            </w:r>
            <w:proofErr w:type="gramEnd"/>
            <w:r w:rsidRPr="00E90554">
              <w:rPr>
                <w:rFonts w:ascii="Times New Roman" w:eastAsia="Times New Roman" w:hAnsi="Times New Roman" w:cs="Times New Roman"/>
                <w:b/>
                <w:bCs/>
                <w:color w:val="000000"/>
                <w:sz w:val="20"/>
                <w:szCs w:val="20"/>
                <w:lang w:eastAsia="ru-RU"/>
              </w:rPr>
              <w:t>редприни</w:t>
            </w:r>
            <w:r w:rsidR="00E90554">
              <w:rPr>
                <w:rFonts w:ascii="Times New Roman" w:eastAsia="Times New Roman" w:hAnsi="Times New Roman" w:cs="Times New Roman"/>
                <w:b/>
                <w:bCs/>
                <w:color w:val="000000"/>
                <w:sz w:val="20"/>
                <w:szCs w:val="20"/>
                <w:lang w:eastAsia="ru-RU"/>
              </w:rPr>
              <w:t>мателей</w:t>
            </w:r>
            <w:proofErr w:type="spellEnd"/>
            <w:r w:rsidR="00E90554">
              <w:rPr>
                <w:rFonts w:ascii="Times New Roman" w:eastAsia="Times New Roman" w:hAnsi="Times New Roman" w:cs="Times New Roman"/>
                <w:b/>
                <w:bCs/>
                <w:color w:val="000000"/>
                <w:sz w:val="20"/>
                <w:szCs w:val="20"/>
                <w:lang w:eastAsia="ru-RU"/>
              </w:rPr>
              <w:t xml:space="preserve"> и юридических лиц, тыс. </w:t>
            </w:r>
            <w:r w:rsidRPr="00E90554">
              <w:rPr>
                <w:rFonts w:ascii="Times New Roman" w:eastAsia="Times New Roman" w:hAnsi="Times New Roman" w:cs="Times New Roman"/>
                <w:b/>
                <w:bCs/>
                <w:color w:val="000000"/>
                <w:sz w:val="20"/>
                <w:szCs w:val="20"/>
                <w:lang w:eastAsia="ru-RU"/>
              </w:rPr>
              <w:t xml:space="preserve">руб. </w:t>
            </w:r>
          </w:p>
        </w:tc>
      </w:tr>
      <w:tr w:rsidR="00675D06" w:rsidRPr="009D5280" w:rsidTr="00E90554">
        <w:trPr>
          <w:trHeight w:val="1247"/>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благоустройство территорий населенных пунктов (придомовые территории, общественные территории, автостоянки, МАФ, ликвидация аварийных деревьев, информационные щиты, навигационные указатели, ограждения палисадников,  площадки для выгула собак, комплексные проекты, содержащие разные мероприятия по благоустройству территорий населенных пунктов)</w:t>
            </w:r>
          </w:p>
        </w:tc>
        <w:tc>
          <w:tcPr>
            <w:tcW w:w="1286" w:type="dxa"/>
            <w:tcBorders>
              <w:top w:val="nil"/>
              <w:left w:val="nil"/>
              <w:bottom w:val="single" w:sz="4" w:space="0" w:color="auto"/>
              <w:right w:val="single" w:sz="4" w:space="0" w:color="auto"/>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17</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8084,8</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2 197,7</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101,86</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комплексные проекты, содержащие разные мероприятия по благоустройству территорий населенных пунктов</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21</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32070,9</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5 918,5</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605,20</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освещение</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36</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14700,9</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2 304,3</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251,39</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 xml:space="preserve">автомобильные  дороги, пешеходные дорожки, тротуары, остановки </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88</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78945,6</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14 224,5</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695,41</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детские и спортивные площадки</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48</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33007,4</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18 283,8</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537,70</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ТБО (контейнерные площадки)</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13</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6919,7</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1 539,0</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154,01</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борщевик</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1</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87,3</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9,7</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2,50</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противопожарная безопасность</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31</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17769,2</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2 340,0</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196,18</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 xml:space="preserve"> водоотведение, водоснабжение (колодцы)</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sz w:val="28"/>
                <w:szCs w:val="28"/>
                <w:lang w:eastAsia="ru-RU"/>
              </w:rPr>
            </w:pPr>
            <w:r w:rsidRPr="00E90554">
              <w:rPr>
                <w:rFonts w:ascii="Times New Roman" w:eastAsia="Times New Roman" w:hAnsi="Times New Roman" w:cs="Times New Roman"/>
                <w:b/>
                <w:sz w:val="28"/>
                <w:szCs w:val="28"/>
                <w:lang w:eastAsia="ru-RU"/>
              </w:rPr>
              <w:t>5</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2471,8</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288,1</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35,17</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благоустройство мест захоронений</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sz w:val="28"/>
                <w:szCs w:val="28"/>
                <w:lang w:eastAsia="ru-RU"/>
              </w:rPr>
            </w:pPr>
            <w:r w:rsidRPr="00E90554">
              <w:rPr>
                <w:rFonts w:ascii="Times New Roman" w:eastAsia="Times New Roman" w:hAnsi="Times New Roman" w:cs="Times New Roman"/>
                <w:b/>
                <w:sz w:val="28"/>
                <w:szCs w:val="28"/>
                <w:lang w:eastAsia="ru-RU"/>
              </w:rPr>
              <w:t>3</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3298,6</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401,1</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40,98</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мосты</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sz w:val="28"/>
                <w:szCs w:val="28"/>
                <w:lang w:eastAsia="ru-RU"/>
              </w:rPr>
            </w:pPr>
            <w:r w:rsidRPr="00E90554">
              <w:rPr>
                <w:rFonts w:ascii="Times New Roman" w:eastAsia="Times New Roman" w:hAnsi="Times New Roman" w:cs="Times New Roman"/>
                <w:b/>
                <w:sz w:val="28"/>
                <w:szCs w:val="28"/>
                <w:lang w:eastAsia="ru-RU"/>
              </w:rPr>
              <w:t>2</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1018,6</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134,9</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9,80</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места массового отдыха и объекты организации благоустройства</w:t>
            </w:r>
          </w:p>
        </w:tc>
        <w:tc>
          <w:tcPr>
            <w:tcW w:w="128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line="240" w:lineRule="auto"/>
              <w:jc w:val="center"/>
              <w:rPr>
                <w:rFonts w:ascii="Times New Roman" w:eastAsia="Times New Roman" w:hAnsi="Times New Roman" w:cs="Times New Roman"/>
                <w:b/>
                <w:sz w:val="28"/>
                <w:szCs w:val="28"/>
                <w:lang w:eastAsia="ru-RU"/>
              </w:rPr>
            </w:pPr>
            <w:r w:rsidRPr="00E90554">
              <w:rPr>
                <w:rFonts w:ascii="Times New Roman" w:eastAsia="Times New Roman" w:hAnsi="Times New Roman" w:cs="Times New Roman"/>
                <w:b/>
                <w:sz w:val="28"/>
                <w:szCs w:val="28"/>
                <w:lang w:eastAsia="ru-RU"/>
              </w:rPr>
              <w:t>1</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275,0</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27,5</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9,08</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иное (приобретение материалов)</w:t>
            </w:r>
          </w:p>
        </w:tc>
        <w:tc>
          <w:tcPr>
            <w:tcW w:w="1286" w:type="dxa"/>
            <w:tcBorders>
              <w:top w:val="nil"/>
              <w:left w:val="nil"/>
              <w:bottom w:val="single" w:sz="4" w:space="0" w:color="auto"/>
              <w:right w:val="single" w:sz="4" w:space="0" w:color="auto"/>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sz w:val="28"/>
                <w:szCs w:val="28"/>
                <w:lang w:eastAsia="ru-RU"/>
              </w:rPr>
            </w:pPr>
            <w:r w:rsidRPr="00E90554">
              <w:rPr>
                <w:rFonts w:ascii="Times New Roman" w:eastAsia="Times New Roman" w:hAnsi="Times New Roman" w:cs="Times New Roman"/>
                <w:b/>
                <w:sz w:val="28"/>
                <w:szCs w:val="28"/>
                <w:lang w:eastAsia="ru-RU"/>
              </w:rPr>
              <w:t>9</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7650,1</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959,2</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912,43</w:t>
            </w:r>
          </w:p>
        </w:tc>
      </w:tr>
      <w:tr w:rsidR="00675D06" w:rsidRPr="009D5280" w:rsidTr="00E90554">
        <w:trPr>
          <w:trHeight w:val="375"/>
          <w:jc w:val="center"/>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675D06" w:rsidRPr="00E90554" w:rsidRDefault="00675D06" w:rsidP="00E90554">
            <w:pPr>
              <w:spacing w:after="0" w:line="240" w:lineRule="auto"/>
              <w:jc w:val="center"/>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иное (системы оповещения)</w:t>
            </w:r>
          </w:p>
        </w:tc>
        <w:tc>
          <w:tcPr>
            <w:tcW w:w="1286" w:type="dxa"/>
            <w:tcBorders>
              <w:top w:val="nil"/>
              <w:left w:val="nil"/>
              <w:bottom w:val="single" w:sz="4" w:space="0" w:color="auto"/>
              <w:right w:val="single" w:sz="4" w:space="0" w:color="auto"/>
            </w:tcBorders>
            <w:shd w:val="clear" w:color="000000" w:fill="FFFFFF"/>
            <w:noWrap/>
            <w:vAlign w:val="center"/>
          </w:tcPr>
          <w:p w:rsidR="00675D06" w:rsidRPr="00E90554" w:rsidRDefault="00675D06" w:rsidP="00E90554">
            <w:pPr>
              <w:spacing w:after="0" w:line="240" w:lineRule="auto"/>
              <w:jc w:val="center"/>
              <w:rPr>
                <w:rFonts w:ascii="Times New Roman" w:eastAsia="Times New Roman" w:hAnsi="Times New Roman" w:cs="Times New Roman"/>
                <w:b/>
                <w:sz w:val="28"/>
                <w:szCs w:val="28"/>
                <w:lang w:eastAsia="ru-RU"/>
              </w:rPr>
            </w:pPr>
            <w:r w:rsidRPr="00E90554">
              <w:rPr>
                <w:rFonts w:ascii="Times New Roman" w:eastAsia="Times New Roman" w:hAnsi="Times New Roman" w:cs="Times New Roman"/>
                <w:b/>
                <w:sz w:val="28"/>
                <w:szCs w:val="28"/>
                <w:lang w:eastAsia="ru-RU"/>
              </w:rPr>
              <w:t>1</w:t>
            </w:r>
          </w:p>
        </w:tc>
        <w:tc>
          <w:tcPr>
            <w:tcW w:w="178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2500,0</w:t>
            </w:r>
          </w:p>
        </w:tc>
        <w:tc>
          <w:tcPr>
            <w:tcW w:w="1700"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441,2</w:t>
            </w:r>
          </w:p>
        </w:tc>
        <w:tc>
          <w:tcPr>
            <w:tcW w:w="1936" w:type="dxa"/>
            <w:tcBorders>
              <w:top w:val="nil"/>
              <w:left w:val="nil"/>
              <w:bottom w:val="single" w:sz="4" w:space="0" w:color="auto"/>
              <w:right w:val="single" w:sz="4" w:space="0" w:color="auto"/>
            </w:tcBorders>
            <w:shd w:val="clear" w:color="auto" w:fill="auto"/>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13,60</w:t>
            </w:r>
          </w:p>
        </w:tc>
      </w:tr>
      <w:tr w:rsidR="00675D06" w:rsidRPr="009D5280" w:rsidTr="00E90554">
        <w:trPr>
          <w:trHeight w:val="375"/>
          <w:jc w:val="center"/>
        </w:trPr>
        <w:tc>
          <w:tcPr>
            <w:tcW w:w="2089" w:type="dxa"/>
            <w:tcBorders>
              <w:top w:val="nil"/>
              <w:left w:val="nil"/>
              <w:bottom w:val="nil"/>
              <w:right w:val="nil"/>
            </w:tcBorders>
            <w:shd w:val="clear" w:color="000000" w:fill="FFFFFF"/>
            <w:noWrap/>
            <w:vAlign w:val="bottom"/>
            <w:hideMark/>
          </w:tcPr>
          <w:p w:rsidR="00675D06" w:rsidRPr="00E90554" w:rsidRDefault="00675D06" w:rsidP="00E90554">
            <w:pPr>
              <w:spacing w:after="0" w:line="240" w:lineRule="auto"/>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 </w:t>
            </w:r>
          </w:p>
        </w:tc>
        <w:tc>
          <w:tcPr>
            <w:tcW w:w="2054" w:type="dxa"/>
            <w:tcBorders>
              <w:top w:val="nil"/>
              <w:left w:val="nil"/>
              <w:bottom w:val="nil"/>
              <w:right w:val="nil"/>
            </w:tcBorders>
            <w:shd w:val="clear" w:color="000000" w:fill="FFFFFF"/>
            <w:noWrap/>
            <w:vAlign w:val="bottom"/>
            <w:hideMark/>
          </w:tcPr>
          <w:p w:rsidR="00675D06" w:rsidRPr="00E90554" w:rsidRDefault="00675D06" w:rsidP="00E90554">
            <w:pPr>
              <w:spacing w:after="0" w:line="240" w:lineRule="auto"/>
              <w:rPr>
                <w:rFonts w:ascii="Times New Roman" w:eastAsia="Times New Roman" w:hAnsi="Times New Roman" w:cs="Times New Roman"/>
                <w:b/>
                <w:color w:val="000000"/>
                <w:sz w:val="28"/>
                <w:szCs w:val="28"/>
                <w:lang w:eastAsia="ru-RU"/>
              </w:rPr>
            </w:pPr>
            <w:r w:rsidRPr="00E90554">
              <w:rPr>
                <w:rFonts w:ascii="Times New Roman" w:eastAsia="Times New Roman" w:hAnsi="Times New Roman" w:cs="Times New Roman"/>
                <w:b/>
                <w:color w:val="000000"/>
                <w:sz w:val="28"/>
                <w:szCs w:val="28"/>
                <w:lang w:eastAsia="ru-RU"/>
              </w:rPr>
              <w:t> </w:t>
            </w:r>
          </w:p>
        </w:tc>
        <w:tc>
          <w:tcPr>
            <w:tcW w:w="2034" w:type="dxa"/>
            <w:tcBorders>
              <w:top w:val="nil"/>
              <w:left w:val="nil"/>
              <w:bottom w:val="nil"/>
              <w:right w:val="nil"/>
            </w:tcBorders>
            <w:shd w:val="clear" w:color="000000" w:fill="FFFFFF"/>
            <w:noWrap/>
            <w:vAlign w:val="bottom"/>
          </w:tcPr>
          <w:p w:rsidR="00675D06" w:rsidRPr="00E90554" w:rsidRDefault="00675D06" w:rsidP="00E90554">
            <w:pPr>
              <w:spacing w:after="0"/>
              <w:jc w:val="center"/>
              <w:rPr>
                <w:rFonts w:ascii="Times New Roman" w:hAnsi="Times New Roman" w:cs="Times New Roman"/>
                <w:b/>
                <w:color w:val="000000"/>
                <w:sz w:val="28"/>
                <w:szCs w:val="28"/>
              </w:rPr>
            </w:pPr>
          </w:p>
        </w:tc>
        <w:tc>
          <w:tcPr>
            <w:tcW w:w="2020" w:type="dxa"/>
            <w:tcBorders>
              <w:top w:val="nil"/>
              <w:left w:val="nil"/>
              <w:bottom w:val="nil"/>
              <w:right w:val="nil"/>
            </w:tcBorders>
            <w:shd w:val="clear" w:color="000000" w:fill="FFFFFF"/>
            <w:noWrap/>
            <w:vAlign w:val="bottom"/>
          </w:tcPr>
          <w:p w:rsidR="00675D06" w:rsidRPr="00E90554" w:rsidRDefault="00675D06" w:rsidP="00E90554">
            <w:pPr>
              <w:spacing w:after="0"/>
              <w:jc w:val="center"/>
              <w:rPr>
                <w:rFonts w:ascii="Times New Roman" w:hAnsi="Times New Roman" w:cs="Times New Roman"/>
                <w:b/>
                <w:color w:val="000000"/>
                <w:sz w:val="28"/>
                <w:szCs w:val="28"/>
              </w:rPr>
            </w:pPr>
          </w:p>
        </w:tc>
        <w:tc>
          <w:tcPr>
            <w:tcW w:w="1286" w:type="dxa"/>
            <w:tcBorders>
              <w:top w:val="nil"/>
              <w:left w:val="single" w:sz="4" w:space="0" w:color="auto"/>
              <w:bottom w:val="single" w:sz="4" w:space="0" w:color="auto"/>
              <w:right w:val="single" w:sz="4" w:space="0" w:color="auto"/>
            </w:tcBorders>
            <w:shd w:val="clear" w:color="000000" w:fill="FFFFFF"/>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276</w:t>
            </w:r>
          </w:p>
        </w:tc>
        <w:tc>
          <w:tcPr>
            <w:tcW w:w="1780" w:type="dxa"/>
            <w:tcBorders>
              <w:top w:val="nil"/>
              <w:left w:val="nil"/>
              <w:bottom w:val="single" w:sz="4" w:space="0" w:color="auto"/>
              <w:right w:val="single" w:sz="4" w:space="0" w:color="auto"/>
            </w:tcBorders>
            <w:shd w:val="clear" w:color="000000" w:fill="FFFFFF"/>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208799,9</w:t>
            </w:r>
          </w:p>
        </w:tc>
        <w:tc>
          <w:tcPr>
            <w:tcW w:w="1700" w:type="dxa"/>
            <w:tcBorders>
              <w:top w:val="nil"/>
              <w:left w:val="nil"/>
              <w:bottom w:val="single" w:sz="4" w:space="0" w:color="auto"/>
              <w:right w:val="single" w:sz="4" w:space="0" w:color="auto"/>
            </w:tcBorders>
            <w:shd w:val="clear" w:color="000000" w:fill="FFFFFF"/>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49 069,3</w:t>
            </w:r>
          </w:p>
        </w:tc>
        <w:tc>
          <w:tcPr>
            <w:tcW w:w="1936" w:type="dxa"/>
            <w:tcBorders>
              <w:top w:val="nil"/>
              <w:left w:val="nil"/>
              <w:bottom w:val="single" w:sz="4" w:space="0" w:color="auto"/>
              <w:right w:val="single" w:sz="4" w:space="0" w:color="auto"/>
            </w:tcBorders>
            <w:shd w:val="clear" w:color="000000" w:fill="FFFFFF"/>
            <w:noWrap/>
            <w:vAlign w:val="center"/>
          </w:tcPr>
          <w:p w:rsidR="00675D06" w:rsidRPr="00E90554" w:rsidRDefault="00675D06" w:rsidP="00E90554">
            <w:pPr>
              <w:spacing w:after="0"/>
              <w:jc w:val="center"/>
              <w:rPr>
                <w:rFonts w:ascii="Times New Roman" w:hAnsi="Times New Roman" w:cs="Times New Roman"/>
                <w:b/>
                <w:color w:val="000000"/>
                <w:sz w:val="28"/>
                <w:szCs w:val="28"/>
              </w:rPr>
            </w:pPr>
            <w:r w:rsidRPr="00E90554">
              <w:rPr>
                <w:rFonts w:ascii="Times New Roman" w:hAnsi="Times New Roman" w:cs="Times New Roman"/>
                <w:b/>
                <w:color w:val="000000"/>
                <w:sz w:val="28"/>
                <w:szCs w:val="28"/>
              </w:rPr>
              <w:t>3 565,30</w:t>
            </w:r>
          </w:p>
        </w:tc>
      </w:tr>
    </w:tbl>
    <w:p w:rsidR="009D5280" w:rsidRDefault="009D5280" w:rsidP="00E90554">
      <w:bookmarkStart w:id="0" w:name="_GoBack"/>
      <w:bookmarkEnd w:id="0"/>
    </w:p>
    <w:sectPr w:rsidR="009D5280" w:rsidSect="00E90554">
      <w:pgSz w:w="16838" w:h="11906" w:orient="landscape"/>
      <w:pgMar w:top="340" w:right="113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3C"/>
    <w:rsid w:val="001E0FB4"/>
    <w:rsid w:val="001E5499"/>
    <w:rsid w:val="00201589"/>
    <w:rsid w:val="00324219"/>
    <w:rsid w:val="005B06AD"/>
    <w:rsid w:val="005C4A75"/>
    <w:rsid w:val="00615266"/>
    <w:rsid w:val="00675D06"/>
    <w:rsid w:val="0071055D"/>
    <w:rsid w:val="008B1F6F"/>
    <w:rsid w:val="008D1E3C"/>
    <w:rsid w:val="00942C57"/>
    <w:rsid w:val="009D5280"/>
    <w:rsid w:val="009F6F82"/>
    <w:rsid w:val="00A55101"/>
    <w:rsid w:val="00B214A7"/>
    <w:rsid w:val="00DE1283"/>
    <w:rsid w:val="00E90554"/>
    <w:rsid w:val="00EE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8022">
      <w:bodyDiv w:val="1"/>
      <w:marLeft w:val="0"/>
      <w:marRight w:val="0"/>
      <w:marTop w:val="0"/>
      <w:marBottom w:val="0"/>
      <w:divBdr>
        <w:top w:val="none" w:sz="0" w:space="0" w:color="auto"/>
        <w:left w:val="none" w:sz="0" w:space="0" w:color="auto"/>
        <w:bottom w:val="none" w:sz="0" w:space="0" w:color="auto"/>
        <w:right w:val="none" w:sz="0" w:space="0" w:color="auto"/>
      </w:divBdr>
    </w:div>
    <w:div w:id="734619866">
      <w:bodyDiv w:val="1"/>
      <w:marLeft w:val="0"/>
      <w:marRight w:val="0"/>
      <w:marTop w:val="0"/>
      <w:marBottom w:val="0"/>
      <w:divBdr>
        <w:top w:val="none" w:sz="0" w:space="0" w:color="auto"/>
        <w:left w:val="none" w:sz="0" w:space="0" w:color="auto"/>
        <w:bottom w:val="none" w:sz="0" w:space="0" w:color="auto"/>
        <w:right w:val="none" w:sz="0" w:space="0" w:color="auto"/>
      </w:divBdr>
    </w:div>
    <w:div w:id="1061561165">
      <w:bodyDiv w:val="1"/>
      <w:marLeft w:val="0"/>
      <w:marRight w:val="0"/>
      <w:marTop w:val="0"/>
      <w:marBottom w:val="0"/>
      <w:divBdr>
        <w:top w:val="none" w:sz="0" w:space="0" w:color="auto"/>
        <w:left w:val="none" w:sz="0" w:space="0" w:color="auto"/>
        <w:bottom w:val="none" w:sz="0" w:space="0" w:color="auto"/>
        <w:right w:val="none" w:sz="0" w:space="0" w:color="auto"/>
      </w:divBdr>
    </w:div>
    <w:div w:id="1590429526">
      <w:bodyDiv w:val="1"/>
      <w:marLeft w:val="0"/>
      <w:marRight w:val="0"/>
      <w:marTop w:val="0"/>
      <w:marBottom w:val="0"/>
      <w:divBdr>
        <w:top w:val="none" w:sz="0" w:space="0" w:color="auto"/>
        <w:left w:val="none" w:sz="0" w:space="0" w:color="auto"/>
        <w:bottom w:val="none" w:sz="0" w:space="0" w:color="auto"/>
        <w:right w:val="none" w:sz="0" w:space="0" w:color="auto"/>
      </w:divBdr>
    </w:div>
    <w:div w:id="20283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Матвеева</dc:creator>
  <cp:keywords/>
  <dc:description/>
  <cp:lastModifiedBy>Ирина Владимировна Матвеева</cp:lastModifiedBy>
  <cp:revision>19</cp:revision>
  <dcterms:created xsi:type="dcterms:W3CDTF">2022-03-10T12:05:00Z</dcterms:created>
  <dcterms:modified xsi:type="dcterms:W3CDTF">2022-03-14T06:58:00Z</dcterms:modified>
</cp:coreProperties>
</file>