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9" w:rsidRDefault="00533D69" w:rsidP="00533D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3D69" w:rsidRDefault="00533D69" w:rsidP="00533D69">
      <w:pPr>
        <w:pStyle w:val="ConsPlusNormal"/>
        <w:ind w:firstLine="540"/>
        <w:jc w:val="both"/>
        <w:outlineLvl w:val="0"/>
      </w:pPr>
    </w:p>
    <w:p w:rsidR="00533D69" w:rsidRDefault="00533D69" w:rsidP="00533D69">
      <w:pPr>
        <w:pStyle w:val="ConsPlusNormal"/>
        <w:jc w:val="right"/>
      </w:pPr>
      <w:r>
        <w:t>Утверждена</w:t>
      </w:r>
    </w:p>
    <w:p w:rsidR="00533D69" w:rsidRDefault="00533D69" w:rsidP="00533D69">
      <w:pPr>
        <w:pStyle w:val="ConsPlusNormal"/>
        <w:jc w:val="right"/>
      </w:pPr>
      <w:r>
        <w:t>Президентом РФ</w:t>
      </w:r>
    </w:p>
    <w:p w:rsidR="00533D69" w:rsidRDefault="00533D69" w:rsidP="00533D69">
      <w:pPr>
        <w:pStyle w:val="ConsPlusNormal"/>
        <w:jc w:val="right"/>
      </w:pPr>
      <w:r>
        <w:t>28.11.2014, Пр-2753</w:t>
      </w:r>
    </w:p>
    <w:p w:rsidR="00533D69" w:rsidRDefault="00533D69" w:rsidP="00533D69">
      <w:pPr>
        <w:pStyle w:val="ConsPlusNormal"/>
        <w:ind w:firstLine="540"/>
        <w:jc w:val="both"/>
      </w:pPr>
    </w:p>
    <w:p w:rsidR="00533D69" w:rsidRDefault="00533D69" w:rsidP="00533D69">
      <w:pPr>
        <w:pStyle w:val="ConsPlusTitle"/>
        <w:jc w:val="center"/>
      </w:pPr>
      <w:r>
        <w:t>СТРАТЕГИЯ</w:t>
      </w:r>
    </w:p>
    <w:p w:rsidR="00533D69" w:rsidRDefault="00533D69" w:rsidP="00533D69">
      <w:pPr>
        <w:pStyle w:val="ConsPlusTitle"/>
        <w:jc w:val="center"/>
      </w:pPr>
      <w:r>
        <w:t>ПРОТИВОДЕЙСТВИЯ ЭКСТРЕМИЗМУ В РОССИЙСКОЙ ФЕДЕРАЦИИ</w:t>
      </w:r>
    </w:p>
    <w:p w:rsidR="00533D69" w:rsidRDefault="00533D69" w:rsidP="00533D69">
      <w:pPr>
        <w:pStyle w:val="ConsPlusTitle"/>
        <w:jc w:val="center"/>
      </w:pPr>
      <w:r>
        <w:t>ДО 2025 ГОДА</w:t>
      </w:r>
    </w:p>
    <w:p w:rsidR="00533D69" w:rsidRDefault="00533D69" w:rsidP="00533D6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3D69" w:rsidTr="00541B5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33D69" w:rsidRDefault="00533D69" w:rsidP="00541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D69" w:rsidRDefault="00533D69" w:rsidP="00541B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29.05.2020 N 344)</w:t>
            </w:r>
          </w:p>
        </w:tc>
      </w:tr>
    </w:tbl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I. Общие положения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</w:t>
      </w:r>
      <w:proofErr w:type="gramEnd"/>
      <w: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в) экстремистская идеология - совокупность взглядов и идей, представляющих </w:t>
      </w:r>
      <w:r>
        <w:lastRenderedPageBreak/>
        <w:t>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proofErr w:type="gramStart"/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II. Основные источники угроз экстремизма</w:t>
      </w:r>
    </w:p>
    <w:p w:rsidR="00533D69" w:rsidRDefault="00533D69" w:rsidP="00533D69">
      <w:pPr>
        <w:pStyle w:val="ConsPlusTitle"/>
        <w:jc w:val="center"/>
      </w:pPr>
      <w:r>
        <w:t>в современной России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 xml:space="preserve">5. </w:t>
      </w:r>
      <w:proofErr w:type="gramStart"/>
      <w: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t xml:space="preserve"> в обществе.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533D69" w:rsidRDefault="00533D69" w:rsidP="00533D69">
      <w:pPr>
        <w:pStyle w:val="ConsPlusNormal"/>
        <w:spacing w:before="220"/>
        <w:ind w:firstLine="540"/>
        <w:jc w:val="both"/>
      </w:pPr>
      <w:proofErr w:type="gramStart"/>
      <w:r>
        <w:lastRenderedPageBreak/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t xml:space="preserve"> осуществлению.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</w:t>
      </w:r>
      <w:r>
        <w:lastRenderedPageBreak/>
        <w:t>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22. Особую опасность представляют приверженцы радикальных течений ислама, в </w:t>
      </w:r>
      <w:proofErr w:type="gramStart"/>
      <w:r>
        <w:t>частности</w:t>
      </w:r>
      <w:proofErr w:type="gramEnd"/>
      <w: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</w:t>
      </w:r>
      <w:r>
        <w:lastRenderedPageBreak/>
        <w:t xml:space="preserve">объединений, </w:t>
      </w:r>
      <w:proofErr w:type="gramStart"/>
      <w:r>
        <w:t>осуществляемая</w:t>
      </w:r>
      <w:proofErr w:type="gramEnd"/>
      <w: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III. Цель, задачи и основные направления государственной</w:t>
      </w:r>
    </w:p>
    <w:p w:rsidR="00533D69" w:rsidRDefault="00533D69" w:rsidP="00533D69">
      <w:pPr>
        <w:pStyle w:val="ConsPlusTitle"/>
        <w:jc w:val="center"/>
      </w:pPr>
      <w:r>
        <w:t>политики в сфере противодействия экстремизму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</w:t>
      </w:r>
      <w:r>
        <w:lastRenderedPageBreak/>
        <w:t>межнациональных и межконфессиональных отношений и раннего предупреждения конфликтных ситуаций;</w:t>
      </w:r>
      <w:proofErr w:type="gramEnd"/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>
        <w:t>исключенности</w:t>
      </w:r>
      <w:proofErr w:type="spellEnd"/>
      <w:r>
        <w:t xml:space="preserve"> отдельных групп граждан;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proofErr w:type="gramStart"/>
      <w:r>
        <w:t xml:space="preserve">всестороннее освещение мер, принимаемых в сфере реализации государственной </w:t>
      </w:r>
      <w:r>
        <w:lastRenderedPageBreak/>
        <w:t>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экстремистской идеологии;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lastRenderedPageBreak/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проведение мониторинга </w:t>
      </w:r>
      <w:proofErr w:type="spellStart"/>
      <w:r>
        <w:t>девиантного</w:t>
      </w:r>
      <w:proofErr w:type="spellEnd"/>
      <w: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усиление роли координационных органов при федеральных органах исполнительной власти </w:t>
      </w:r>
      <w:r>
        <w:lastRenderedPageBreak/>
        <w:t>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проведение мероприятий по своевременному выявлению и пресечению фактов </w:t>
      </w:r>
      <w:proofErr w:type="spellStart"/>
      <w:r>
        <w:t>радикализации</w:t>
      </w:r>
      <w:proofErr w:type="spellEnd"/>
      <w:r>
        <w:t xml:space="preserve"> несовершеннолетних;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продвижение в двустороннем и многостороннем </w:t>
      </w:r>
      <w:proofErr w:type="gramStart"/>
      <w:r>
        <w:t>форматах</w:t>
      </w:r>
      <w:proofErr w:type="gramEnd"/>
      <w: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lastRenderedPageBreak/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proofErr w:type="gramStart"/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IV. Инструменты и механизмы реализации настоящей Стратегии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</w:t>
      </w:r>
      <w:r>
        <w:lastRenderedPageBreak/>
        <w:t>обеспечение мероприятий по противодействию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V. Основные этапы реализации настоящей Стратегии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г) прогнозирование развития ситуации в области межнациональных (межэтнических) и </w:t>
      </w:r>
      <w:r>
        <w:lastRenderedPageBreak/>
        <w:t>межконфессиональных отношений в Российской Федерации и возникновения экстремистских угроз;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VI. Целевые показатели реализации настоящей Стратегии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Title"/>
        <w:jc w:val="center"/>
        <w:outlineLvl w:val="0"/>
      </w:pPr>
      <w:r>
        <w:t>VII. Ожидаемые результаты реализации настоящей Стратегии</w:t>
      </w:r>
    </w:p>
    <w:p w:rsidR="00533D69" w:rsidRDefault="00533D69" w:rsidP="00533D69">
      <w:pPr>
        <w:pStyle w:val="ConsPlusNormal"/>
        <w:jc w:val="both"/>
      </w:pPr>
    </w:p>
    <w:p w:rsidR="00533D69" w:rsidRDefault="00533D69" w:rsidP="00533D69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lastRenderedPageBreak/>
        <w:t>ж) повышение уровня защищенности граждан и общества от экстремистских проявлений.</w:t>
      </w:r>
    </w:p>
    <w:p w:rsidR="00533D69" w:rsidRDefault="00533D69" w:rsidP="00533D69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533D69" w:rsidRDefault="00533D69" w:rsidP="00533D69">
      <w:pPr>
        <w:pStyle w:val="ConsPlusNormal"/>
        <w:jc w:val="center"/>
      </w:pPr>
    </w:p>
    <w:p w:rsidR="00533D69" w:rsidRDefault="00533D69" w:rsidP="00533D69">
      <w:pPr>
        <w:pStyle w:val="ConsPlusNormal"/>
        <w:ind w:firstLine="540"/>
        <w:jc w:val="both"/>
      </w:pPr>
    </w:p>
    <w:p w:rsidR="00533D69" w:rsidRDefault="00533D69" w:rsidP="00533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D69" w:rsidRDefault="00533D69" w:rsidP="00533D69"/>
    <w:p w:rsidR="005E35ED" w:rsidRDefault="00533D69">
      <w:bookmarkStart w:id="0" w:name="_GoBack"/>
      <w:bookmarkEnd w:id="0"/>
    </w:p>
    <w:sectPr w:rsidR="005E35ED" w:rsidSect="006E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9"/>
    <w:rsid w:val="004D3414"/>
    <w:rsid w:val="00533D69"/>
    <w:rsid w:val="007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8D0ADF06AE599A5D8772434492EF0B34E93368031C1FD60076CFBCD421803EBD7B5212195AD601EBE5E8550EFA00D6445F0C818C48B59R5P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8D0ADF06AE599A5D8772434492EF0B1429A38853CC1FD60076CFBCD421803EBD7B5262AC1FC254EB80ADC0ABBAD136E5BF3RCP8L" TargetMode="External"/><Relationship Id="rId12" Type="http://schemas.openxmlformats.org/officeDocument/2006/relationships/hyperlink" Target="consultantplus://offline/ref=AB28D0ADF06AE599A5D8772434492EF0B1429A38853CC1FD60076CFBCD421803F9D7ED2D219DB3601BAB08D416RBP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8D0ADF06AE599A5D8772434492EF0B14291388530C1FD60076CFBCD421803EBD7B5212195AD611CBE5E8550EFA00D6445F0C818C48B59R5P3L" TargetMode="External"/><Relationship Id="rId11" Type="http://schemas.openxmlformats.org/officeDocument/2006/relationships/hyperlink" Target="consultantplus://offline/ref=AB28D0ADF06AE599A5D8722B37492EF0B74491328F339CF7685E60F9CA4D4706ECC6B520298BAC6105B70AD6R1P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28D0ADF06AE599A5D8722B37492EF0B74491328F339CF7685E60F9CA4D4706ECC6B520298BAC6105B70AD6R1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8D0ADF06AE599A5D8772434492EF0B04F95358D6E96FF315262FEC5124213FD9EB8283F94AD7F19B508RDP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 Филиновская</dc:creator>
  <cp:lastModifiedBy>Вероника Викторовна Филиновская</cp:lastModifiedBy>
  <cp:revision>1</cp:revision>
  <dcterms:created xsi:type="dcterms:W3CDTF">2020-10-08T11:15:00Z</dcterms:created>
  <dcterms:modified xsi:type="dcterms:W3CDTF">2020-10-08T11:17:00Z</dcterms:modified>
</cp:coreProperties>
</file>